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35116999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712AD9">
        <w:rPr>
          <w:rFonts w:cs="Arial"/>
          <w:b/>
        </w:rPr>
        <w:t>2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17379ADC" w:rsidR="003B7FAF" w:rsidRDefault="00546CE4" w:rsidP="005A47D1">
      <w:pPr>
        <w:pStyle w:val="ListingDetails"/>
        <w:rPr>
          <w:rFonts w:cs="Arial"/>
        </w:rPr>
      </w:pPr>
      <w:r>
        <w:rPr>
          <w:rFonts w:cs="Arial"/>
        </w:rPr>
        <w:t>FRIDAY</w:t>
      </w:r>
      <w:r w:rsidR="00933007">
        <w:rPr>
          <w:rFonts w:cs="Arial"/>
        </w:rPr>
        <w:t>,</w:t>
      </w:r>
      <w:r w:rsidR="00712AD9">
        <w:rPr>
          <w:rFonts w:cs="Arial"/>
        </w:rPr>
        <w:t xml:space="preserve"> </w:t>
      </w:r>
      <w:r>
        <w:rPr>
          <w:rFonts w:cs="Arial"/>
        </w:rPr>
        <w:t>7</w:t>
      </w:r>
      <w:r w:rsidR="00E33E23">
        <w:rPr>
          <w:rFonts w:cs="Arial"/>
        </w:rPr>
        <w:t xml:space="preserve"> MARCH</w:t>
      </w:r>
      <w:r w:rsidR="00933007">
        <w:rPr>
          <w:rFonts w:cs="Arial"/>
        </w:rPr>
        <w:t xml:space="preserve"> 2025</w:t>
      </w:r>
    </w:p>
    <w:p w14:paraId="515F3EFF" w14:textId="5B2D3816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10:00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72A7110D" w:rsidR="00463053" w:rsidRPr="003B7FAF" w:rsidRDefault="00546CE4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t>VALUER-GENERAL VICTORIA</w:t>
            </w:r>
          </w:p>
        </w:tc>
        <w:tc>
          <w:tcPr>
            <w:tcW w:w="4500" w:type="dxa"/>
          </w:tcPr>
          <w:p w14:paraId="2C058335" w14:textId="4C3200C1" w:rsidR="006A2FA7" w:rsidRDefault="00546CE4" w:rsidP="00E33E23">
            <w:pPr>
              <w:keepLines/>
            </w:pPr>
            <w:r>
              <w:t xml:space="preserve">WSTI PROPERTIES 490 SKR </w:t>
            </w:r>
            <w:r>
              <w:br/>
              <w:t>PTY LTD</w:t>
            </w:r>
          </w:p>
          <w:p w14:paraId="6FC04359" w14:textId="23EA7E01" w:rsidR="00E33E23" w:rsidRPr="003B7FAF" w:rsidRDefault="00E33E23" w:rsidP="00E33E23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463053" w:rsidRPr="00E74114" w14:paraId="3C043FDD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5027F36" w14:textId="77777777" w:rsidR="00463053" w:rsidRPr="00E74114" w:rsidRDefault="00463053" w:rsidP="00463053">
            <w:pPr>
              <w:keepLines/>
              <w:jc w:val="center"/>
              <w:rPr>
                <w:rStyle w:val="CounselName"/>
                <w:b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8C741D2" w14:textId="6E6D3B79" w:rsidR="00F274BB" w:rsidRDefault="006B7D03" w:rsidP="00F274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 J Batt KC</w:t>
            </w:r>
          </w:p>
          <w:p w14:paraId="6DCCD129" w14:textId="5DB13936" w:rsidR="006B7D03" w:rsidRDefault="006B7D03" w:rsidP="00F274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G C </w:t>
            </w:r>
            <w:proofErr w:type="spellStart"/>
            <w:r>
              <w:rPr>
                <w:rFonts w:cs="Arial"/>
                <w:b/>
              </w:rPr>
              <w:t>Kozminsky</w:t>
            </w:r>
            <w:proofErr w:type="spellEnd"/>
          </w:p>
          <w:p w14:paraId="7FE51831" w14:textId="0E516C1D" w:rsidR="006B7D03" w:rsidRDefault="006B7D03" w:rsidP="00F274B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J T Waller</w:t>
            </w:r>
          </w:p>
          <w:p w14:paraId="698A8BE9" w14:textId="77777777" w:rsidR="006B7D03" w:rsidRPr="00E33E23" w:rsidRDefault="006B7D03" w:rsidP="00F274BB">
            <w:pPr>
              <w:rPr>
                <w:rFonts w:cs="Arial"/>
                <w:b/>
              </w:rPr>
            </w:pPr>
          </w:p>
          <w:p w14:paraId="0F4E7CA7" w14:textId="77777777" w:rsidR="00044BE3" w:rsidRPr="00E74114" w:rsidRDefault="00044BE3" w:rsidP="00463053">
            <w:pPr>
              <w:keepLines/>
              <w:rPr>
                <w:rStyle w:val="CounselName"/>
                <w:bCs/>
              </w:rPr>
            </w:pPr>
          </w:p>
        </w:tc>
        <w:tc>
          <w:tcPr>
            <w:tcW w:w="4500" w:type="dxa"/>
          </w:tcPr>
          <w:p w14:paraId="3F2E27DE" w14:textId="77777777" w:rsidR="006B7D03" w:rsidRDefault="006B7D03" w:rsidP="00546C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 </w:t>
            </w:r>
            <w:proofErr w:type="spellStart"/>
            <w:r>
              <w:rPr>
                <w:rFonts w:cs="Arial"/>
                <w:b/>
              </w:rPr>
              <w:t>S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Goubran</w:t>
            </w:r>
            <w:proofErr w:type="spellEnd"/>
            <w:r>
              <w:rPr>
                <w:rFonts w:cs="Arial"/>
                <w:b/>
              </w:rPr>
              <w:t xml:space="preserve"> KC</w:t>
            </w:r>
          </w:p>
          <w:p w14:paraId="206B2CBB" w14:textId="7D679E41" w:rsidR="00F274BB" w:rsidRPr="00546CE4" w:rsidRDefault="006B7D03" w:rsidP="00546CE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 E Annabell</w:t>
            </w:r>
            <w:r w:rsidR="006661CB">
              <w:rPr>
                <w:rFonts w:cs="Arial"/>
                <w:bCs/>
              </w:rPr>
              <w:t xml:space="preserve"> </w:t>
            </w:r>
          </w:p>
          <w:p w14:paraId="0A0680A9" w14:textId="77777777" w:rsidR="00C36B64" w:rsidRPr="00F274BB" w:rsidRDefault="00C36B64" w:rsidP="008D5F6C">
            <w:pPr>
              <w:rPr>
                <w:rFonts w:cs="Arial"/>
                <w:bCs/>
                <w:iCs/>
              </w:rPr>
            </w:pPr>
          </w:p>
          <w:p w14:paraId="27F6A427" w14:textId="77777777" w:rsidR="006A2FA7" w:rsidRPr="00E74114" w:rsidRDefault="006A2FA7" w:rsidP="008D5F6C">
            <w:pPr>
              <w:keepLines/>
              <w:rPr>
                <w:rStyle w:val="CounselName"/>
                <w:bCs/>
              </w:rPr>
            </w:pPr>
          </w:p>
        </w:tc>
      </w:tr>
    </w:tbl>
    <w:p w14:paraId="0A12D702" w14:textId="77777777" w:rsidR="00463053" w:rsidRDefault="00463053" w:rsidP="00880282"/>
    <w:p w14:paraId="141D320E" w14:textId="77777777" w:rsidR="00C36B64" w:rsidRDefault="00C36B64" w:rsidP="00880282"/>
    <w:p w14:paraId="0FCF136A" w14:textId="77777777" w:rsidR="00463053" w:rsidRDefault="00463053" w:rsidP="00880282"/>
    <w:p w14:paraId="16287904" w14:textId="77777777" w:rsidR="00880282" w:rsidRDefault="00880282" w:rsidP="00880282"/>
    <w:p w14:paraId="40AD4DE8" w14:textId="77777777" w:rsidR="00B60031" w:rsidRDefault="00B60031" w:rsidP="00880282">
      <w:pPr>
        <w:pStyle w:val="RegistrarsName"/>
      </w:pPr>
    </w:p>
    <w:p w14:paraId="3B040331" w14:textId="77777777" w:rsidR="00B60031" w:rsidRPr="00463053" w:rsidRDefault="00B60031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61464"/>
    <w:rsid w:val="00163804"/>
    <w:rsid w:val="00182785"/>
    <w:rsid w:val="001E1CB7"/>
    <w:rsid w:val="002126D2"/>
    <w:rsid w:val="002958E3"/>
    <w:rsid w:val="0031147A"/>
    <w:rsid w:val="003B7FAF"/>
    <w:rsid w:val="00463053"/>
    <w:rsid w:val="00503266"/>
    <w:rsid w:val="00505FB8"/>
    <w:rsid w:val="0051019A"/>
    <w:rsid w:val="00544659"/>
    <w:rsid w:val="00546CE4"/>
    <w:rsid w:val="005A47D1"/>
    <w:rsid w:val="006661CB"/>
    <w:rsid w:val="006A2FA7"/>
    <w:rsid w:val="006B7D03"/>
    <w:rsid w:val="006C29E1"/>
    <w:rsid w:val="006D3F9A"/>
    <w:rsid w:val="00712AD9"/>
    <w:rsid w:val="00731582"/>
    <w:rsid w:val="00765652"/>
    <w:rsid w:val="00773D4C"/>
    <w:rsid w:val="00817176"/>
    <w:rsid w:val="00852C03"/>
    <w:rsid w:val="00880282"/>
    <w:rsid w:val="00887529"/>
    <w:rsid w:val="008A2875"/>
    <w:rsid w:val="008D5F6C"/>
    <w:rsid w:val="00933007"/>
    <w:rsid w:val="00960611"/>
    <w:rsid w:val="00973A43"/>
    <w:rsid w:val="009A1D9B"/>
    <w:rsid w:val="00A46436"/>
    <w:rsid w:val="00AB5A38"/>
    <w:rsid w:val="00B076CC"/>
    <w:rsid w:val="00B60031"/>
    <w:rsid w:val="00C21306"/>
    <w:rsid w:val="00C36B64"/>
    <w:rsid w:val="00CC3406"/>
    <w:rsid w:val="00CC7227"/>
    <w:rsid w:val="00D21C50"/>
    <w:rsid w:val="00D62408"/>
    <w:rsid w:val="00E33E23"/>
    <w:rsid w:val="00E74114"/>
    <w:rsid w:val="00E97FF4"/>
    <w:rsid w:val="00F274BB"/>
    <w:rsid w:val="00FA6906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260</Characters>
  <Application>Microsoft Office Word</Application>
  <DocSecurity>0</DocSecurity>
  <Lines>43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2025-02-18T05:42:00Z</dcterms:modified>
</cp:coreProperties>
</file>