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FB9E3" w14:textId="77777777" w:rsidR="00EE644D" w:rsidRDefault="00EE644D" w:rsidP="00817176">
      <w:pPr>
        <w:pStyle w:val="Heading1"/>
      </w:pPr>
    </w:p>
    <w:p w14:paraId="00CB0D17" w14:textId="77777777" w:rsidR="00EE644D" w:rsidRPr="00817176" w:rsidRDefault="00EE644D" w:rsidP="00817176">
      <w:pPr>
        <w:pStyle w:val="Heading1"/>
      </w:pPr>
      <w:r w:rsidRPr="00817176">
        <w:t>HIGH COURT OF AUSTRALIA</w:t>
      </w:r>
    </w:p>
    <w:p w14:paraId="08C1D3BF" w14:textId="77777777" w:rsidR="00EE644D" w:rsidRPr="00463053" w:rsidRDefault="00EE644D" w:rsidP="009A1D9B">
      <w:pPr>
        <w:pStyle w:val="Heading1"/>
      </w:pPr>
    </w:p>
    <w:p w14:paraId="0EE4F632" w14:textId="25927064" w:rsidR="00EE644D" w:rsidRPr="00FF59AF" w:rsidRDefault="00EE644D" w:rsidP="00FF59AF">
      <w:pPr>
        <w:jc w:val="center"/>
        <w:rPr>
          <w:rFonts w:cs="Arial"/>
          <w:b/>
        </w:rPr>
      </w:pPr>
      <w:r w:rsidRPr="00FF59AF">
        <w:rPr>
          <w:rFonts w:cs="Arial"/>
          <w:b/>
        </w:rPr>
        <w:t xml:space="preserve">COURT NO. </w:t>
      </w:r>
      <w:r w:rsidR="00F45FAE">
        <w:rPr>
          <w:rFonts w:cs="Arial"/>
          <w:b/>
        </w:rPr>
        <w:t>2</w:t>
      </w:r>
      <w:r>
        <w:rPr>
          <w:rFonts w:cs="Arial"/>
        </w:rPr>
        <w:br/>
      </w:r>
      <w:r w:rsidRPr="00FF59AF">
        <w:rPr>
          <w:b/>
        </w:rPr>
        <w:t>Parkes Place, Canberra</w:t>
      </w:r>
    </w:p>
    <w:p w14:paraId="00C596CD" w14:textId="374C1075" w:rsidR="00EE644D" w:rsidRDefault="00EE644D" w:rsidP="009A1D9B">
      <w:pPr>
        <w:pStyle w:val="ListingDetails"/>
      </w:pPr>
    </w:p>
    <w:p w14:paraId="3736DBE6" w14:textId="77777777" w:rsidR="00EE644D" w:rsidRPr="00E74114" w:rsidRDefault="00EE644D" w:rsidP="009A1D9B">
      <w:pPr>
        <w:pStyle w:val="ListingDetails"/>
      </w:pPr>
    </w:p>
    <w:p w14:paraId="4E9EE933" w14:textId="10D7C210" w:rsidR="00EE644D" w:rsidRDefault="009F621F" w:rsidP="005A47D1">
      <w:pPr>
        <w:pStyle w:val="ListingDetails"/>
        <w:rPr>
          <w:rFonts w:cs="Arial"/>
        </w:rPr>
      </w:pPr>
      <w:r>
        <w:rPr>
          <w:rFonts w:cs="Arial"/>
          <w:noProof/>
        </w:rPr>
        <w:t>WEDNESDAY</w:t>
      </w:r>
      <w:r w:rsidR="00501053">
        <w:rPr>
          <w:rFonts w:cs="Arial"/>
          <w:noProof/>
        </w:rPr>
        <w:t>,</w:t>
      </w:r>
      <w:r w:rsidR="00501053" w:rsidRPr="00430601">
        <w:rPr>
          <w:rFonts w:cs="Arial"/>
          <w:noProof/>
        </w:rPr>
        <w:t xml:space="preserve"> </w:t>
      </w:r>
      <w:r w:rsidR="00F45FAE">
        <w:rPr>
          <w:rFonts w:cs="Arial"/>
          <w:noProof/>
        </w:rPr>
        <w:t>12</w:t>
      </w:r>
      <w:r w:rsidR="00EB0865">
        <w:rPr>
          <w:rFonts w:cs="Arial"/>
          <w:noProof/>
        </w:rPr>
        <w:t xml:space="preserve"> FEBRUARY</w:t>
      </w:r>
      <w:r w:rsidR="00501053" w:rsidRPr="00430601">
        <w:rPr>
          <w:rFonts w:cs="Arial"/>
          <w:noProof/>
        </w:rPr>
        <w:t xml:space="preserve"> 202</w:t>
      </w:r>
      <w:r w:rsidR="00F45FAE">
        <w:rPr>
          <w:rFonts w:cs="Arial"/>
          <w:noProof/>
        </w:rPr>
        <w:t>5</w:t>
      </w:r>
    </w:p>
    <w:p w14:paraId="416520AB" w14:textId="77777777" w:rsidR="00EE644D" w:rsidRPr="005A47D1" w:rsidRDefault="00EE644D" w:rsidP="005A47D1">
      <w:pPr>
        <w:pStyle w:val="ListingDetails"/>
        <w:rPr>
          <w:lang w:val="en-GB"/>
        </w:rPr>
      </w:pPr>
      <w:r>
        <w:br/>
      </w:r>
      <w:r w:rsidRPr="00731582">
        <w:rPr>
          <w:rFonts w:cs="Arial"/>
        </w:rPr>
        <w:t xml:space="preserve">AT </w:t>
      </w:r>
      <w:r w:rsidRPr="00430601">
        <w:rPr>
          <w:rFonts w:cs="Arial"/>
          <w:noProof/>
        </w:rPr>
        <w:t>10:00 AM AEDT</w:t>
      </w:r>
    </w:p>
    <w:p w14:paraId="5FA32379" w14:textId="77777777" w:rsidR="00EE644D" w:rsidRDefault="00EE644D" w:rsidP="009A1D9B">
      <w:pPr>
        <w:pStyle w:val="ListingDetails"/>
      </w:pPr>
    </w:p>
    <w:p w14:paraId="1094D39E" w14:textId="77777777" w:rsidR="00EE644D" w:rsidRDefault="00EE644D" w:rsidP="009A1D9B">
      <w:pPr>
        <w:pStyle w:val="ListingDetails"/>
      </w:pPr>
    </w:p>
    <w:p w14:paraId="38871523" w14:textId="77777777" w:rsidR="00EE644D" w:rsidRPr="00E74114" w:rsidRDefault="00EE644D" w:rsidP="009A1D9B">
      <w:pPr>
        <w:pStyle w:val="ListingDetails"/>
      </w:pPr>
    </w:p>
    <w:p w14:paraId="3142B728" w14:textId="77777777" w:rsidR="00EE644D" w:rsidRPr="00E74114" w:rsidRDefault="00EE644D" w:rsidP="009A1D9B">
      <w:pPr>
        <w:pStyle w:val="ListingDetails"/>
      </w:pPr>
      <w:r w:rsidRPr="00E74114">
        <w:t>BEFORE THE FULL COURT</w:t>
      </w:r>
    </w:p>
    <w:p w14:paraId="67795265" w14:textId="77777777" w:rsidR="00EE644D" w:rsidRPr="00E74114" w:rsidRDefault="00EE644D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913FD1" w:rsidRPr="00E74114" w14:paraId="52425630" w14:textId="77777777" w:rsidTr="00F45FAE">
        <w:trPr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6309F500" w14:textId="77777777" w:rsidR="00913FD1" w:rsidRDefault="00913FD1" w:rsidP="0097165A">
            <w:pPr>
              <w:keepLines/>
              <w:rPr>
                <w:rStyle w:val="Typeofhearing"/>
                <w:bCs/>
              </w:rPr>
            </w:pPr>
          </w:p>
          <w:p w14:paraId="1008E555" w14:textId="77777777" w:rsidR="00913FD1" w:rsidRPr="00E74114" w:rsidRDefault="00913FD1" w:rsidP="0097165A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t>FOR JUDGMENT</w:t>
            </w:r>
          </w:p>
          <w:p w14:paraId="4052A9AC" w14:textId="77777777" w:rsidR="00913FD1" w:rsidRPr="00E74114" w:rsidRDefault="00913FD1" w:rsidP="0097165A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E440360" w14:textId="77777777" w:rsidR="00913FD1" w:rsidRPr="00E74114" w:rsidRDefault="00913FD1" w:rsidP="0097165A">
            <w:pPr>
              <w:rPr>
                <w:rStyle w:val="Typeofhearing"/>
                <w:bCs/>
              </w:rPr>
            </w:pPr>
          </w:p>
        </w:tc>
      </w:tr>
      <w:tr w:rsidR="00F45FAE" w:rsidRPr="00CA4A8D" w14:paraId="6CCE7955" w14:textId="77777777" w:rsidTr="00F45FAE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55F140E2" w14:textId="77777777" w:rsidR="00F45FAE" w:rsidRPr="00E74114" w:rsidRDefault="00F45FAE" w:rsidP="00F45FAE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  <w:bottom w:val="nil"/>
            </w:tcBorders>
          </w:tcPr>
          <w:p w14:paraId="438B2CDE" w14:textId="1DDCE747" w:rsidR="00F45FAE" w:rsidRPr="002729C9" w:rsidRDefault="00F45FAE" w:rsidP="00F45FAE">
            <w:pPr>
              <w:keepLines/>
              <w:rPr>
                <w:rStyle w:val="PartyName"/>
                <w:iCs/>
                <w:color w:val="auto"/>
              </w:rPr>
            </w:pPr>
            <w:r w:rsidRPr="005C1BDA">
              <w:rPr>
                <w:iCs/>
                <w:caps/>
              </w:rPr>
              <w:t>COMMONWEALTH OF australia</w:t>
            </w:r>
          </w:p>
        </w:tc>
        <w:tc>
          <w:tcPr>
            <w:tcW w:w="4500" w:type="dxa"/>
            <w:tcBorders>
              <w:bottom w:val="nil"/>
            </w:tcBorders>
          </w:tcPr>
          <w:p w14:paraId="4CBA1441" w14:textId="77777777" w:rsidR="00F45FAE" w:rsidRPr="005C1BDA" w:rsidRDefault="00F45FAE" w:rsidP="00F45FAE">
            <w:pPr>
              <w:keepLines/>
              <w:rPr>
                <w:iCs/>
                <w:caps/>
              </w:rPr>
            </w:pPr>
            <w:r w:rsidRPr="005C1BDA">
              <w:rPr>
                <w:iCs/>
                <w:caps/>
              </w:rPr>
              <w:t>Mr STRADFORD (A PSEUDONYM)</w:t>
            </w:r>
            <w:r w:rsidRPr="005C1BDA">
              <w:rPr>
                <w:iCs/>
                <w:caps/>
              </w:rPr>
              <w:br/>
              <w:t>&amp; ORS</w:t>
            </w:r>
          </w:p>
          <w:p w14:paraId="4D450B47" w14:textId="3EA14AA9" w:rsidR="00F45FAE" w:rsidRPr="006D00F2" w:rsidRDefault="00F45FAE" w:rsidP="00F45FAE">
            <w:pPr>
              <w:keepLines/>
              <w:rPr>
                <w:rStyle w:val="PartyName"/>
                <w:rFonts w:cs="Arial"/>
                <w:noProof/>
                <w:color w:val="auto"/>
              </w:rPr>
            </w:pPr>
          </w:p>
        </w:tc>
      </w:tr>
      <w:tr w:rsidR="00F45FAE" w:rsidRPr="00CA4A8D" w14:paraId="56CA6164" w14:textId="77777777" w:rsidTr="00F45FAE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14F20DA1" w14:textId="77777777" w:rsidR="00F45FAE" w:rsidRPr="00E74114" w:rsidRDefault="00F45FAE" w:rsidP="00F45FAE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  <w:bottom w:val="nil"/>
            </w:tcBorders>
          </w:tcPr>
          <w:p w14:paraId="25019C54" w14:textId="575B85A8" w:rsidR="00F45FAE" w:rsidRPr="00AD73F7" w:rsidRDefault="00F45FAE" w:rsidP="00F45FAE">
            <w:pPr>
              <w:keepLines/>
              <w:rPr>
                <w:iCs/>
              </w:rPr>
            </w:pPr>
            <w:r w:rsidRPr="005C1BDA">
              <w:rPr>
                <w:iCs/>
                <w:caps/>
              </w:rPr>
              <w:t>state of queensland</w:t>
            </w:r>
          </w:p>
        </w:tc>
        <w:tc>
          <w:tcPr>
            <w:tcW w:w="4500" w:type="dxa"/>
            <w:tcBorders>
              <w:bottom w:val="nil"/>
            </w:tcBorders>
          </w:tcPr>
          <w:p w14:paraId="01F44069" w14:textId="77777777" w:rsidR="00F45FAE" w:rsidRPr="005C1BDA" w:rsidRDefault="00F45FAE" w:rsidP="00F45FAE">
            <w:pPr>
              <w:keepLines/>
              <w:rPr>
                <w:iCs/>
                <w:caps/>
              </w:rPr>
            </w:pPr>
            <w:r w:rsidRPr="005C1BDA">
              <w:rPr>
                <w:iCs/>
                <w:caps/>
              </w:rPr>
              <w:t>mr stradford (a pseudonym)</w:t>
            </w:r>
            <w:r w:rsidRPr="005C1BDA">
              <w:rPr>
                <w:iCs/>
                <w:caps/>
              </w:rPr>
              <w:br/>
              <w:t>&amp; ors</w:t>
            </w:r>
          </w:p>
          <w:p w14:paraId="49D6F6E4" w14:textId="6D23655B" w:rsidR="00F45FAE" w:rsidRPr="006D00F2" w:rsidRDefault="00F45FAE" w:rsidP="00F45FAE">
            <w:pPr>
              <w:keepLines/>
              <w:rPr>
                <w:iCs/>
              </w:rPr>
            </w:pPr>
          </w:p>
        </w:tc>
      </w:tr>
      <w:tr w:rsidR="00F45FAE" w:rsidRPr="00CA4A8D" w14:paraId="3DD4DA0F" w14:textId="77777777" w:rsidTr="00F45FAE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3B3AAB4F" w14:textId="77777777" w:rsidR="00F45FAE" w:rsidRPr="00E74114" w:rsidRDefault="00F45FAE" w:rsidP="00F45FAE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  <w:bottom w:val="nil"/>
            </w:tcBorders>
          </w:tcPr>
          <w:p w14:paraId="54CAD681" w14:textId="1257A270" w:rsidR="00F45FAE" w:rsidRDefault="00F45FAE" w:rsidP="00F45FAE">
            <w:pPr>
              <w:keepLines/>
              <w:rPr>
                <w:iCs/>
              </w:rPr>
            </w:pPr>
            <w:r w:rsidRPr="005C1BDA">
              <w:rPr>
                <w:iCs/>
                <w:caps/>
              </w:rPr>
              <w:t xml:space="preserve">HIS HONOUR JUDGE </w:t>
            </w:r>
            <w:r w:rsidRPr="005C1BDA">
              <w:rPr>
                <w:iCs/>
                <w:caps/>
              </w:rPr>
              <w:br/>
              <w:t>SALVATORE PAUL VASTA</w:t>
            </w:r>
            <w:r>
              <w:rPr>
                <w:iCs/>
                <w:caps/>
              </w:rPr>
              <w:br/>
            </w:r>
          </w:p>
        </w:tc>
        <w:tc>
          <w:tcPr>
            <w:tcW w:w="4500" w:type="dxa"/>
            <w:tcBorders>
              <w:bottom w:val="nil"/>
            </w:tcBorders>
          </w:tcPr>
          <w:p w14:paraId="049406C8" w14:textId="46FF4F32" w:rsidR="00F45FAE" w:rsidRPr="006D00F2" w:rsidRDefault="00F45FAE" w:rsidP="00F45FAE">
            <w:pPr>
              <w:keepLines/>
              <w:rPr>
                <w:iCs/>
              </w:rPr>
            </w:pPr>
            <w:r w:rsidRPr="005C1BDA">
              <w:rPr>
                <w:iCs/>
                <w:caps/>
              </w:rPr>
              <w:t>MR STRADFORD (A PSEUDONYM)</w:t>
            </w:r>
            <w:r w:rsidRPr="005C1BDA">
              <w:rPr>
                <w:iCs/>
                <w:caps/>
              </w:rPr>
              <w:br/>
              <w:t>&amp; ORS</w:t>
            </w:r>
          </w:p>
        </w:tc>
      </w:tr>
      <w:tr w:rsidR="00913FD1" w:rsidRPr="00D734B0" w14:paraId="3BBF94C8" w14:textId="77777777" w:rsidTr="00F45FAE">
        <w:trPr>
          <w:trHeight w:val="400"/>
        </w:trPr>
        <w:tc>
          <w:tcPr>
            <w:tcW w:w="4788" w:type="dxa"/>
            <w:gridSpan w:val="2"/>
            <w:tcBorders>
              <w:top w:val="nil"/>
              <w:bottom w:val="nil"/>
            </w:tcBorders>
          </w:tcPr>
          <w:p w14:paraId="292D6F81" w14:textId="77777777" w:rsidR="00913FD1" w:rsidRPr="00D734B0" w:rsidRDefault="00913FD1" w:rsidP="0097165A">
            <w:pPr>
              <w:keepLines/>
              <w:rPr>
                <w:rStyle w:val="Typeofhearing"/>
                <w:bCs/>
                <w:highlight w:val="yellow"/>
              </w:rPr>
            </w:pPr>
          </w:p>
          <w:p w14:paraId="52605E45" w14:textId="40170CCB" w:rsidR="00913FD1" w:rsidRPr="0076543E" w:rsidRDefault="00913FD1" w:rsidP="00913FD1">
            <w:pPr>
              <w:keepLines/>
              <w:rPr>
                <w:rStyle w:val="Typeofhearing"/>
                <w:bCs/>
              </w:rPr>
            </w:pPr>
            <w:r w:rsidRPr="0076543E">
              <w:rPr>
                <w:rStyle w:val="Typeofhearing"/>
                <w:bCs/>
              </w:rPr>
              <w:t xml:space="preserve">FOR </w:t>
            </w:r>
            <w:r w:rsidR="006C255D" w:rsidRPr="0076543E">
              <w:rPr>
                <w:rStyle w:val="Typeofhearing"/>
                <w:bCs/>
              </w:rPr>
              <w:t>PRONOUNCEMENT OF ORDERS</w:t>
            </w:r>
          </w:p>
          <w:p w14:paraId="6C7131E4" w14:textId="77777777" w:rsidR="00913FD1" w:rsidRPr="00D734B0" w:rsidRDefault="00913FD1" w:rsidP="0097165A">
            <w:pPr>
              <w:keepLines/>
              <w:rPr>
                <w:rStyle w:val="Typeofhearing"/>
                <w:bCs/>
                <w:highlight w:val="yellow"/>
              </w:rPr>
            </w:pPr>
          </w:p>
        </w:tc>
        <w:tc>
          <w:tcPr>
            <w:tcW w:w="4500" w:type="dxa"/>
            <w:tcBorders>
              <w:top w:val="nil"/>
            </w:tcBorders>
          </w:tcPr>
          <w:p w14:paraId="4D93D783" w14:textId="77777777" w:rsidR="00913FD1" w:rsidRPr="00D734B0" w:rsidRDefault="00913FD1" w:rsidP="0097165A">
            <w:pPr>
              <w:rPr>
                <w:rStyle w:val="Typeofhearing"/>
                <w:bCs/>
                <w:highlight w:val="yellow"/>
              </w:rPr>
            </w:pPr>
          </w:p>
        </w:tc>
      </w:tr>
      <w:tr w:rsidR="00913FD1" w:rsidRPr="00D734B0" w14:paraId="542D40E6" w14:textId="77777777" w:rsidTr="00F45FAE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3FBB8E7A" w14:textId="77777777" w:rsidR="00913FD1" w:rsidRPr="00D734B0" w:rsidRDefault="00913FD1" w:rsidP="0097165A">
            <w:pPr>
              <w:keepLines/>
              <w:ind w:left="360"/>
              <w:jc w:val="center"/>
              <w:rPr>
                <w:rStyle w:val="PartyName"/>
                <w:highlight w:val="yellow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1955C5A6" w14:textId="2227C830" w:rsidR="00913FD1" w:rsidRPr="005203EF" w:rsidRDefault="005203EF" w:rsidP="0097165A">
            <w:pPr>
              <w:keepLines/>
              <w:rPr>
                <w:rStyle w:val="PartyName"/>
                <w:noProof/>
                <w:lang w:val="en-GB"/>
              </w:rPr>
            </w:pPr>
            <w:r w:rsidRPr="005203EF">
              <w:rPr>
                <w:rStyle w:val="PartyName"/>
                <w:noProof/>
                <w:lang w:val="en-GB"/>
              </w:rPr>
              <w:t>BABET &amp; ANOR</w:t>
            </w:r>
          </w:p>
        </w:tc>
        <w:tc>
          <w:tcPr>
            <w:tcW w:w="4500" w:type="dxa"/>
          </w:tcPr>
          <w:p w14:paraId="4031DE63" w14:textId="27C1DD00" w:rsidR="00913FD1" w:rsidRPr="005203EF" w:rsidRDefault="005203EF" w:rsidP="005203EF">
            <w:pPr>
              <w:keepLines/>
              <w:rPr>
                <w:rStyle w:val="PartyName"/>
                <w:rFonts w:cs="Arial"/>
                <w:noProof/>
                <w:color w:val="auto"/>
              </w:rPr>
            </w:pPr>
            <w:r w:rsidRPr="005203EF">
              <w:rPr>
                <w:rStyle w:val="PartyName"/>
                <w:rFonts w:cs="Arial"/>
                <w:noProof/>
                <w:color w:val="auto"/>
              </w:rPr>
              <w:t>COMMONWEALTH OF AUSTRALIA</w:t>
            </w:r>
            <w:r w:rsidRPr="005203EF">
              <w:rPr>
                <w:rStyle w:val="PartyName"/>
                <w:rFonts w:cs="Arial"/>
                <w:noProof/>
                <w:color w:val="auto"/>
              </w:rPr>
              <w:br/>
            </w:r>
          </w:p>
        </w:tc>
      </w:tr>
      <w:tr w:rsidR="00F45FAE" w:rsidRPr="00D734B0" w14:paraId="4749D598" w14:textId="77777777" w:rsidTr="00F45FAE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1BE37E42" w14:textId="77777777" w:rsidR="00F45FAE" w:rsidRPr="00D734B0" w:rsidRDefault="00F45FAE" w:rsidP="0097165A">
            <w:pPr>
              <w:keepLines/>
              <w:ind w:left="360"/>
              <w:jc w:val="center"/>
              <w:rPr>
                <w:rStyle w:val="PartyName"/>
                <w:highlight w:val="yellow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016F6121" w14:textId="627DFB2F" w:rsidR="00F45FAE" w:rsidRPr="005203EF" w:rsidRDefault="005203EF" w:rsidP="00913FD1">
            <w:pPr>
              <w:keepLines/>
              <w:rPr>
                <w:noProof/>
                <w:color w:val="000000"/>
                <w:lang w:val="en-GB"/>
              </w:rPr>
            </w:pPr>
            <w:r w:rsidRPr="005203EF">
              <w:rPr>
                <w:noProof/>
                <w:color w:val="000000"/>
                <w:lang w:val="en-GB"/>
              </w:rPr>
              <w:t>PALMER</w:t>
            </w:r>
          </w:p>
        </w:tc>
        <w:tc>
          <w:tcPr>
            <w:tcW w:w="4500" w:type="dxa"/>
          </w:tcPr>
          <w:p w14:paraId="28EDD67A" w14:textId="017EF39B" w:rsidR="00F45FAE" w:rsidRPr="005203EF" w:rsidRDefault="005203EF" w:rsidP="00913FD1">
            <w:pPr>
              <w:keepLines/>
              <w:rPr>
                <w:rFonts w:cs="Arial"/>
                <w:noProof/>
              </w:rPr>
            </w:pPr>
            <w:r w:rsidRPr="005203EF">
              <w:rPr>
                <w:rFonts w:cs="Arial"/>
                <w:noProof/>
              </w:rPr>
              <w:t>COMMONWEALTH OF AUSTRALIA</w:t>
            </w:r>
            <w:r w:rsidRPr="005203EF">
              <w:rPr>
                <w:rFonts w:cs="Arial"/>
                <w:noProof/>
              </w:rPr>
              <w:br/>
            </w:r>
          </w:p>
        </w:tc>
      </w:tr>
      <w:tr w:rsidR="006C255D" w:rsidRPr="00E74114" w14:paraId="1D7F286E" w14:textId="77777777" w:rsidTr="00F45FAE">
        <w:trPr>
          <w:trHeight w:val="400"/>
        </w:trPr>
        <w:tc>
          <w:tcPr>
            <w:tcW w:w="4788" w:type="dxa"/>
            <w:gridSpan w:val="2"/>
            <w:tcBorders>
              <w:top w:val="nil"/>
              <w:bottom w:val="nil"/>
            </w:tcBorders>
          </w:tcPr>
          <w:p w14:paraId="2C286DA5" w14:textId="3E948C49" w:rsidR="006C255D" w:rsidRDefault="006C255D" w:rsidP="006F3DD7">
            <w:pPr>
              <w:keepLines/>
              <w:rPr>
                <w:rStyle w:val="Typeofhearing"/>
                <w:bCs/>
              </w:rPr>
            </w:pPr>
          </w:p>
          <w:p w14:paraId="26031FD2" w14:textId="77777777" w:rsidR="006C255D" w:rsidRDefault="006C255D" w:rsidP="006F3DD7">
            <w:pPr>
              <w:keepLines/>
              <w:rPr>
                <w:rStyle w:val="Typeofhearing"/>
                <w:bCs/>
              </w:rPr>
            </w:pPr>
            <w:r w:rsidRPr="00E74114">
              <w:rPr>
                <w:rStyle w:val="Typeofhearing"/>
                <w:bCs/>
              </w:rPr>
              <w:t>FOR HEARING</w:t>
            </w:r>
          </w:p>
          <w:p w14:paraId="60E87CB3" w14:textId="77777777" w:rsidR="006C255D" w:rsidRPr="00E74114" w:rsidRDefault="006C255D" w:rsidP="006F3DD7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nil"/>
            </w:tcBorders>
          </w:tcPr>
          <w:p w14:paraId="5204CED2" w14:textId="77777777" w:rsidR="006C255D" w:rsidRPr="00E74114" w:rsidRDefault="006C255D" w:rsidP="006F3DD7">
            <w:pPr>
              <w:rPr>
                <w:rStyle w:val="Typeofhearing"/>
                <w:bCs/>
              </w:rPr>
            </w:pPr>
          </w:p>
        </w:tc>
      </w:tr>
      <w:tr w:rsidR="004E574A" w:rsidRPr="003B7FAF" w14:paraId="6F53A3F4" w14:textId="77777777" w:rsidTr="00F45FAE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323ECB25" w14:textId="77777777" w:rsidR="004E574A" w:rsidRPr="00E74114" w:rsidRDefault="004E574A" w:rsidP="004E574A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2A06A879" w14:textId="77777777" w:rsidR="004E574A" w:rsidRPr="004F7348" w:rsidRDefault="004E574A" w:rsidP="004E574A">
            <w:pPr>
              <w:keepLines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FORESTRY CORPORATION OF NEW SOUTH WALES</w:t>
            </w:r>
          </w:p>
          <w:p w14:paraId="6D670D0E" w14:textId="40A58C5D" w:rsidR="004E574A" w:rsidRPr="003B7FAF" w:rsidRDefault="004E574A" w:rsidP="004E574A">
            <w:pPr>
              <w:keepLines/>
              <w:rPr>
                <w:rStyle w:val="PartyName"/>
                <w:noProof/>
                <w:lang w:val="en-GB"/>
              </w:rPr>
            </w:pPr>
          </w:p>
        </w:tc>
        <w:tc>
          <w:tcPr>
            <w:tcW w:w="4500" w:type="dxa"/>
          </w:tcPr>
          <w:p w14:paraId="56936341" w14:textId="1F6580BA" w:rsidR="004E574A" w:rsidRPr="003B7FAF" w:rsidRDefault="004E574A" w:rsidP="00283942">
            <w:pPr>
              <w:keepLines/>
              <w:rPr>
                <w:rStyle w:val="PartyName"/>
                <w:rFonts w:cs="Arial"/>
                <w:noProof/>
                <w:color w:val="auto"/>
              </w:rPr>
            </w:pPr>
            <w:proofErr w:type="gramStart"/>
            <w:r>
              <w:rPr>
                <w:rFonts w:cs="Arial"/>
              </w:rPr>
              <w:t>SOUTH EAST</w:t>
            </w:r>
            <w:proofErr w:type="gramEnd"/>
            <w:r>
              <w:rPr>
                <w:rFonts w:cs="Arial"/>
              </w:rPr>
              <w:t xml:space="preserve"> FOREST RESCUE</w:t>
            </w:r>
            <w:r w:rsidR="0028394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INCORPORATED ICN9894030</w:t>
            </w:r>
            <w:r w:rsidRPr="004F7348">
              <w:rPr>
                <w:rFonts w:cs="Arial"/>
              </w:rPr>
              <w:br/>
            </w:r>
          </w:p>
        </w:tc>
      </w:tr>
      <w:tr w:rsidR="004E574A" w14:paraId="6A0A6CD6" w14:textId="77777777" w:rsidTr="00F45FAE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76C5C4B1" w14:textId="77777777" w:rsidR="004E574A" w:rsidRPr="00E74114" w:rsidRDefault="004E574A" w:rsidP="004E574A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4E276F58" w14:textId="77777777" w:rsidR="004E574A" w:rsidRPr="005115C1" w:rsidRDefault="004E574A" w:rsidP="004E574A">
            <w:pPr>
              <w:rPr>
                <w:rFonts w:cs="Arial"/>
                <w:b/>
              </w:rPr>
            </w:pPr>
            <w:r w:rsidRPr="005115C1">
              <w:rPr>
                <w:rFonts w:cs="Arial"/>
                <w:b/>
              </w:rPr>
              <w:t>N C Hutley SC</w:t>
            </w:r>
          </w:p>
          <w:p w14:paraId="59E75F6E" w14:textId="77777777" w:rsidR="004E574A" w:rsidRPr="005115C1" w:rsidRDefault="004E574A" w:rsidP="004E574A">
            <w:pPr>
              <w:rPr>
                <w:rFonts w:cs="Arial"/>
                <w:b/>
              </w:rPr>
            </w:pPr>
            <w:r w:rsidRPr="005115C1">
              <w:rPr>
                <w:rFonts w:cs="Arial"/>
                <w:b/>
              </w:rPr>
              <w:t>D P Hume</w:t>
            </w:r>
          </w:p>
          <w:p w14:paraId="1C44DE59" w14:textId="77777777" w:rsidR="004E574A" w:rsidRPr="005115C1" w:rsidRDefault="004E574A" w:rsidP="004E574A">
            <w:pPr>
              <w:rPr>
                <w:rFonts w:cs="Arial"/>
                <w:b/>
              </w:rPr>
            </w:pPr>
            <w:r w:rsidRPr="005115C1">
              <w:rPr>
                <w:rFonts w:cs="Arial"/>
                <w:b/>
              </w:rPr>
              <w:t>J E Taylor</w:t>
            </w:r>
          </w:p>
          <w:p w14:paraId="1912B894" w14:textId="77777777" w:rsidR="004E574A" w:rsidRPr="005115C1" w:rsidRDefault="004E574A" w:rsidP="004E574A">
            <w:pPr>
              <w:rPr>
                <w:rFonts w:cs="Arial"/>
                <w:b/>
              </w:rPr>
            </w:pPr>
            <w:r w:rsidRPr="005115C1">
              <w:rPr>
                <w:rFonts w:cs="Arial"/>
                <w:b/>
              </w:rPr>
              <w:t>C J Beshara</w:t>
            </w:r>
          </w:p>
          <w:p w14:paraId="7E3FBABD" w14:textId="77777777" w:rsidR="004E574A" w:rsidRDefault="004E574A" w:rsidP="004E574A">
            <w:pPr>
              <w:keepLines/>
              <w:rPr>
                <w:rStyle w:val="CounselName"/>
              </w:rPr>
            </w:pPr>
          </w:p>
          <w:p w14:paraId="66F70410" w14:textId="11DD738E" w:rsidR="004E574A" w:rsidRDefault="004E574A" w:rsidP="004E574A">
            <w:pPr>
              <w:keepLines/>
              <w:rPr>
                <w:noProof/>
                <w:color w:val="000000"/>
                <w:lang w:val="en-GB"/>
              </w:rPr>
            </w:pPr>
          </w:p>
        </w:tc>
        <w:tc>
          <w:tcPr>
            <w:tcW w:w="4500" w:type="dxa"/>
          </w:tcPr>
          <w:p w14:paraId="6DEBCE9B" w14:textId="77777777" w:rsidR="004E574A" w:rsidRDefault="004E574A" w:rsidP="004E574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J G </w:t>
            </w:r>
            <w:proofErr w:type="spellStart"/>
            <w:r>
              <w:rPr>
                <w:rFonts w:cs="Arial"/>
                <w:b/>
              </w:rPr>
              <w:t>Korman</w:t>
            </w:r>
            <w:proofErr w:type="spellEnd"/>
          </w:p>
          <w:p w14:paraId="0A620A85" w14:textId="77777777" w:rsidR="004E574A" w:rsidRDefault="004E574A" w:rsidP="004E574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 P Farrell</w:t>
            </w:r>
          </w:p>
          <w:p w14:paraId="6E3A4DAE" w14:textId="77777777" w:rsidR="004E574A" w:rsidRDefault="004E574A" w:rsidP="004E574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 M Wood</w:t>
            </w:r>
          </w:p>
          <w:p w14:paraId="4DC30359" w14:textId="77777777" w:rsidR="004E574A" w:rsidRDefault="004E574A" w:rsidP="004E574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 F Sims</w:t>
            </w:r>
          </w:p>
          <w:p w14:paraId="4D643FFA" w14:textId="77777777" w:rsidR="004E574A" w:rsidRDefault="004E574A" w:rsidP="004E574A">
            <w:pPr>
              <w:rPr>
                <w:rFonts w:cs="Arial"/>
                <w:iCs/>
              </w:rPr>
            </w:pPr>
          </w:p>
          <w:p w14:paraId="17BDDE6B" w14:textId="77777777" w:rsidR="004E574A" w:rsidRDefault="004E574A" w:rsidP="004E574A">
            <w:pPr>
              <w:keepLines/>
              <w:rPr>
                <w:rFonts w:cs="Arial"/>
                <w:noProof/>
              </w:rPr>
            </w:pPr>
          </w:p>
        </w:tc>
      </w:tr>
    </w:tbl>
    <w:p w14:paraId="16566384" w14:textId="77777777" w:rsidR="00EE644D" w:rsidRDefault="00EE644D" w:rsidP="00880282"/>
    <w:p w14:paraId="6D5C91A9" w14:textId="77777777" w:rsidR="003D2710" w:rsidRDefault="003D2710" w:rsidP="00880282"/>
    <w:p w14:paraId="74FD044E" w14:textId="77777777" w:rsidR="00EE644D" w:rsidRDefault="00EE644D" w:rsidP="00880282"/>
    <w:p w14:paraId="299B11F5" w14:textId="77777777" w:rsidR="00EE644D" w:rsidRDefault="00EE644D" w:rsidP="00880282"/>
    <w:p w14:paraId="3D0CB3F4" w14:textId="77777777" w:rsidR="00EE644D" w:rsidRPr="00463053" w:rsidRDefault="00EE644D" w:rsidP="00880282"/>
    <w:p w14:paraId="2B606A37" w14:textId="77777777" w:rsidR="00EE644D" w:rsidRPr="00463053" w:rsidRDefault="00EE644D" w:rsidP="00880282">
      <w:pPr>
        <w:pStyle w:val="RegistrarsName"/>
      </w:pPr>
    </w:p>
    <w:p w14:paraId="2CD779E7" w14:textId="77777777" w:rsidR="00EE644D" w:rsidRPr="00463053" w:rsidRDefault="00EE644D" w:rsidP="00880282">
      <w:pPr>
        <w:pStyle w:val="RegistrarsName"/>
      </w:pPr>
      <w:r w:rsidRPr="00463053">
        <w:t>Carolyn Rogers</w:t>
      </w:r>
    </w:p>
    <w:p w14:paraId="53903395" w14:textId="781C4EDA" w:rsidR="00EE644D" w:rsidRDefault="00EE644D" w:rsidP="00C50639">
      <w:pPr>
        <w:pStyle w:val="RegistrarsTitle"/>
        <w:sectPr w:rsidR="00EE644D" w:rsidSect="00EE644D">
          <w:pgSz w:w="11906" w:h="16838"/>
          <w:pgMar w:top="567" w:right="1286" w:bottom="850" w:left="1417" w:header="708" w:footer="708" w:gutter="0"/>
          <w:pgNumType w:start="1"/>
          <w:cols w:space="708"/>
          <w:docGrid w:linePitch="360"/>
        </w:sectPr>
      </w:pPr>
      <w:r w:rsidRPr="00463053">
        <w:t>Senior Registrar</w:t>
      </w:r>
    </w:p>
    <w:p w14:paraId="5E17BAD0" w14:textId="77777777" w:rsidR="00EE644D" w:rsidRPr="00463053" w:rsidRDefault="00EE644D" w:rsidP="00163804">
      <w:pPr>
        <w:pStyle w:val="RegistrarsTitle"/>
      </w:pPr>
    </w:p>
    <w:sectPr w:rsidR="00EE644D" w:rsidRPr="00463053" w:rsidSect="00EE644D">
      <w:type w:val="continuous"/>
      <w:pgSz w:w="11906" w:h="16838"/>
      <w:pgMar w:top="567" w:right="128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0160" w14:textId="77777777" w:rsidR="00EE644D" w:rsidRDefault="00EE644D" w:rsidP="00973A43">
      <w:r>
        <w:separator/>
      </w:r>
    </w:p>
  </w:endnote>
  <w:endnote w:type="continuationSeparator" w:id="0">
    <w:p w14:paraId="63C7A7A4" w14:textId="77777777" w:rsidR="00EE644D" w:rsidRDefault="00EE644D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695AD" w14:textId="77777777" w:rsidR="00EE644D" w:rsidRDefault="00EE644D" w:rsidP="00973A43">
      <w:r>
        <w:separator/>
      </w:r>
    </w:p>
  </w:footnote>
  <w:footnote w:type="continuationSeparator" w:id="0">
    <w:p w14:paraId="7BADF442" w14:textId="77777777" w:rsidR="00EE644D" w:rsidRDefault="00EE644D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1002127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44BE3"/>
    <w:rsid w:val="00045795"/>
    <w:rsid w:val="000A12B4"/>
    <w:rsid w:val="00136C53"/>
    <w:rsid w:val="00142AFF"/>
    <w:rsid w:val="001540C9"/>
    <w:rsid w:val="00163804"/>
    <w:rsid w:val="00164980"/>
    <w:rsid w:val="001A74F9"/>
    <w:rsid w:val="00211F36"/>
    <w:rsid w:val="002729C9"/>
    <w:rsid w:val="00283942"/>
    <w:rsid w:val="002958E3"/>
    <w:rsid w:val="002B03C7"/>
    <w:rsid w:val="002D736B"/>
    <w:rsid w:val="00312523"/>
    <w:rsid w:val="00330D59"/>
    <w:rsid w:val="00357C86"/>
    <w:rsid w:val="003B7EA0"/>
    <w:rsid w:val="003B7FAF"/>
    <w:rsid w:val="003D2710"/>
    <w:rsid w:val="00463053"/>
    <w:rsid w:val="00470138"/>
    <w:rsid w:val="00475AB4"/>
    <w:rsid w:val="004D48D0"/>
    <w:rsid w:val="004E574A"/>
    <w:rsid w:val="00501053"/>
    <w:rsid w:val="00503266"/>
    <w:rsid w:val="00505FB8"/>
    <w:rsid w:val="0051019A"/>
    <w:rsid w:val="005203EF"/>
    <w:rsid w:val="005A47D1"/>
    <w:rsid w:val="005D752C"/>
    <w:rsid w:val="006122E2"/>
    <w:rsid w:val="006530FD"/>
    <w:rsid w:val="006A2FA7"/>
    <w:rsid w:val="006A7BE3"/>
    <w:rsid w:val="006C255D"/>
    <w:rsid w:val="006C29E1"/>
    <w:rsid w:val="006D00F2"/>
    <w:rsid w:val="00700AE8"/>
    <w:rsid w:val="00710DEF"/>
    <w:rsid w:val="00731582"/>
    <w:rsid w:val="00733CDF"/>
    <w:rsid w:val="00734BAA"/>
    <w:rsid w:val="0076543E"/>
    <w:rsid w:val="00765652"/>
    <w:rsid w:val="00773D4C"/>
    <w:rsid w:val="00817176"/>
    <w:rsid w:val="00837602"/>
    <w:rsid w:val="008464AC"/>
    <w:rsid w:val="00880282"/>
    <w:rsid w:val="00887529"/>
    <w:rsid w:val="00894152"/>
    <w:rsid w:val="008A2875"/>
    <w:rsid w:val="008C1A4D"/>
    <w:rsid w:val="008D165C"/>
    <w:rsid w:val="009021C6"/>
    <w:rsid w:val="00913FD1"/>
    <w:rsid w:val="00930279"/>
    <w:rsid w:val="00937808"/>
    <w:rsid w:val="00957F37"/>
    <w:rsid w:val="00973A43"/>
    <w:rsid w:val="009A1D9B"/>
    <w:rsid w:val="009C0BFA"/>
    <w:rsid w:val="009F621F"/>
    <w:rsid w:val="00A46436"/>
    <w:rsid w:val="00A65E53"/>
    <w:rsid w:val="00A67BE9"/>
    <w:rsid w:val="00A90874"/>
    <w:rsid w:val="00AB5A38"/>
    <w:rsid w:val="00AC199E"/>
    <w:rsid w:val="00AD73F7"/>
    <w:rsid w:val="00B076CC"/>
    <w:rsid w:val="00B323E9"/>
    <w:rsid w:val="00B41DC0"/>
    <w:rsid w:val="00BB13F3"/>
    <w:rsid w:val="00C035F0"/>
    <w:rsid w:val="00C21306"/>
    <w:rsid w:val="00C25F4E"/>
    <w:rsid w:val="00C50639"/>
    <w:rsid w:val="00CB5B45"/>
    <w:rsid w:val="00CC3356"/>
    <w:rsid w:val="00CC61A4"/>
    <w:rsid w:val="00CC7227"/>
    <w:rsid w:val="00D208D8"/>
    <w:rsid w:val="00D21C50"/>
    <w:rsid w:val="00D61751"/>
    <w:rsid w:val="00D62408"/>
    <w:rsid w:val="00D734B0"/>
    <w:rsid w:val="00D861BF"/>
    <w:rsid w:val="00DB122A"/>
    <w:rsid w:val="00DF44AA"/>
    <w:rsid w:val="00E1012D"/>
    <w:rsid w:val="00E11896"/>
    <w:rsid w:val="00E259E2"/>
    <w:rsid w:val="00E74114"/>
    <w:rsid w:val="00E97FF4"/>
    <w:rsid w:val="00EB0865"/>
    <w:rsid w:val="00EC60A8"/>
    <w:rsid w:val="00EE644D"/>
    <w:rsid w:val="00F06D7F"/>
    <w:rsid w:val="00F45FAE"/>
    <w:rsid w:val="00FA6906"/>
    <w:rsid w:val="00FD053F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4B10C9F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164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591</Characters>
  <Application>Microsoft Office Word</Application>
  <DocSecurity>0</DocSecurity>
  <Lines>49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2021-12-14T05:44:00Z</dcterms:created>
  <dcterms:modified xsi:type="dcterms:W3CDTF">2025-02-07T06:14:00Z</dcterms:modified>
</cp:coreProperties>
</file>