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3DF7D7FE" w14:textId="60044B2B" w:rsidR="00F5770C" w:rsidRPr="0070788C" w:rsidRDefault="00F5770C" w:rsidP="00F5770C">
      <w:pPr>
        <w:pStyle w:val="Default"/>
        <w:jc w:val="center"/>
      </w:pPr>
      <w:r w:rsidRPr="0070788C">
        <w:rPr>
          <w:b/>
          <w:bCs/>
        </w:rPr>
        <w:t>COURT NO. 2</w:t>
      </w:r>
      <w:r w:rsidRPr="0070788C">
        <w:rPr>
          <w:b/>
          <w:bCs/>
        </w:rPr>
        <w:br/>
        <w:t>Parkes Place, Canberra</w:t>
      </w:r>
      <w:r w:rsidRPr="0070788C">
        <w:rPr>
          <w:b/>
          <w:bCs/>
        </w:rPr>
        <w:br/>
      </w:r>
    </w:p>
    <w:p w14:paraId="6825F021" w14:textId="2D2442F3" w:rsidR="00F5770C" w:rsidRPr="0070788C" w:rsidRDefault="00C23784" w:rsidP="00F5770C">
      <w:pPr>
        <w:pStyle w:val="Default"/>
        <w:jc w:val="center"/>
      </w:pPr>
      <w:r>
        <w:rPr>
          <w:b/>
          <w:bCs/>
        </w:rPr>
        <w:t>TUESDAY</w:t>
      </w:r>
      <w:r w:rsidR="00AB279E" w:rsidRPr="0070788C">
        <w:rPr>
          <w:b/>
          <w:bCs/>
        </w:rPr>
        <w:t xml:space="preserve">, </w:t>
      </w:r>
      <w:r>
        <w:rPr>
          <w:b/>
          <w:bCs/>
        </w:rPr>
        <w:t>24</w:t>
      </w:r>
      <w:r w:rsidR="00AC2FDA">
        <w:rPr>
          <w:b/>
          <w:bCs/>
        </w:rPr>
        <w:t xml:space="preserve"> DECEMBER </w:t>
      </w:r>
      <w:r w:rsidR="00F5770C" w:rsidRPr="0070788C">
        <w:rPr>
          <w:b/>
          <w:bCs/>
        </w:rPr>
        <w:t>2024</w:t>
      </w:r>
      <w:r w:rsidR="00F5770C" w:rsidRPr="0070788C">
        <w:rPr>
          <w:b/>
          <w:bCs/>
        </w:rPr>
        <w:br/>
      </w:r>
    </w:p>
    <w:p w14:paraId="0B2E8EBE" w14:textId="127A1F6C" w:rsidR="00044BE3" w:rsidRPr="0070788C" w:rsidRDefault="00F5770C" w:rsidP="00F5770C">
      <w:pPr>
        <w:pStyle w:val="ListingDetails"/>
        <w:rPr>
          <w:szCs w:val="24"/>
        </w:rPr>
      </w:pPr>
      <w:r w:rsidRPr="0070788C">
        <w:rPr>
          <w:szCs w:val="24"/>
        </w:rPr>
        <w:t>AT 10:00 AM AEDT</w:t>
      </w:r>
    </w:p>
    <w:p w14:paraId="1426B7CA" w14:textId="77777777" w:rsidR="00044BE3" w:rsidRPr="0070788C" w:rsidRDefault="00044BE3" w:rsidP="009A1D9B">
      <w:pPr>
        <w:pStyle w:val="ListingDetails"/>
        <w:rPr>
          <w:szCs w:val="24"/>
        </w:rPr>
      </w:pPr>
    </w:p>
    <w:p w14:paraId="53651280" w14:textId="77777777" w:rsidR="009B581B" w:rsidRPr="0070788C" w:rsidRDefault="009B581B" w:rsidP="009A1D9B">
      <w:pPr>
        <w:pStyle w:val="ListingDetails"/>
        <w:rPr>
          <w:szCs w:val="24"/>
        </w:rPr>
      </w:pPr>
    </w:p>
    <w:p w14:paraId="2C656CAB" w14:textId="5D82F931" w:rsidR="00463053" w:rsidRPr="0070788C" w:rsidRDefault="00463053" w:rsidP="009A1D9B">
      <w:pPr>
        <w:pStyle w:val="ListingDetails"/>
        <w:rPr>
          <w:szCs w:val="24"/>
        </w:rPr>
      </w:pPr>
      <w:r w:rsidRPr="0070788C">
        <w:rPr>
          <w:szCs w:val="24"/>
        </w:rPr>
        <w:t xml:space="preserve">BEFORE </w:t>
      </w:r>
      <w:r w:rsidR="00C23784">
        <w:rPr>
          <w:szCs w:val="24"/>
        </w:rPr>
        <w:t>HIS HONOUR CHIEF JUSTICE GAGELER</w:t>
      </w:r>
    </w:p>
    <w:p w14:paraId="4168F90C" w14:textId="77777777" w:rsidR="009B581B" w:rsidRPr="00E74114" w:rsidRDefault="009B581B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F40662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C23784">
              <w:rPr>
                <w:rStyle w:val="Typeofhearing"/>
                <w:bCs/>
              </w:rPr>
              <w:t>DIRECTIONS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3128B748" w:rsidR="008A667D" w:rsidRPr="009C63D8" w:rsidRDefault="00E44E15" w:rsidP="00E44E15">
            <w:pPr>
              <w:keepLines/>
              <w:ind w:left="37"/>
              <w:jc w:val="center"/>
              <w:rPr>
                <w:rStyle w:val="PartyName"/>
              </w:rPr>
            </w:pPr>
            <w:r w:rsidRPr="00E44E15">
              <w:rPr>
                <w:rStyle w:val="PartyName"/>
              </w:rPr>
              <w:t>1.</w:t>
            </w:r>
            <w:r>
              <w:rPr>
                <w:rStyle w:val="PartyName"/>
              </w:rPr>
              <w:t xml:space="preserve"> </w:t>
            </w:r>
          </w:p>
        </w:tc>
        <w:tc>
          <w:tcPr>
            <w:tcW w:w="4140" w:type="dxa"/>
            <w:tcBorders>
              <w:left w:val="nil"/>
            </w:tcBorders>
          </w:tcPr>
          <w:p w14:paraId="1090E29C" w14:textId="30007D29" w:rsidR="00BE726E" w:rsidRDefault="00C23784" w:rsidP="00B26C0D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BABET &amp; ANOR</w:t>
            </w:r>
            <w:r w:rsidR="009B16E6">
              <w:rPr>
                <w:color w:val="000000"/>
                <w:lang w:val="en-GB"/>
              </w:rPr>
              <w:br/>
            </w:r>
            <w:r w:rsidR="008C597F">
              <w:rPr>
                <w:color w:val="000000"/>
                <w:lang w:val="en-GB"/>
              </w:rPr>
              <w:br/>
            </w:r>
            <w:r w:rsidR="00BE726E">
              <w:rPr>
                <w:b/>
                <w:bCs/>
                <w:color w:val="000000"/>
                <w:lang w:val="en-GB"/>
              </w:rPr>
              <w:t>D</w:t>
            </w:r>
            <w:r w:rsidR="00B26C0D">
              <w:rPr>
                <w:b/>
                <w:bCs/>
                <w:color w:val="000000"/>
                <w:lang w:val="en-GB"/>
              </w:rPr>
              <w:t xml:space="preserve"> F Villa SC</w:t>
            </w:r>
          </w:p>
          <w:p w14:paraId="0FCDC73C" w14:textId="0947987B" w:rsidR="00B26C0D" w:rsidRPr="004F7348" w:rsidRDefault="00B26C0D" w:rsidP="00B26C0D">
            <w:pPr>
              <w:keepLines/>
              <w:rPr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P F Santucci</w:t>
            </w:r>
          </w:p>
          <w:p w14:paraId="6D20BD56" w14:textId="77777777" w:rsidR="008A667D" w:rsidRDefault="008C597F" w:rsidP="008A667D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283865F4" w14:textId="77777777" w:rsidR="0070788C" w:rsidRDefault="0070788C" w:rsidP="008A667D">
            <w:pPr>
              <w:keepLines/>
              <w:rPr>
                <w:rStyle w:val="CounselName"/>
                <w:b w:val="0"/>
              </w:rPr>
            </w:pPr>
          </w:p>
          <w:p w14:paraId="5122B9E9" w14:textId="5D86831A" w:rsidR="0070788C" w:rsidRPr="003B7FAF" w:rsidRDefault="0070788C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4C346E8E" w14:textId="2DE578A7" w:rsidR="00B26C0D" w:rsidRDefault="00AC2FDA" w:rsidP="00B26C0D">
            <w:pPr>
              <w:keepLines/>
              <w:rPr>
                <w:rStyle w:val="PartyName"/>
                <w:rFonts w:cs="Arial"/>
                <w:b/>
                <w:bCs/>
                <w:color w:val="auto"/>
              </w:rPr>
            </w:pPr>
            <w:r>
              <w:rPr>
                <w:color w:val="000000"/>
                <w:lang w:val="en-GB"/>
              </w:rPr>
              <w:t>CO</w:t>
            </w:r>
            <w:r w:rsidR="00C23784">
              <w:rPr>
                <w:color w:val="000000"/>
                <w:lang w:val="en-GB"/>
              </w:rPr>
              <w:t>MMONWEALTH OF AUSTRALIA</w:t>
            </w:r>
            <w:r w:rsidR="00A201D9" w:rsidRPr="004F7348">
              <w:rPr>
                <w:rFonts w:cs="Arial"/>
              </w:rPr>
              <w:br/>
            </w:r>
            <w:r w:rsidR="008C597F">
              <w:rPr>
                <w:rStyle w:val="PartyName"/>
                <w:rFonts w:cs="Arial"/>
                <w:color w:val="auto"/>
              </w:rPr>
              <w:br/>
            </w:r>
            <w:r w:rsidR="00B26C0D">
              <w:rPr>
                <w:rStyle w:val="PartyName"/>
                <w:rFonts w:cs="Arial"/>
                <w:b/>
                <w:bCs/>
                <w:color w:val="auto"/>
              </w:rPr>
              <w:t>B K Lim</w:t>
            </w:r>
          </w:p>
          <w:p w14:paraId="0F6D815A" w14:textId="21F5A288" w:rsidR="00B26C0D" w:rsidRDefault="00B26C0D" w:rsidP="00B26C0D">
            <w:pPr>
              <w:keepLines/>
              <w:rPr>
                <w:rStyle w:val="PartyName"/>
                <w:rFonts w:cs="Arial"/>
                <w:b/>
                <w:bCs/>
                <w:color w:val="auto"/>
              </w:rPr>
            </w:pPr>
            <w:r>
              <w:rPr>
                <w:rStyle w:val="PartyName"/>
                <w:rFonts w:cs="Arial"/>
                <w:b/>
                <w:bCs/>
                <w:color w:val="auto"/>
              </w:rPr>
              <w:t>C Ernst</w:t>
            </w:r>
          </w:p>
          <w:p w14:paraId="6FC04359" w14:textId="38DE88D7" w:rsidR="008C597F" w:rsidRPr="003B7FAF" w:rsidRDefault="008C597F" w:rsidP="00B26C0D">
            <w:pPr>
              <w:keepLines/>
              <w:rPr>
                <w:rStyle w:val="PartyName"/>
                <w:rFonts w:cs="Arial"/>
                <w:color w:val="auto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</w:tc>
      </w:tr>
      <w:tr w:rsidR="00C23784" w:rsidRPr="00AB5A38" w14:paraId="26F0A9DE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DD418FD" w14:textId="07303E49" w:rsidR="00C23784" w:rsidRPr="009C63D8" w:rsidRDefault="00E44E15" w:rsidP="00E44E15">
            <w:pPr>
              <w:keepLines/>
              <w:ind w:left="37"/>
              <w:jc w:val="center"/>
              <w:rPr>
                <w:rStyle w:val="PartyName"/>
              </w:rPr>
            </w:pPr>
            <w:r>
              <w:rPr>
                <w:rStyle w:val="PartyName"/>
              </w:rPr>
              <w:t xml:space="preserve">2. </w:t>
            </w:r>
          </w:p>
        </w:tc>
        <w:tc>
          <w:tcPr>
            <w:tcW w:w="4140" w:type="dxa"/>
            <w:tcBorders>
              <w:left w:val="nil"/>
            </w:tcBorders>
          </w:tcPr>
          <w:p w14:paraId="5D96A82C" w14:textId="3502B051" w:rsidR="00C23784" w:rsidRDefault="00C23784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PALMER</w:t>
            </w:r>
          </w:p>
          <w:p w14:paraId="4435F102" w14:textId="77777777" w:rsidR="00B26C0D" w:rsidRDefault="00B26C0D" w:rsidP="008A667D">
            <w:pPr>
              <w:keepLines/>
              <w:rPr>
                <w:color w:val="000000"/>
                <w:lang w:val="en-GB"/>
              </w:rPr>
            </w:pPr>
          </w:p>
          <w:p w14:paraId="13C048BF" w14:textId="72F2B5F3" w:rsidR="00B26C0D" w:rsidRDefault="00B26C0D" w:rsidP="008A667D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In Person</w:t>
            </w:r>
          </w:p>
          <w:p w14:paraId="4C1FA984" w14:textId="586BF620" w:rsidR="00B26C0D" w:rsidRPr="00B26C0D" w:rsidRDefault="00B26C0D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(appearing remotely)</w:t>
            </w:r>
          </w:p>
          <w:p w14:paraId="5CCF6E8F" w14:textId="661FEC08" w:rsidR="00C23784" w:rsidRDefault="00C23784" w:rsidP="008A667D">
            <w:pPr>
              <w:keepLines/>
              <w:rPr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3BD4CD7A" w14:textId="77777777" w:rsidR="00C23784" w:rsidRDefault="00C23784" w:rsidP="00BE726E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COMMONWEALTH OF AUSTRALIA</w:t>
            </w:r>
          </w:p>
          <w:p w14:paraId="1ED90EAE" w14:textId="77777777" w:rsidR="00B26C0D" w:rsidRDefault="00B26C0D" w:rsidP="00BE726E">
            <w:pPr>
              <w:keepLines/>
              <w:rPr>
                <w:color w:val="000000"/>
                <w:lang w:val="en-GB"/>
              </w:rPr>
            </w:pPr>
          </w:p>
          <w:p w14:paraId="7AD4F84D" w14:textId="77777777" w:rsidR="00B26C0D" w:rsidRDefault="00B26C0D" w:rsidP="00BE726E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B K Lim</w:t>
            </w:r>
          </w:p>
          <w:p w14:paraId="0F517F17" w14:textId="77777777" w:rsidR="00B26C0D" w:rsidRDefault="00B26C0D" w:rsidP="00BE726E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C Ernst</w:t>
            </w:r>
          </w:p>
          <w:p w14:paraId="10BDF43E" w14:textId="750F670E" w:rsidR="006E57C4" w:rsidRPr="006E57C4" w:rsidRDefault="006E57C4" w:rsidP="00BE726E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(appearing remotely)</w:t>
            </w:r>
          </w:p>
          <w:p w14:paraId="49281AF7" w14:textId="77777777" w:rsidR="00B26C0D" w:rsidRDefault="00B26C0D" w:rsidP="00BE726E">
            <w:pPr>
              <w:keepLines/>
              <w:rPr>
                <w:b/>
                <w:bCs/>
                <w:color w:val="000000"/>
                <w:lang w:val="en-GB"/>
              </w:rPr>
            </w:pPr>
          </w:p>
          <w:p w14:paraId="1CD15D30" w14:textId="21700423" w:rsidR="00B26C0D" w:rsidRPr="00B26C0D" w:rsidRDefault="00B26C0D" w:rsidP="00BE726E">
            <w:pPr>
              <w:keepLines/>
              <w:rPr>
                <w:b/>
                <w:bCs/>
                <w:color w:val="000000"/>
                <w:lang w:val="en-GB"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7337FA3B" w14:textId="77777777" w:rsidR="00A3332C" w:rsidRDefault="00A3332C" w:rsidP="00880282">
      <w:pPr>
        <w:pStyle w:val="RegistrarsName"/>
      </w:pPr>
    </w:p>
    <w:p w14:paraId="7E3C1E23" w14:textId="77777777" w:rsidR="00A3332C" w:rsidRDefault="00A3332C" w:rsidP="00880282">
      <w:pPr>
        <w:pStyle w:val="RegistrarsName"/>
      </w:pPr>
    </w:p>
    <w:p w14:paraId="5FDF25F3" w14:textId="35B426AA" w:rsidR="00463053" w:rsidRPr="00463053" w:rsidRDefault="00A201D9" w:rsidP="00880282">
      <w:pPr>
        <w:pStyle w:val="RegistrarsName"/>
      </w:pPr>
      <w:r>
        <w:t>Adam Griffin</w:t>
      </w:r>
    </w:p>
    <w:p w14:paraId="6D3A9E8F" w14:textId="577831A6" w:rsidR="00463053" w:rsidRPr="00463053" w:rsidRDefault="00A3332C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31D16499"/>
    <w:multiLevelType w:val="hybridMultilevel"/>
    <w:tmpl w:val="BEA2F4FA"/>
    <w:lvl w:ilvl="0" w:tplc="09123CC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7" w:hanging="360"/>
      </w:pPr>
    </w:lvl>
    <w:lvl w:ilvl="2" w:tplc="0C09001B" w:tentative="1">
      <w:start w:val="1"/>
      <w:numFmt w:val="lowerRoman"/>
      <w:lvlText w:val="%3."/>
      <w:lvlJc w:val="right"/>
      <w:pPr>
        <w:ind w:left="1837" w:hanging="180"/>
      </w:pPr>
    </w:lvl>
    <w:lvl w:ilvl="3" w:tplc="0C09000F" w:tentative="1">
      <w:start w:val="1"/>
      <w:numFmt w:val="decimal"/>
      <w:lvlText w:val="%4."/>
      <w:lvlJc w:val="left"/>
      <w:pPr>
        <w:ind w:left="2557" w:hanging="360"/>
      </w:pPr>
    </w:lvl>
    <w:lvl w:ilvl="4" w:tplc="0C090019" w:tentative="1">
      <w:start w:val="1"/>
      <w:numFmt w:val="lowerLetter"/>
      <w:lvlText w:val="%5."/>
      <w:lvlJc w:val="left"/>
      <w:pPr>
        <w:ind w:left="3277" w:hanging="360"/>
      </w:pPr>
    </w:lvl>
    <w:lvl w:ilvl="5" w:tplc="0C09001B" w:tentative="1">
      <w:start w:val="1"/>
      <w:numFmt w:val="lowerRoman"/>
      <w:lvlText w:val="%6."/>
      <w:lvlJc w:val="right"/>
      <w:pPr>
        <w:ind w:left="3997" w:hanging="180"/>
      </w:pPr>
    </w:lvl>
    <w:lvl w:ilvl="6" w:tplc="0C09000F" w:tentative="1">
      <w:start w:val="1"/>
      <w:numFmt w:val="decimal"/>
      <w:lvlText w:val="%7."/>
      <w:lvlJc w:val="left"/>
      <w:pPr>
        <w:ind w:left="4717" w:hanging="360"/>
      </w:pPr>
    </w:lvl>
    <w:lvl w:ilvl="7" w:tplc="0C090019" w:tentative="1">
      <w:start w:val="1"/>
      <w:numFmt w:val="lowerLetter"/>
      <w:lvlText w:val="%8."/>
      <w:lvlJc w:val="left"/>
      <w:pPr>
        <w:ind w:left="5437" w:hanging="360"/>
      </w:pPr>
    </w:lvl>
    <w:lvl w:ilvl="8" w:tplc="0C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60450FF6"/>
    <w:multiLevelType w:val="hybridMultilevel"/>
    <w:tmpl w:val="712291FC"/>
    <w:lvl w:ilvl="0" w:tplc="7746289C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9" w:hanging="360"/>
      </w:pPr>
    </w:lvl>
    <w:lvl w:ilvl="2" w:tplc="0C09001B" w:tentative="1">
      <w:start w:val="1"/>
      <w:numFmt w:val="lowerRoman"/>
      <w:lvlText w:val="%3."/>
      <w:lvlJc w:val="right"/>
      <w:pPr>
        <w:ind w:left="1979" w:hanging="180"/>
      </w:pPr>
    </w:lvl>
    <w:lvl w:ilvl="3" w:tplc="0C09000F" w:tentative="1">
      <w:start w:val="1"/>
      <w:numFmt w:val="decimal"/>
      <w:lvlText w:val="%4."/>
      <w:lvlJc w:val="left"/>
      <w:pPr>
        <w:ind w:left="2699" w:hanging="360"/>
      </w:pPr>
    </w:lvl>
    <w:lvl w:ilvl="4" w:tplc="0C090019" w:tentative="1">
      <w:start w:val="1"/>
      <w:numFmt w:val="lowerLetter"/>
      <w:lvlText w:val="%5."/>
      <w:lvlJc w:val="left"/>
      <w:pPr>
        <w:ind w:left="3419" w:hanging="360"/>
      </w:pPr>
    </w:lvl>
    <w:lvl w:ilvl="5" w:tplc="0C09001B" w:tentative="1">
      <w:start w:val="1"/>
      <w:numFmt w:val="lowerRoman"/>
      <w:lvlText w:val="%6."/>
      <w:lvlJc w:val="right"/>
      <w:pPr>
        <w:ind w:left="4139" w:hanging="180"/>
      </w:pPr>
    </w:lvl>
    <w:lvl w:ilvl="6" w:tplc="0C09000F" w:tentative="1">
      <w:start w:val="1"/>
      <w:numFmt w:val="decimal"/>
      <w:lvlText w:val="%7."/>
      <w:lvlJc w:val="left"/>
      <w:pPr>
        <w:ind w:left="4859" w:hanging="360"/>
      </w:pPr>
    </w:lvl>
    <w:lvl w:ilvl="7" w:tplc="0C090019" w:tentative="1">
      <w:start w:val="1"/>
      <w:numFmt w:val="lowerLetter"/>
      <w:lvlText w:val="%8."/>
      <w:lvlJc w:val="left"/>
      <w:pPr>
        <w:ind w:left="5579" w:hanging="360"/>
      </w:pPr>
    </w:lvl>
    <w:lvl w:ilvl="8" w:tplc="0C09001B" w:tentative="1">
      <w:start w:val="1"/>
      <w:numFmt w:val="lowerRoman"/>
      <w:lvlText w:val="%9."/>
      <w:lvlJc w:val="right"/>
      <w:pPr>
        <w:ind w:left="6299" w:hanging="180"/>
      </w:pPr>
    </w:lvl>
  </w:abstractNum>
  <w:num w:numId="1" w16cid:durableId="1666863224">
    <w:abstractNumId w:val="0"/>
  </w:num>
  <w:num w:numId="2" w16cid:durableId="125860429">
    <w:abstractNumId w:val="2"/>
  </w:num>
  <w:num w:numId="3" w16cid:durableId="21871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21E2A"/>
    <w:rsid w:val="00044BE3"/>
    <w:rsid w:val="00045795"/>
    <w:rsid w:val="00051E1C"/>
    <w:rsid w:val="000B0741"/>
    <w:rsid w:val="000F33E5"/>
    <w:rsid w:val="00104A0A"/>
    <w:rsid w:val="00104A74"/>
    <w:rsid w:val="00125DB1"/>
    <w:rsid w:val="00127ECB"/>
    <w:rsid w:val="00144EA5"/>
    <w:rsid w:val="00145B0D"/>
    <w:rsid w:val="001509B4"/>
    <w:rsid w:val="00153265"/>
    <w:rsid w:val="00163804"/>
    <w:rsid w:val="001745F2"/>
    <w:rsid w:val="001941BF"/>
    <w:rsid w:val="001957AD"/>
    <w:rsid w:val="00215B61"/>
    <w:rsid w:val="00283EAC"/>
    <w:rsid w:val="002958E3"/>
    <w:rsid w:val="002E1C36"/>
    <w:rsid w:val="00327DA3"/>
    <w:rsid w:val="00340C83"/>
    <w:rsid w:val="0034657C"/>
    <w:rsid w:val="003565E9"/>
    <w:rsid w:val="003B7FAF"/>
    <w:rsid w:val="003E179C"/>
    <w:rsid w:val="00403A27"/>
    <w:rsid w:val="0042487B"/>
    <w:rsid w:val="004408B6"/>
    <w:rsid w:val="00441C37"/>
    <w:rsid w:val="00456D44"/>
    <w:rsid w:val="00463053"/>
    <w:rsid w:val="004646EB"/>
    <w:rsid w:val="004653F5"/>
    <w:rsid w:val="004B4470"/>
    <w:rsid w:val="004D2570"/>
    <w:rsid w:val="004F6E8C"/>
    <w:rsid w:val="00503266"/>
    <w:rsid w:val="00505FB8"/>
    <w:rsid w:val="0051019A"/>
    <w:rsid w:val="0055149E"/>
    <w:rsid w:val="005A47D1"/>
    <w:rsid w:val="005B719A"/>
    <w:rsid w:val="005E5EFF"/>
    <w:rsid w:val="00695C8C"/>
    <w:rsid w:val="006A2FA7"/>
    <w:rsid w:val="006C29E1"/>
    <w:rsid w:val="006E1EC7"/>
    <w:rsid w:val="006E57C4"/>
    <w:rsid w:val="006F37EE"/>
    <w:rsid w:val="0070788C"/>
    <w:rsid w:val="00725EA6"/>
    <w:rsid w:val="00731582"/>
    <w:rsid w:val="00745FE3"/>
    <w:rsid w:val="00765652"/>
    <w:rsid w:val="00773D4C"/>
    <w:rsid w:val="00797A2A"/>
    <w:rsid w:val="007A4522"/>
    <w:rsid w:val="00817176"/>
    <w:rsid w:val="00861C25"/>
    <w:rsid w:val="00863B34"/>
    <w:rsid w:val="00880282"/>
    <w:rsid w:val="00887529"/>
    <w:rsid w:val="00894281"/>
    <w:rsid w:val="008A2875"/>
    <w:rsid w:val="008A667D"/>
    <w:rsid w:val="008C597F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16E6"/>
    <w:rsid w:val="009B581B"/>
    <w:rsid w:val="009B7A84"/>
    <w:rsid w:val="009C3437"/>
    <w:rsid w:val="009C63D8"/>
    <w:rsid w:val="009D30C5"/>
    <w:rsid w:val="00A13EBF"/>
    <w:rsid w:val="00A201D9"/>
    <w:rsid w:val="00A3332C"/>
    <w:rsid w:val="00A46436"/>
    <w:rsid w:val="00AB279E"/>
    <w:rsid w:val="00AB5A38"/>
    <w:rsid w:val="00AC2FDA"/>
    <w:rsid w:val="00B076CC"/>
    <w:rsid w:val="00B26C0D"/>
    <w:rsid w:val="00B93949"/>
    <w:rsid w:val="00BE726E"/>
    <w:rsid w:val="00C21306"/>
    <w:rsid w:val="00C23784"/>
    <w:rsid w:val="00C769CA"/>
    <w:rsid w:val="00CC7227"/>
    <w:rsid w:val="00CE7C77"/>
    <w:rsid w:val="00D21C50"/>
    <w:rsid w:val="00D5608A"/>
    <w:rsid w:val="00D62408"/>
    <w:rsid w:val="00D723C1"/>
    <w:rsid w:val="00DA75D6"/>
    <w:rsid w:val="00E248A1"/>
    <w:rsid w:val="00E44E15"/>
    <w:rsid w:val="00E63FF8"/>
    <w:rsid w:val="00E70CA2"/>
    <w:rsid w:val="00E74114"/>
    <w:rsid w:val="00E97FF4"/>
    <w:rsid w:val="00EA2E30"/>
    <w:rsid w:val="00F50E48"/>
    <w:rsid w:val="00F5770C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paragraph" w:customStyle="1" w:styleId="Default">
    <w:name w:val="Default"/>
    <w:rsid w:val="00F57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2024-12-05T04:28:00Z</dcterms:created>
  <dcterms:modified xsi:type="dcterms:W3CDTF">2024-12-23T04:57:00Z</dcterms:modified>
</cp:coreProperties>
</file>