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FF79" w14:textId="065BB2FD" w:rsidR="00231D61" w:rsidRDefault="005F5011" w:rsidP="00F671AF">
      <w:pPr>
        <w:tabs>
          <w:tab w:val="right" w:pos="9214"/>
        </w:tabs>
        <w:ind w:right="85"/>
        <w:jc w:val="left"/>
      </w:pPr>
      <w:bookmarkStart w:id="0" w:name="_GoBack"/>
      <w:bookmarkEnd w:id="0"/>
      <w:r>
        <w:rPr>
          <w:noProof/>
        </w:rPr>
        <w:pict w14:anchorId="4B99FF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06.05pt;margin-top:-192.3pt;width:180pt;height:4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<v:textbox>
              <w:txbxContent>
                <w:p w14:paraId="4B99FF9E" w14:textId="77777777" w:rsidR="00EF1F34" w:rsidRDefault="00EF1F34"/>
              </w:txbxContent>
            </v:textbox>
          </v:shape>
        </w:pic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37CE7">
        <w:t>4</w:t>
      </w:r>
      <w:r w:rsidR="004C473E">
        <w:t xml:space="preserve"> </w:t>
      </w:r>
      <w:r w:rsidR="00F879E9">
        <w:t>March</w:t>
      </w:r>
      <w:r w:rsidR="0090764B">
        <w:t xml:space="preserve"> </w:t>
      </w:r>
      <w:r w:rsidR="003F0CA0">
        <w:t>2021</w:t>
      </w:r>
    </w:p>
    <w:p w14:paraId="4B99FF7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4B99FF7B" w14:textId="77777777" w:rsidR="0066348F" w:rsidRDefault="002D2506" w:rsidP="00BE1940">
      <w:pPr>
        <w:ind w:right="-285"/>
        <w:jc w:val="center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5A0E60">
        <w:rPr>
          <w:u w:val="single"/>
        </w:rPr>
        <w:t>MINISTER FOR IMMIGRATION, CITIZENSHIP, MIGRANT SERVICES AND MULTICULTURAL AFFAIRS</w:t>
      </w:r>
      <w:r w:rsidR="002C22C2">
        <w:rPr>
          <w:u w:val="single"/>
        </w:rPr>
        <w:t xml:space="preserve"> v </w:t>
      </w:r>
      <w:r w:rsidR="005A0E60">
        <w:rPr>
          <w:u w:val="single"/>
        </w:rPr>
        <w:t>AAM17</w:t>
      </w:r>
      <w:r w:rsidR="00AF780E">
        <w:rPr>
          <w:u w:val="single"/>
        </w:rPr>
        <w:t xml:space="preserve"> &amp; ANOR</w:t>
      </w:r>
    </w:p>
    <w:p w14:paraId="4B99FF7C" w14:textId="12775251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5A0E60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937CE7">
        <w:t>6</w:t>
      </w:r>
    </w:p>
    <w:p w14:paraId="4B99FF7D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4B99FF7E" w14:textId="6918853E" w:rsidR="00EE4D45" w:rsidRDefault="00325726" w:rsidP="00B00180">
      <w:pPr>
        <w:ind w:right="-57"/>
      </w:pPr>
      <w:r>
        <w:t>Today t</w:t>
      </w:r>
      <w:r w:rsidR="003F00A5">
        <w:t xml:space="preserve">he High Court unanimously </w:t>
      </w:r>
      <w:r w:rsidR="005A0E60">
        <w:t>allowed</w:t>
      </w:r>
      <w:r w:rsidR="00026AB1">
        <w:t xml:space="preserve"> </w:t>
      </w:r>
      <w:r w:rsidR="003731FC">
        <w:t>an</w:t>
      </w:r>
      <w:r w:rsidR="00026AB1">
        <w:t xml:space="preserve"> appeal </w:t>
      </w:r>
      <w:r w:rsidR="003731FC">
        <w:t xml:space="preserve">from </w:t>
      </w:r>
      <w:r w:rsidR="007033C8">
        <w:t xml:space="preserve">a decision of the </w:t>
      </w:r>
      <w:r w:rsidR="003731FC">
        <w:t>Federal Court</w:t>
      </w:r>
      <w:r w:rsidR="007033C8">
        <w:t xml:space="preserve"> of Australia</w:t>
      </w:r>
      <w:r w:rsidR="00174104">
        <w:t>.</w:t>
      </w:r>
      <w:r w:rsidR="003B7DC8">
        <w:t xml:space="preserve"> </w:t>
      </w:r>
      <w:r w:rsidR="0067348B">
        <w:t xml:space="preserve">The appeal concerned </w:t>
      </w:r>
      <w:r w:rsidR="00F47954">
        <w:t xml:space="preserve">the Federal Court's conclusion that the circumstances of the Federal Circuit Court's delivery of </w:t>
      </w:r>
      <w:r w:rsidR="009E4A52">
        <w:t xml:space="preserve">an </w:t>
      </w:r>
      <w:r w:rsidR="009E4A52">
        <w:rPr>
          <w:i/>
        </w:rPr>
        <w:t xml:space="preserve">ex tempore </w:t>
      </w:r>
      <w:r w:rsidR="008C5395">
        <w:t xml:space="preserve">judgment </w:t>
      </w:r>
      <w:r w:rsidR="009E4A52">
        <w:t xml:space="preserve">without translation </w:t>
      </w:r>
      <w:r w:rsidR="008C5395">
        <w:t xml:space="preserve">denied the </w:t>
      </w:r>
      <w:r w:rsidR="00A44F09">
        <w:t xml:space="preserve">first </w:t>
      </w:r>
      <w:r w:rsidR="008C5395">
        <w:t>respondent procedural fairness.</w:t>
      </w:r>
    </w:p>
    <w:p w14:paraId="4B99FF7F" w14:textId="77777777" w:rsidR="005A0E60" w:rsidRDefault="005A0E60" w:rsidP="00B00180">
      <w:pPr>
        <w:ind w:right="-57"/>
      </w:pPr>
    </w:p>
    <w:p w14:paraId="4B99FF80" w14:textId="6CBC847F" w:rsidR="005A0E60" w:rsidRDefault="005A0E60" w:rsidP="00B00180">
      <w:pPr>
        <w:ind w:right="-57"/>
      </w:pPr>
      <w:r>
        <w:t xml:space="preserve">The </w:t>
      </w:r>
      <w:r w:rsidR="00E73866">
        <w:t>first respondent's application for a protection visa</w:t>
      </w:r>
      <w:r w:rsidR="008C5395">
        <w:t xml:space="preserve"> was</w:t>
      </w:r>
      <w:r w:rsidR="003731FC">
        <w:t xml:space="preserve"> </w:t>
      </w:r>
      <w:r>
        <w:t>rejected by a delegate of the appellant.</w:t>
      </w:r>
      <w:r w:rsidR="003B7DC8">
        <w:t xml:space="preserve"> </w:t>
      </w:r>
      <w:r w:rsidR="003731FC">
        <w:t>The</w:t>
      </w:r>
      <w:r>
        <w:t xml:space="preserve"> Administrative Appeals Tribunal</w:t>
      </w:r>
      <w:r w:rsidR="003E7452">
        <w:t xml:space="preserve"> </w:t>
      </w:r>
      <w:r w:rsidR="005B15F9">
        <w:t>affirmed the delegate's decision</w:t>
      </w:r>
      <w:r w:rsidR="009A6AE2">
        <w:t>. T</w:t>
      </w:r>
      <w:r>
        <w:t>he first respondent sought judicial review of the Tribunal's decision in the Circuit Court</w:t>
      </w:r>
      <w:r w:rsidR="00317F96">
        <w:t>.</w:t>
      </w:r>
      <w:r w:rsidR="003B7DC8">
        <w:t xml:space="preserve"> </w:t>
      </w:r>
      <w:r w:rsidR="00A44F09">
        <w:t>The first respondent</w:t>
      </w:r>
      <w:r w:rsidR="00A44F09" w:rsidRPr="005A0E60">
        <w:t xml:space="preserve"> </w:t>
      </w:r>
      <w:r w:rsidRPr="005A0E60">
        <w:t xml:space="preserve">was not represented before the Circuit Court, but </w:t>
      </w:r>
      <w:r w:rsidR="00A44F09">
        <w:t xml:space="preserve">he </w:t>
      </w:r>
      <w:r w:rsidRPr="005A0E60">
        <w:t>asked for and obtained the assistance of an interpreter</w:t>
      </w:r>
      <w:r>
        <w:t>.</w:t>
      </w:r>
      <w:r w:rsidR="003B7DC8">
        <w:t xml:space="preserve"> </w:t>
      </w:r>
      <w:r>
        <w:t>The Circuit Court dismissed the application</w:t>
      </w:r>
      <w:r w:rsidR="00FD2BF0">
        <w:t xml:space="preserve"> for judicial review</w:t>
      </w:r>
      <w:r>
        <w:t xml:space="preserve"> and delivered an </w:t>
      </w:r>
      <w:r>
        <w:rPr>
          <w:i/>
        </w:rPr>
        <w:t xml:space="preserve">ex tempore </w:t>
      </w:r>
      <w:r>
        <w:t>judgment.</w:t>
      </w:r>
      <w:r w:rsidR="003B7DC8">
        <w:t xml:space="preserve"> </w:t>
      </w:r>
      <w:r>
        <w:t xml:space="preserve">The orders were translated for the </w:t>
      </w:r>
      <w:r w:rsidR="00317F96">
        <w:t xml:space="preserve">first respondent's </w:t>
      </w:r>
      <w:r>
        <w:t>benefit</w:t>
      </w:r>
      <w:r w:rsidR="00273FC8">
        <w:t>, b</w:t>
      </w:r>
      <w:r>
        <w:t>ut the oral reasons</w:t>
      </w:r>
      <w:r w:rsidR="00273FC8">
        <w:t xml:space="preserve"> for judgment</w:t>
      </w:r>
      <w:r>
        <w:t xml:space="preserve"> were not.</w:t>
      </w:r>
      <w:r w:rsidR="003B7DC8">
        <w:t xml:space="preserve"> </w:t>
      </w:r>
      <w:r>
        <w:t>Written reasons for judgment were delivered after the first respondent filed his notice of appeal in the Federal Court.</w:t>
      </w:r>
    </w:p>
    <w:p w14:paraId="4B99FF81" w14:textId="77777777" w:rsidR="005A0E60" w:rsidRDefault="005A0E60" w:rsidP="00B00180">
      <w:pPr>
        <w:ind w:right="-57"/>
      </w:pPr>
    </w:p>
    <w:p w14:paraId="4B99FF82" w14:textId="1733E856" w:rsidR="005A0E60" w:rsidRPr="005A0E60" w:rsidRDefault="00317F96" w:rsidP="00317F96">
      <w:pPr>
        <w:ind w:right="-57"/>
      </w:pPr>
      <w:r>
        <w:t xml:space="preserve">The Federal Court concluded that </w:t>
      </w:r>
      <w:r w:rsidR="00C830AF">
        <w:t>neither the</w:t>
      </w:r>
      <w:r>
        <w:t xml:space="preserve"> written reasons of the Tribunal</w:t>
      </w:r>
      <w:r w:rsidR="00C830AF">
        <w:t xml:space="preserve"> nor of</w:t>
      </w:r>
      <w:r>
        <w:t xml:space="preserve"> the Circuit Court disclose</w:t>
      </w:r>
      <w:r w:rsidR="00F81F49">
        <w:t>d</w:t>
      </w:r>
      <w:r>
        <w:t xml:space="preserve"> any error.</w:t>
      </w:r>
      <w:r w:rsidR="003B7DC8">
        <w:t xml:space="preserve"> </w:t>
      </w:r>
      <w:r>
        <w:t xml:space="preserve">However, the Federal Court </w:t>
      </w:r>
      <w:r w:rsidRPr="00317F96">
        <w:t>allowed the appeal, set aside the orders made by the Circuit Court</w:t>
      </w:r>
      <w:r>
        <w:t>,</w:t>
      </w:r>
      <w:r w:rsidRPr="00317F96">
        <w:t xml:space="preserve"> and remitted the matter to that </w:t>
      </w:r>
      <w:r w:rsidR="00D56CFC">
        <w:t>C</w:t>
      </w:r>
      <w:r w:rsidR="00D56CFC" w:rsidRPr="00317F96">
        <w:t xml:space="preserve">ourt </w:t>
      </w:r>
      <w:r w:rsidRPr="00317F96">
        <w:t xml:space="preserve">to be reheard by a different </w:t>
      </w:r>
      <w:r>
        <w:t>Circuit Court judge.</w:t>
      </w:r>
      <w:r w:rsidR="003B7DC8">
        <w:t xml:space="preserve"> </w:t>
      </w:r>
      <w:r>
        <w:t xml:space="preserve">The Federal Court considered that the </w:t>
      </w:r>
      <w:r w:rsidR="00FD2BF0">
        <w:t xml:space="preserve">Circuit Court's </w:t>
      </w:r>
      <w:r>
        <w:t xml:space="preserve">failure </w:t>
      </w:r>
      <w:r w:rsidRPr="00317F96">
        <w:t xml:space="preserve">to have </w:t>
      </w:r>
      <w:r>
        <w:t>the</w:t>
      </w:r>
      <w:r w:rsidRPr="00317F96">
        <w:t xml:space="preserve"> oral reasons for judgment translated for the</w:t>
      </w:r>
      <w:r>
        <w:t xml:space="preserve"> first respondent's</w:t>
      </w:r>
      <w:r w:rsidRPr="00317F96">
        <w:t xml:space="preserve"> benefit constituted a denial of procedural fairness, and that undoing this denial required the </w:t>
      </w:r>
      <w:r>
        <w:t>Circuit Court's judgment to be set aside.</w:t>
      </w:r>
    </w:p>
    <w:p w14:paraId="4B99FF83" w14:textId="77777777" w:rsidR="00881F7D" w:rsidRDefault="00881F7D" w:rsidP="00B00180">
      <w:pPr>
        <w:ind w:right="-57"/>
      </w:pPr>
    </w:p>
    <w:p w14:paraId="4B99FF84" w14:textId="70EBB333" w:rsidR="0004188A" w:rsidRDefault="00E171B9" w:rsidP="00B00180">
      <w:pPr>
        <w:ind w:right="-57"/>
      </w:pPr>
      <w:r>
        <w:t>Allowing the appeal, t</w:t>
      </w:r>
      <w:r w:rsidR="00301DFB">
        <w:t>he High Court accepted that a</w:t>
      </w:r>
      <w:r w:rsidR="00301DFB" w:rsidRPr="0004188A">
        <w:t xml:space="preserve">s a matter of general fairness, rather than independent legal duty, the first respondent ought to have had the benefit of translated </w:t>
      </w:r>
      <w:r w:rsidR="00301DFB" w:rsidRPr="0004188A">
        <w:rPr>
          <w:i/>
        </w:rPr>
        <w:t>ex tempore</w:t>
      </w:r>
      <w:r w:rsidR="00301DFB" w:rsidRPr="0004188A">
        <w:t xml:space="preserve"> reasons or written reasons </w:t>
      </w:r>
      <w:r w:rsidR="007941AE">
        <w:t>at an earlier time</w:t>
      </w:r>
      <w:r w:rsidR="00301DFB">
        <w:t>.</w:t>
      </w:r>
      <w:r w:rsidR="003B7DC8">
        <w:t xml:space="preserve"> </w:t>
      </w:r>
      <w:r w:rsidR="00301DFB">
        <w:t>However, t</w:t>
      </w:r>
      <w:r w:rsidR="0004188A">
        <w:t xml:space="preserve">he </w:t>
      </w:r>
      <w:r w:rsidR="00FD2BF0">
        <w:t xml:space="preserve">High </w:t>
      </w:r>
      <w:r w:rsidR="0004188A">
        <w:t xml:space="preserve">Court held </w:t>
      </w:r>
      <w:r w:rsidR="00301DFB">
        <w:t xml:space="preserve">that </w:t>
      </w:r>
      <w:r w:rsidR="0004188A">
        <w:t>the final instance of any right or entitlement of the parties arising from the Circuit Court</w:t>
      </w:r>
      <w:r w:rsidR="00176FBA">
        <w:t>'s</w:t>
      </w:r>
      <w:r w:rsidR="0004188A">
        <w:t xml:space="preserve"> obligation to afford procedural fairness occurred at the time the parties made their concluding submissions</w:t>
      </w:r>
      <w:r w:rsidR="00FD2BF0">
        <w:t>.</w:t>
      </w:r>
      <w:r w:rsidR="003B7DC8">
        <w:t xml:space="preserve"> </w:t>
      </w:r>
      <w:r w:rsidR="00FD2BF0">
        <w:t xml:space="preserve">As such, </w:t>
      </w:r>
      <w:r w:rsidR="00301DFB">
        <w:t>any delay in the provision of written reasons did not constitute a denial of procedural fairness before the Circuit Court.</w:t>
      </w:r>
      <w:r w:rsidR="003B7DC8">
        <w:t xml:space="preserve"> </w:t>
      </w:r>
      <w:r w:rsidR="00301DFB">
        <w:t>Further, any practical injustice that may have followed the delay in the Circuit Court's provision of written reasons could have been addressed by the Federal Court inviting</w:t>
      </w:r>
      <w:r w:rsidR="00E85EF6">
        <w:t xml:space="preserve"> t</w:t>
      </w:r>
      <w:r w:rsidR="00301DFB" w:rsidRPr="00301DFB">
        <w:t>he first respondent to amend his</w:t>
      </w:r>
      <w:r w:rsidR="0064379A">
        <w:t xml:space="preserve"> grounds of</w:t>
      </w:r>
      <w:r w:rsidR="00301DFB" w:rsidRPr="00301DFB">
        <w:t xml:space="preserve"> appeal to address the contents of the </w:t>
      </w:r>
      <w:r w:rsidR="00E85EF6">
        <w:t>Circuit Court's published</w:t>
      </w:r>
      <w:r w:rsidR="00301DFB" w:rsidRPr="00301DFB">
        <w:t xml:space="preserve"> reasons, and, if necessary,</w:t>
      </w:r>
      <w:r w:rsidR="00F92B25">
        <w:t xml:space="preserve"> adjourning</w:t>
      </w:r>
      <w:r w:rsidR="00301DFB" w:rsidRPr="00301DFB">
        <w:t xml:space="preserve"> the hearing of the appeal to permit this to take place</w:t>
      </w:r>
      <w:r w:rsidR="00FD2BF0">
        <w:t>.</w:t>
      </w:r>
      <w:r w:rsidR="003B7DC8">
        <w:t xml:space="preserve"> </w:t>
      </w:r>
      <w:r w:rsidR="00FD2BF0">
        <w:t xml:space="preserve">In that regard, the High Court noted that the first respondent never </w:t>
      </w:r>
      <w:r w:rsidR="001F1680">
        <w:t>independently</w:t>
      </w:r>
      <w:r w:rsidR="001F1680" w:rsidRPr="00FD2BF0">
        <w:t xml:space="preserve"> </w:t>
      </w:r>
      <w:r w:rsidR="00FD2BF0" w:rsidRPr="00FD2BF0">
        <w:t>sought to amend his grounds of appeal to take account of the published reasons of the Circuit Court</w:t>
      </w:r>
      <w:r w:rsidR="00FD2BF0">
        <w:t>.</w:t>
      </w:r>
      <w:r w:rsidR="003B7DC8">
        <w:t xml:space="preserve"> </w:t>
      </w:r>
      <w:r w:rsidR="00E85EF6" w:rsidRPr="00E85EF6">
        <w:t xml:space="preserve">Setting aside the </w:t>
      </w:r>
      <w:r w:rsidR="00E85EF6">
        <w:t>Circuit Court's</w:t>
      </w:r>
      <w:r w:rsidR="00E85EF6" w:rsidRPr="00E85EF6">
        <w:t xml:space="preserve"> judgment and remitting the matter to be reheard went beyond that which was necessary to provide practical justice</w:t>
      </w:r>
      <w:r w:rsidR="00531784">
        <w:t xml:space="preserve"> to the first respondent.</w:t>
      </w:r>
    </w:p>
    <w:p w14:paraId="4B99FF85" w14:textId="77777777" w:rsidR="00EE4D45" w:rsidRPr="00026AB1" w:rsidRDefault="00EE4D45" w:rsidP="00B00180">
      <w:pPr>
        <w:ind w:right="-57"/>
      </w:pPr>
    </w:p>
    <w:p w14:paraId="4B99FF86" w14:textId="77777777" w:rsidR="003D5701" w:rsidRDefault="003D5701" w:rsidP="00B8103D">
      <w:pPr>
        <w:ind w:right="-57"/>
      </w:pPr>
    </w:p>
    <w:p w14:paraId="4B99FF87" w14:textId="77777777" w:rsidR="001C1EBD" w:rsidRPr="00427C3A" w:rsidRDefault="000F1746" w:rsidP="00592961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55BF" w14:textId="77777777" w:rsidR="005F5011" w:rsidRDefault="005F5011">
      <w:r>
        <w:separator/>
      </w:r>
    </w:p>
  </w:endnote>
  <w:endnote w:type="continuationSeparator" w:id="0">
    <w:p w14:paraId="7493BD97" w14:textId="77777777" w:rsidR="005F5011" w:rsidRDefault="005F5011">
      <w:r>
        <w:continuationSeparator/>
      </w:r>
    </w:p>
  </w:endnote>
  <w:endnote w:type="continuationNotice" w:id="1">
    <w:p w14:paraId="5D1042F9" w14:textId="77777777" w:rsidR="005F5011" w:rsidRDefault="005F5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B99FF9B" w14:textId="440A90BC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3B7DC8">
      <w:rPr>
        <w:rFonts w:ascii="Arial" w:hAnsi="Arial"/>
        <w:b/>
        <w:sz w:val="16"/>
      </w:rPr>
      <w:t xml:space="preserve">     </w:t>
    </w:r>
  </w:p>
  <w:p w14:paraId="4B99FF9C" w14:textId="5427080F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3B7DC8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81F0" w14:textId="77777777" w:rsidR="005F5011" w:rsidRDefault="005F5011">
      <w:r>
        <w:separator/>
      </w:r>
    </w:p>
  </w:footnote>
  <w:footnote w:type="continuationSeparator" w:id="0">
    <w:p w14:paraId="431D8105" w14:textId="77777777" w:rsidR="005F5011" w:rsidRDefault="005F5011">
      <w:r>
        <w:continuationSeparator/>
      </w:r>
    </w:p>
  </w:footnote>
  <w:footnote w:type="continuationNotice" w:id="1">
    <w:p w14:paraId="2B0915AA" w14:textId="77777777" w:rsidR="005F5011" w:rsidRDefault="005F5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FF91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9FF93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4" w14:textId="77777777" w:rsidR="00C83B24" w:rsidRDefault="005F5011">
    <w:pPr>
      <w:pStyle w:val="Header"/>
      <w:jc w:val="center"/>
    </w:pPr>
    <w:r>
      <w:rPr>
        <w:noProof/>
      </w:rPr>
      <w:object w:dxaOrig="1440" w:dyaOrig="1440" w14:anchorId="4B9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76357404" r:id="rId2"/>
      </w:object>
    </w:r>
  </w:p>
  <w:p w14:paraId="4B99FF95" w14:textId="243B8DD7" w:rsidR="00C83B24" w:rsidRDefault="00D75B6E">
    <w:pPr>
      <w:spacing w:before="200" w:after="200"/>
      <w:jc w:val="center"/>
      <w:rPr>
        <w:rFonts w:ascii="Arial" w:hAnsi="Arial"/>
        <w:spacing w:val="40"/>
        <w:sz w:val="28"/>
      </w:rPr>
    </w:pP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</w:p>
  <w:p w14:paraId="1BBD4567" w14:textId="77777777" w:rsidR="00FF012A" w:rsidRDefault="00FF012A">
    <w:pPr>
      <w:spacing w:before="200" w:after="200"/>
      <w:jc w:val="center"/>
      <w:rPr>
        <w:rFonts w:ascii="Arial" w:hAnsi="Arial"/>
        <w:spacing w:val="40"/>
        <w:sz w:val="28"/>
      </w:rPr>
    </w:pPr>
  </w:p>
  <w:p w14:paraId="4B99FF99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CC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5E9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4FBE"/>
    <w:rsid w:val="00003439"/>
    <w:rsid w:val="00003C38"/>
    <w:rsid w:val="0000608C"/>
    <w:rsid w:val="000065E2"/>
    <w:rsid w:val="00011FC7"/>
    <w:rsid w:val="00021664"/>
    <w:rsid w:val="00026AB1"/>
    <w:rsid w:val="00026C80"/>
    <w:rsid w:val="000335E3"/>
    <w:rsid w:val="000341A0"/>
    <w:rsid w:val="00036745"/>
    <w:rsid w:val="00040A2C"/>
    <w:rsid w:val="000412BA"/>
    <w:rsid w:val="0004188A"/>
    <w:rsid w:val="00042D92"/>
    <w:rsid w:val="000438E4"/>
    <w:rsid w:val="00046A00"/>
    <w:rsid w:val="000474B9"/>
    <w:rsid w:val="00047B57"/>
    <w:rsid w:val="00051E05"/>
    <w:rsid w:val="00054FD6"/>
    <w:rsid w:val="00056744"/>
    <w:rsid w:val="00057AA0"/>
    <w:rsid w:val="00060920"/>
    <w:rsid w:val="00060F75"/>
    <w:rsid w:val="00060FEE"/>
    <w:rsid w:val="00064AA9"/>
    <w:rsid w:val="00074686"/>
    <w:rsid w:val="0007470C"/>
    <w:rsid w:val="00082928"/>
    <w:rsid w:val="000833EA"/>
    <w:rsid w:val="00085172"/>
    <w:rsid w:val="0008665D"/>
    <w:rsid w:val="00096FA5"/>
    <w:rsid w:val="000A225F"/>
    <w:rsid w:val="000A2A5B"/>
    <w:rsid w:val="000A4A71"/>
    <w:rsid w:val="000B2767"/>
    <w:rsid w:val="000B3486"/>
    <w:rsid w:val="000B514B"/>
    <w:rsid w:val="000B517E"/>
    <w:rsid w:val="000B5A76"/>
    <w:rsid w:val="000C0CC6"/>
    <w:rsid w:val="000D21D9"/>
    <w:rsid w:val="000D28B3"/>
    <w:rsid w:val="000D3D0F"/>
    <w:rsid w:val="000D7CB6"/>
    <w:rsid w:val="000D7EA1"/>
    <w:rsid w:val="000E5EBB"/>
    <w:rsid w:val="000E75E7"/>
    <w:rsid w:val="000E7825"/>
    <w:rsid w:val="000F0711"/>
    <w:rsid w:val="000F0F48"/>
    <w:rsid w:val="000F1746"/>
    <w:rsid w:val="000F2449"/>
    <w:rsid w:val="000F35E7"/>
    <w:rsid w:val="000F373F"/>
    <w:rsid w:val="000F397E"/>
    <w:rsid w:val="000F54E3"/>
    <w:rsid w:val="000F63A1"/>
    <w:rsid w:val="001002E1"/>
    <w:rsid w:val="001004A1"/>
    <w:rsid w:val="001105B1"/>
    <w:rsid w:val="00115400"/>
    <w:rsid w:val="001162CD"/>
    <w:rsid w:val="00117CB0"/>
    <w:rsid w:val="001238C9"/>
    <w:rsid w:val="001318E1"/>
    <w:rsid w:val="00132174"/>
    <w:rsid w:val="001332DA"/>
    <w:rsid w:val="00134C73"/>
    <w:rsid w:val="00140780"/>
    <w:rsid w:val="001447AD"/>
    <w:rsid w:val="00144E39"/>
    <w:rsid w:val="001509CD"/>
    <w:rsid w:val="00155ED7"/>
    <w:rsid w:val="00157654"/>
    <w:rsid w:val="001656CA"/>
    <w:rsid w:val="0016594B"/>
    <w:rsid w:val="00174104"/>
    <w:rsid w:val="001745E1"/>
    <w:rsid w:val="001748B3"/>
    <w:rsid w:val="00176FBA"/>
    <w:rsid w:val="00180546"/>
    <w:rsid w:val="00182918"/>
    <w:rsid w:val="00183E22"/>
    <w:rsid w:val="00185AED"/>
    <w:rsid w:val="00196B39"/>
    <w:rsid w:val="00196FEE"/>
    <w:rsid w:val="001A35DF"/>
    <w:rsid w:val="001B6097"/>
    <w:rsid w:val="001B61AB"/>
    <w:rsid w:val="001B7A2B"/>
    <w:rsid w:val="001C15A3"/>
    <w:rsid w:val="001C1EBD"/>
    <w:rsid w:val="001C215D"/>
    <w:rsid w:val="001C252A"/>
    <w:rsid w:val="001C711B"/>
    <w:rsid w:val="001D019C"/>
    <w:rsid w:val="001D2DD6"/>
    <w:rsid w:val="001E63A7"/>
    <w:rsid w:val="001F0A1C"/>
    <w:rsid w:val="001F1680"/>
    <w:rsid w:val="001F7ADA"/>
    <w:rsid w:val="00202093"/>
    <w:rsid w:val="002048FE"/>
    <w:rsid w:val="00207CB3"/>
    <w:rsid w:val="00210BD7"/>
    <w:rsid w:val="0021100B"/>
    <w:rsid w:val="00213892"/>
    <w:rsid w:val="002149A5"/>
    <w:rsid w:val="00214FE7"/>
    <w:rsid w:val="00215CEB"/>
    <w:rsid w:val="0021620A"/>
    <w:rsid w:val="002207CE"/>
    <w:rsid w:val="0022276B"/>
    <w:rsid w:val="0022373F"/>
    <w:rsid w:val="00224CD4"/>
    <w:rsid w:val="00231D61"/>
    <w:rsid w:val="00234C6E"/>
    <w:rsid w:val="00235037"/>
    <w:rsid w:val="00236299"/>
    <w:rsid w:val="00240B09"/>
    <w:rsid w:val="002413ED"/>
    <w:rsid w:val="00241633"/>
    <w:rsid w:val="00241F6E"/>
    <w:rsid w:val="00242C46"/>
    <w:rsid w:val="00251E0C"/>
    <w:rsid w:val="00252453"/>
    <w:rsid w:val="00253135"/>
    <w:rsid w:val="00253951"/>
    <w:rsid w:val="002610CC"/>
    <w:rsid w:val="00262100"/>
    <w:rsid w:val="002623B5"/>
    <w:rsid w:val="00262DC3"/>
    <w:rsid w:val="0026612A"/>
    <w:rsid w:val="00273FC8"/>
    <w:rsid w:val="00277AFE"/>
    <w:rsid w:val="0028049A"/>
    <w:rsid w:val="0029001C"/>
    <w:rsid w:val="0029055D"/>
    <w:rsid w:val="00290B23"/>
    <w:rsid w:val="002A1229"/>
    <w:rsid w:val="002A1278"/>
    <w:rsid w:val="002A222E"/>
    <w:rsid w:val="002A5827"/>
    <w:rsid w:val="002A7B1E"/>
    <w:rsid w:val="002B06DC"/>
    <w:rsid w:val="002B2FD2"/>
    <w:rsid w:val="002C012D"/>
    <w:rsid w:val="002C0C3A"/>
    <w:rsid w:val="002C1687"/>
    <w:rsid w:val="002C22C2"/>
    <w:rsid w:val="002D2506"/>
    <w:rsid w:val="002D2DE8"/>
    <w:rsid w:val="002D4155"/>
    <w:rsid w:val="002D5087"/>
    <w:rsid w:val="002E162E"/>
    <w:rsid w:val="002E1CA4"/>
    <w:rsid w:val="002E5BB4"/>
    <w:rsid w:val="002F10E3"/>
    <w:rsid w:val="002F27A7"/>
    <w:rsid w:val="002F36AD"/>
    <w:rsid w:val="002F403F"/>
    <w:rsid w:val="002F42FA"/>
    <w:rsid w:val="002F49C9"/>
    <w:rsid w:val="002F7CC4"/>
    <w:rsid w:val="00301DFB"/>
    <w:rsid w:val="00301E90"/>
    <w:rsid w:val="00304A45"/>
    <w:rsid w:val="00305B37"/>
    <w:rsid w:val="00306E07"/>
    <w:rsid w:val="00307A13"/>
    <w:rsid w:val="00310A6C"/>
    <w:rsid w:val="003140B4"/>
    <w:rsid w:val="003176F3"/>
    <w:rsid w:val="00317F96"/>
    <w:rsid w:val="003219B6"/>
    <w:rsid w:val="00323B7D"/>
    <w:rsid w:val="00323CC3"/>
    <w:rsid w:val="00325726"/>
    <w:rsid w:val="00325751"/>
    <w:rsid w:val="00325AC1"/>
    <w:rsid w:val="0033014C"/>
    <w:rsid w:val="00336757"/>
    <w:rsid w:val="00337785"/>
    <w:rsid w:val="003408CB"/>
    <w:rsid w:val="00341461"/>
    <w:rsid w:val="00341EAE"/>
    <w:rsid w:val="00344FB3"/>
    <w:rsid w:val="003539DC"/>
    <w:rsid w:val="0035707A"/>
    <w:rsid w:val="003602AF"/>
    <w:rsid w:val="00360A4A"/>
    <w:rsid w:val="003634C6"/>
    <w:rsid w:val="003662C8"/>
    <w:rsid w:val="00367029"/>
    <w:rsid w:val="003731FC"/>
    <w:rsid w:val="00373526"/>
    <w:rsid w:val="00376A06"/>
    <w:rsid w:val="00381CAE"/>
    <w:rsid w:val="00383A8F"/>
    <w:rsid w:val="00383E46"/>
    <w:rsid w:val="00384022"/>
    <w:rsid w:val="00384A5B"/>
    <w:rsid w:val="00384FAA"/>
    <w:rsid w:val="00386436"/>
    <w:rsid w:val="003865F7"/>
    <w:rsid w:val="00391D0A"/>
    <w:rsid w:val="00394DAF"/>
    <w:rsid w:val="003971E3"/>
    <w:rsid w:val="003A2428"/>
    <w:rsid w:val="003A6C11"/>
    <w:rsid w:val="003A7CA3"/>
    <w:rsid w:val="003B0B70"/>
    <w:rsid w:val="003B2676"/>
    <w:rsid w:val="003B4432"/>
    <w:rsid w:val="003B4C24"/>
    <w:rsid w:val="003B60F3"/>
    <w:rsid w:val="003B7DC8"/>
    <w:rsid w:val="003C30E0"/>
    <w:rsid w:val="003C36A4"/>
    <w:rsid w:val="003C46C2"/>
    <w:rsid w:val="003C6342"/>
    <w:rsid w:val="003D5701"/>
    <w:rsid w:val="003E1741"/>
    <w:rsid w:val="003E22E4"/>
    <w:rsid w:val="003E2CC9"/>
    <w:rsid w:val="003E2E0E"/>
    <w:rsid w:val="003E6D5A"/>
    <w:rsid w:val="003E7452"/>
    <w:rsid w:val="003F00A5"/>
    <w:rsid w:val="003F0CA0"/>
    <w:rsid w:val="003F13F7"/>
    <w:rsid w:val="003F2FAB"/>
    <w:rsid w:val="0040076E"/>
    <w:rsid w:val="0040281B"/>
    <w:rsid w:val="00415524"/>
    <w:rsid w:val="004165A6"/>
    <w:rsid w:val="0042144B"/>
    <w:rsid w:val="00422979"/>
    <w:rsid w:val="00426F71"/>
    <w:rsid w:val="00427C3A"/>
    <w:rsid w:val="00427F07"/>
    <w:rsid w:val="00433FE4"/>
    <w:rsid w:val="00443C39"/>
    <w:rsid w:val="00452FBF"/>
    <w:rsid w:val="0045632F"/>
    <w:rsid w:val="004577AB"/>
    <w:rsid w:val="004650F2"/>
    <w:rsid w:val="0047027A"/>
    <w:rsid w:val="00472A75"/>
    <w:rsid w:val="0047634F"/>
    <w:rsid w:val="0047749A"/>
    <w:rsid w:val="004807F8"/>
    <w:rsid w:val="004828BB"/>
    <w:rsid w:val="0048453C"/>
    <w:rsid w:val="004852E5"/>
    <w:rsid w:val="00493760"/>
    <w:rsid w:val="00494067"/>
    <w:rsid w:val="004942CD"/>
    <w:rsid w:val="0049625D"/>
    <w:rsid w:val="00496761"/>
    <w:rsid w:val="004A088C"/>
    <w:rsid w:val="004A204B"/>
    <w:rsid w:val="004A24FF"/>
    <w:rsid w:val="004A28FA"/>
    <w:rsid w:val="004A38A5"/>
    <w:rsid w:val="004A7B80"/>
    <w:rsid w:val="004B0C78"/>
    <w:rsid w:val="004B4B49"/>
    <w:rsid w:val="004B62CB"/>
    <w:rsid w:val="004B7B80"/>
    <w:rsid w:val="004C06E2"/>
    <w:rsid w:val="004C1154"/>
    <w:rsid w:val="004C262F"/>
    <w:rsid w:val="004C473E"/>
    <w:rsid w:val="004C56C6"/>
    <w:rsid w:val="004C7064"/>
    <w:rsid w:val="004D4108"/>
    <w:rsid w:val="004D4A67"/>
    <w:rsid w:val="004D5B9C"/>
    <w:rsid w:val="004E0A42"/>
    <w:rsid w:val="004E4BE2"/>
    <w:rsid w:val="004E4F7F"/>
    <w:rsid w:val="004E4FBE"/>
    <w:rsid w:val="004E69E8"/>
    <w:rsid w:val="004F0168"/>
    <w:rsid w:val="004F0227"/>
    <w:rsid w:val="004F052A"/>
    <w:rsid w:val="004F4B2C"/>
    <w:rsid w:val="004F6678"/>
    <w:rsid w:val="004F7357"/>
    <w:rsid w:val="00502D5D"/>
    <w:rsid w:val="00505270"/>
    <w:rsid w:val="00507342"/>
    <w:rsid w:val="00510294"/>
    <w:rsid w:val="00510BD7"/>
    <w:rsid w:val="005136B1"/>
    <w:rsid w:val="00515E90"/>
    <w:rsid w:val="0052510B"/>
    <w:rsid w:val="00530835"/>
    <w:rsid w:val="00531784"/>
    <w:rsid w:val="005317FC"/>
    <w:rsid w:val="00531D61"/>
    <w:rsid w:val="00532A03"/>
    <w:rsid w:val="00534E7F"/>
    <w:rsid w:val="0053653C"/>
    <w:rsid w:val="005409A0"/>
    <w:rsid w:val="0054304C"/>
    <w:rsid w:val="00553D5F"/>
    <w:rsid w:val="00555075"/>
    <w:rsid w:val="00562E80"/>
    <w:rsid w:val="005665E4"/>
    <w:rsid w:val="00567C2F"/>
    <w:rsid w:val="005700A7"/>
    <w:rsid w:val="00571D8D"/>
    <w:rsid w:val="0057269E"/>
    <w:rsid w:val="00575111"/>
    <w:rsid w:val="00585BDB"/>
    <w:rsid w:val="00587BA1"/>
    <w:rsid w:val="005910F2"/>
    <w:rsid w:val="00591249"/>
    <w:rsid w:val="00592958"/>
    <w:rsid w:val="00592961"/>
    <w:rsid w:val="005965A7"/>
    <w:rsid w:val="00597469"/>
    <w:rsid w:val="005A0E60"/>
    <w:rsid w:val="005A1C75"/>
    <w:rsid w:val="005A2507"/>
    <w:rsid w:val="005A2825"/>
    <w:rsid w:val="005A2969"/>
    <w:rsid w:val="005A6DC7"/>
    <w:rsid w:val="005B15F9"/>
    <w:rsid w:val="005C1686"/>
    <w:rsid w:val="005C769C"/>
    <w:rsid w:val="005C7C17"/>
    <w:rsid w:val="005C7F36"/>
    <w:rsid w:val="005D1737"/>
    <w:rsid w:val="005D5DF6"/>
    <w:rsid w:val="005E13FA"/>
    <w:rsid w:val="005E298B"/>
    <w:rsid w:val="005E6236"/>
    <w:rsid w:val="005E74B8"/>
    <w:rsid w:val="005E76A7"/>
    <w:rsid w:val="005F096A"/>
    <w:rsid w:val="005F1081"/>
    <w:rsid w:val="005F16F6"/>
    <w:rsid w:val="005F2AC1"/>
    <w:rsid w:val="005F4227"/>
    <w:rsid w:val="005F5011"/>
    <w:rsid w:val="005F64F6"/>
    <w:rsid w:val="00604B68"/>
    <w:rsid w:val="00604C8A"/>
    <w:rsid w:val="00605E47"/>
    <w:rsid w:val="006077EC"/>
    <w:rsid w:val="00607C26"/>
    <w:rsid w:val="00611E17"/>
    <w:rsid w:val="0061247E"/>
    <w:rsid w:val="00613FC7"/>
    <w:rsid w:val="00614094"/>
    <w:rsid w:val="00615A48"/>
    <w:rsid w:val="0062429D"/>
    <w:rsid w:val="006245B8"/>
    <w:rsid w:val="006276DB"/>
    <w:rsid w:val="00627CC7"/>
    <w:rsid w:val="00627EE6"/>
    <w:rsid w:val="006314D1"/>
    <w:rsid w:val="00632967"/>
    <w:rsid w:val="00633761"/>
    <w:rsid w:val="0063394C"/>
    <w:rsid w:val="00633F13"/>
    <w:rsid w:val="00633F9C"/>
    <w:rsid w:val="006368BD"/>
    <w:rsid w:val="00637229"/>
    <w:rsid w:val="0064129A"/>
    <w:rsid w:val="0064379A"/>
    <w:rsid w:val="006463F3"/>
    <w:rsid w:val="00647787"/>
    <w:rsid w:val="006513AF"/>
    <w:rsid w:val="006542A9"/>
    <w:rsid w:val="0065707C"/>
    <w:rsid w:val="00662717"/>
    <w:rsid w:val="0066348F"/>
    <w:rsid w:val="00663DB9"/>
    <w:rsid w:val="0066411A"/>
    <w:rsid w:val="00664590"/>
    <w:rsid w:val="00664618"/>
    <w:rsid w:val="00665559"/>
    <w:rsid w:val="0067348B"/>
    <w:rsid w:val="0067682E"/>
    <w:rsid w:val="00681EA4"/>
    <w:rsid w:val="00690190"/>
    <w:rsid w:val="0069142E"/>
    <w:rsid w:val="006929DF"/>
    <w:rsid w:val="0069346B"/>
    <w:rsid w:val="00695F7C"/>
    <w:rsid w:val="006A0CF3"/>
    <w:rsid w:val="006A4067"/>
    <w:rsid w:val="006B2C5F"/>
    <w:rsid w:val="006C18A8"/>
    <w:rsid w:val="006C18B9"/>
    <w:rsid w:val="006C2BD8"/>
    <w:rsid w:val="006E438D"/>
    <w:rsid w:val="006E797F"/>
    <w:rsid w:val="006F2BE7"/>
    <w:rsid w:val="006F2E99"/>
    <w:rsid w:val="007033C8"/>
    <w:rsid w:val="00707325"/>
    <w:rsid w:val="007117F2"/>
    <w:rsid w:val="00711C4A"/>
    <w:rsid w:val="00712145"/>
    <w:rsid w:val="007126D4"/>
    <w:rsid w:val="00722F0C"/>
    <w:rsid w:val="007248F1"/>
    <w:rsid w:val="007261D9"/>
    <w:rsid w:val="007267D3"/>
    <w:rsid w:val="00727BA4"/>
    <w:rsid w:val="00735135"/>
    <w:rsid w:val="007363F0"/>
    <w:rsid w:val="00741FC7"/>
    <w:rsid w:val="0074402F"/>
    <w:rsid w:val="00744825"/>
    <w:rsid w:val="00745037"/>
    <w:rsid w:val="00762CD6"/>
    <w:rsid w:val="00771C32"/>
    <w:rsid w:val="0078032B"/>
    <w:rsid w:val="00781218"/>
    <w:rsid w:val="00781EF9"/>
    <w:rsid w:val="00782031"/>
    <w:rsid w:val="00782F2D"/>
    <w:rsid w:val="00786946"/>
    <w:rsid w:val="007936A0"/>
    <w:rsid w:val="0079401B"/>
    <w:rsid w:val="007941AE"/>
    <w:rsid w:val="00794AE2"/>
    <w:rsid w:val="007960A7"/>
    <w:rsid w:val="00796E68"/>
    <w:rsid w:val="00797C46"/>
    <w:rsid w:val="007A39A6"/>
    <w:rsid w:val="007A52EF"/>
    <w:rsid w:val="007B244C"/>
    <w:rsid w:val="007B352E"/>
    <w:rsid w:val="007B7BCC"/>
    <w:rsid w:val="007C0ED3"/>
    <w:rsid w:val="007C14EF"/>
    <w:rsid w:val="007D1E57"/>
    <w:rsid w:val="007D4011"/>
    <w:rsid w:val="007D53DA"/>
    <w:rsid w:val="007E1387"/>
    <w:rsid w:val="007E53EC"/>
    <w:rsid w:val="007E7F82"/>
    <w:rsid w:val="007F2787"/>
    <w:rsid w:val="007F2A2E"/>
    <w:rsid w:val="00803C07"/>
    <w:rsid w:val="00805C39"/>
    <w:rsid w:val="00805D12"/>
    <w:rsid w:val="0080711B"/>
    <w:rsid w:val="00807AB7"/>
    <w:rsid w:val="00807FAD"/>
    <w:rsid w:val="00812464"/>
    <w:rsid w:val="0082612B"/>
    <w:rsid w:val="0082682D"/>
    <w:rsid w:val="00830C39"/>
    <w:rsid w:val="00832908"/>
    <w:rsid w:val="0083382A"/>
    <w:rsid w:val="008404B6"/>
    <w:rsid w:val="00853A06"/>
    <w:rsid w:val="008548A3"/>
    <w:rsid w:val="00857DAC"/>
    <w:rsid w:val="00863255"/>
    <w:rsid w:val="00867488"/>
    <w:rsid w:val="008735BC"/>
    <w:rsid w:val="008736A6"/>
    <w:rsid w:val="00873C60"/>
    <w:rsid w:val="00874316"/>
    <w:rsid w:val="008747F8"/>
    <w:rsid w:val="0088062F"/>
    <w:rsid w:val="00881F7D"/>
    <w:rsid w:val="008856FB"/>
    <w:rsid w:val="008859F4"/>
    <w:rsid w:val="0088706A"/>
    <w:rsid w:val="008879AD"/>
    <w:rsid w:val="00890A4B"/>
    <w:rsid w:val="0089267C"/>
    <w:rsid w:val="00896EF5"/>
    <w:rsid w:val="008A1DAA"/>
    <w:rsid w:val="008A5890"/>
    <w:rsid w:val="008A6D7D"/>
    <w:rsid w:val="008C4059"/>
    <w:rsid w:val="008C52DE"/>
    <w:rsid w:val="008C5395"/>
    <w:rsid w:val="008D0459"/>
    <w:rsid w:val="008D0AAE"/>
    <w:rsid w:val="008D1900"/>
    <w:rsid w:val="008D1E63"/>
    <w:rsid w:val="008D23CE"/>
    <w:rsid w:val="008D268E"/>
    <w:rsid w:val="008D5455"/>
    <w:rsid w:val="008E232A"/>
    <w:rsid w:val="008E5908"/>
    <w:rsid w:val="008F0FC0"/>
    <w:rsid w:val="008F23FC"/>
    <w:rsid w:val="009009FF"/>
    <w:rsid w:val="00901B09"/>
    <w:rsid w:val="00904E83"/>
    <w:rsid w:val="00905084"/>
    <w:rsid w:val="0090764B"/>
    <w:rsid w:val="00907BB0"/>
    <w:rsid w:val="009111C6"/>
    <w:rsid w:val="00914066"/>
    <w:rsid w:val="00920782"/>
    <w:rsid w:val="00921169"/>
    <w:rsid w:val="009246E2"/>
    <w:rsid w:val="00926802"/>
    <w:rsid w:val="009379CD"/>
    <w:rsid w:val="00937CE7"/>
    <w:rsid w:val="009421DF"/>
    <w:rsid w:val="009429C2"/>
    <w:rsid w:val="0094407E"/>
    <w:rsid w:val="00951418"/>
    <w:rsid w:val="00955864"/>
    <w:rsid w:val="00961EFF"/>
    <w:rsid w:val="00967672"/>
    <w:rsid w:val="009713DF"/>
    <w:rsid w:val="009745AA"/>
    <w:rsid w:val="00974C25"/>
    <w:rsid w:val="0097518F"/>
    <w:rsid w:val="00976280"/>
    <w:rsid w:val="00977B44"/>
    <w:rsid w:val="009812F4"/>
    <w:rsid w:val="0098473A"/>
    <w:rsid w:val="009915E7"/>
    <w:rsid w:val="00994D8A"/>
    <w:rsid w:val="00995B92"/>
    <w:rsid w:val="009973C5"/>
    <w:rsid w:val="009A5AB8"/>
    <w:rsid w:val="009A6AE2"/>
    <w:rsid w:val="009A6E62"/>
    <w:rsid w:val="009A7ADF"/>
    <w:rsid w:val="009B1085"/>
    <w:rsid w:val="009B2548"/>
    <w:rsid w:val="009C0579"/>
    <w:rsid w:val="009C0744"/>
    <w:rsid w:val="009C241B"/>
    <w:rsid w:val="009C7588"/>
    <w:rsid w:val="009C78B1"/>
    <w:rsid w:val="009C7D7A"/>
    <w:rsid w:val="009D2D6B"/>
    <w:rsid w:val="009D7B59"/>
    <w:rsid w:val="009E0AB9"/>
    <w:rsid w:val="009E4A52"/>
    <w:rsid w:val="009F0095"/>
    <w:rsid w:val="009F06AB"/>
    <w:rsid w:val="009F2341"/>
    <w:rsid w:val="009F29CF"/>
    <w:rsid w:val="009F69CB"/>
    <w:rsid w:val="009F7375"/>
    <w:rsid w:val="009F7CC7"/>
    <w:rsid w:val="00A001DD"/>
    <w:rsid w:val="00A02049"/>
    <w:rsid w:val="00A13679"/>
    <w:rsid w:val="00A17F2A"/>
    <w:rsid w:val="00A201B1"/>
    <w:rsid w:val="00A23DBA"/>
    <w:rsid w:val="00A312BF"/>
    <w:rsid w:val="00A31B59"/>
    <w:rsid w:val="00A3219E"/>
    <w:rsid w:val="00A333EC"/>
    <w:rsid w:val="00A33BC6"/>
    <w:rsid w:val="00A34392"/>
    <w:rsid w:val="00A3758A"/>
    <w:rsid w:val="00A44F09"/>
    <w:rsid w:val="00A44F48"/>
    <w:rsid w:val="00A454CF"/>
    <w:rsid w:val="00A463BC"/>
    <w:rsid w:val="00A468B9"/>
    <w:rsid w:val="00A4700C"/>
    <w:rsid w:val="00A50627"/>
    <w:rsid w:val="00A51CA2"/>
    <w:rsid w:val="00A521AB"/>
    <w:rsid w:val="00A53548"/>
    <w:rsid w:val="00A53ABB"/>
    <w:rsid w:val="00A544E1"/>
    <w:rsid w:val="00A547C6"/>
    <w:rsid w:val="00A615C4"/>
    <w:rsid w:val="00A6257E"/>
    <w:rsid w:val="00A627F5"/>
    <w:rsid w:val="00A630EF"/>
    <w:rsid w:val="00A63B3C"/>
    <w:rsid w:val="00A6469C"/>
    <w:rsid w:val="00A6532F"/>
    <w:rsid w:val="00A66659"/>
    <w:rsid w:val="00A67462"/>
    <w:rsid w:val="00A70D4A"/>
    <w:rsid w:val="00A71AFF"/>
    <w:rsid w:val="00A76CA1"/>
    <w:rsid w:val="00A77D42"/>
    <w:rsid w:val="00A835B6"/>
    <w:rsid w:val="00A8415B"/>
    <w:rsid w:val="00A8454B"/>
    <w:rsid w:val="00A85E23"/>
    <w:rsid w:val="00A8633F"/>
    <w:rsid w:val="00A922FF"/>
    <w:rsid w:val="00A94D68"/>
    <w:rsid w:val="00A97A47"/>
    <w:rsid w:val="00A97E07"/>
    <w:rsid w:val="00AA56B4"/>
    <w:rsid w:val="00AA737D"/>
    <w:rsid w:val="00AA762D"/>
    <w:rsid w:val="00AA7C94"/>
    <w:rsid w:val="00AB47B8"/>
    <w:rsid w:val="00AC61C1"/>
    <w:rsid w:val="00AD002B"/>
    <w:rsid w:val="00AD0279"/>
    <w:rsid w:val="00AD071F"/>
    <w:rsid w:val="00AD0B7C"/>
    <w:rsid w:val="00AD152C"/>
    <w:rsid w:val="00AD3434"/>
    <w:rsid w:val="00AD4481"/>
    <w:rsid w:val="00AD58E7"/>
    <w:rsid w:val="00AE0710"/>
    <w:rsid w:val="00AE2DD7"/>
    <w:rsid w:val="00AE7B76"/>
    <w:rsid w:val="00AF780E"/>
    <w:rsid w:val="00B00180"/>
    <w:rsid w:val="00B03087"/>
    <w:rsid w:val="00B04750"/>
    <w:rsid w:val="00B113E9"/>
    <w:rsid w:val="00B120B8"/>
    <w:rsid w:val="00B12E44"/>
    <w:rsid w:val="00B16920"/>
    <w:rsid w:val="00B219BE"/>
    <w:rsid w:val="00B2395E"/>
    <w:rsid w:val="00B25B68"/>
    <w:rsid w:val="00B25E3B"/>
    <w:rsid w:val="00B27CF7"/>
    <w:rsid w:val="00B300C9"/>
    <w:rsid w:val="00B33390"/>
    <w:rsid w:val="00B34ED9"/>
    <w:rsid w:val="00B36857"/>
    <w:rsid w:val="00B40154"/>
    <w:rsid w:val="00B40560"/>
    <w:rsid w:val="00B4128F"/>
    <w:rsid w:val="00B42B71"/>
    <w:rsid w:val="00B450B2"/>
    <w:rsid w:val="00B506F0"/>
    <w:rsid w:val="00B5143A"/>
    <w:rsid w:val="00B544F4"/>
    <w:rsid w:val="00B60DAC"/>
    <w:rsid w:val="00B62982"/>
    <w:rsid w:val="00B676E9"/>
    <w:rsid w:val="00B74AFD"/>
    <w:rsid w:val="00B756AE"/>
    <w:rsid w:val="00B75F13"/>
    <w:rsid w:val="00B76434"/>
    <w:rsid w:val="00B8103D"/>
    <w:rsid w:val="00B858F9"/>
    <w:rsid w:val="00B9056B"/>
    <w:rsid w:val="00B93296"/>
    <w:rsid w:val="00B94765"/>
    <w:rsid w:val="00B94C79"/>
    <w:rsid w:val="00B95384"/>
    <w:rsid w:val="00B95E60"/>
    <w:rsid w:val="00BA16B7"/>
    <w:rsid w:val="00BA5D7B"/>
    <w:rsid w:val="00BB13C8"/>
    <w:rsid w:val="00BB182F"/>
    <w:rsid w:val="00BB2417"/>
    <w:rsid w:val="00BB3806"/>
    <w:rsid w:val="00BB46D3"/>
    <w:rsid w:val="00BC18AC"/>
    <w:rsid w:val="00BC336F"/>
    <w:rsid w:val="00BC4596"/>
    <w:rsid w:val="00BC4EFD"/>
    <w:rsid w:val="00BC573B"/>
    <w:rsid w:val="00BC74C8"/>
    <w:rsid w:val="00BD0159"/>
    <w:rsid w:val="00BD25F2"/>
    <w:rsid w:val="00BD3EED"/>
    <w:rsid w:val="00BD70DC"/>
    <w:rsid w:val="00BE106F"/>
    <w:rsid w:val="00BE1940"/>
    <w:rsid w:val="00BE6469"/>
    <w:rsid w:val="00BE7B21"/>
    <w:rsid w:val="00BF1448"/>
    <w:rsid w:val="00BF181B"/>
    <w:rsid w:val="00BF1E03"/>
    <w:rsid w:val="00BF3937"/>
    <w:rsid w:val="00BF4E80"/>
    <w:rsid w:val="00BF566B"/>
    <w:rsid w:val="00BF569A"/>
    <w:rsid w:val="00C0013A"/>
    <w:rsid w:val="00C0037E"/>
    <w:rsid w:val="00C02EC3"/>
    <w:rsid w:val="00C04812"/>
    <w:rsid w:val="00C069D5"/>
    <w:rsid w:val="00C07102"/>
    <w:rsid w:val="00C13FCE"/>
    <w:rsid w:val="00C143AE"/>
    <w:rsid w:val="00C20590"/>
    <w:rsid w:val="00C36F91"/>
    <w:rsid w:val="00C41A77"/>
    <w:rsid w:val="00C42A2D"/>
    <w:rsid w:val="00C42B11"/>
    <w:rsid w:val="00C463E4"/>
    <w:rsid w:val="00C50CB9"/>
    <w:rsid w:val="00C52AE2"/>
    <w:rsid w:val="00C531DB"/>
    <w:rsid w:val="00C53A12"/>
    <w:rsid w:val="00C53D68"/>
    <w:rsid w:val="00C54EDA"/>
    <w:rsid w:val="00C552A1"/>
    <w:rsid w:val="00C56D36"/>
    <w:rsid w:val="00C6135E"/>
    <w:rsid w:val="00C6145C"/>
    <w:rsid w:val="00C65284"/>
    <w:rsid w:val="00C65AA6"/>
    <w:rsid w:val="00C71D30"/>
    <w:rsid w:val="00C75F73"/>
    <w:rsid w:val="00C82620"/>
    <w:rsid w:val="00C830AF"/>
    <w:rsid w:val="00C83A17"/>
    <w:rsid w:val="00C83B24"/>
    <w:rsid w:val="00C83E7B"/>
    <w:rsid w:val="00C84BB2"/>
    <w:rsid w:val="00C939FE"/>
    <w:rsid w:val="00C93AC3"/>
    <w:rsid w:val="00C95E0E"/>
    <w:rsid w:val="00CA3B46"/>
    <w:rsid w:val="00CB2871"/>
    <w:rsid w:val="00CB4531"/>
    <w:rsid w:val="00CB570C"/>
    <w:rsid w:val="00CB6CD7"/>
    <w:rsid w:val="00CB6E11"/>
    <w:rsid w:val="00CC0A21"/>
    <w:rsid w:val="00CC183A"/>
    <w:rsid w:val="00CC28D8"/>
    <w:rsid w:val="00CC54D4"/>
    <w:rsid w:val="00CC7496"/>
    <w:rsid w:val="00CC78A8"/>
    <w:rsid w:val="00CD0382"/>
    <w:rsid w:val="00CD05DC"/>
    <w:rsid w:val="00CD234A"/>
    <w:rsid w:val="00CD33E5"/>
    <w:rsid w:val="00CD4CD2"/>
    <w:rsid w:val="00CD6186"/>
    <w:rsid w:val="00CE0697"/>
    <w:rsid w:val="00CE511A"/>
    <w:rsid w:val="00CE6A69"/>
    <w:rsid w:val="00CE757F"/>
    <w:rsid w:val="00CF0AE6"/>
    <w:rsid w:val="00CF1124"/>
    <w:rsid w:val="00CF3271"/>
    <w:rsid w:val="00CF678B"/>
    <w:rsid w:val="00CF7695"/>
    <w:rsid w:val="00D10D83"/>
    <w:rsid w:val="00D16767"/>
    <w:rsid w:val="00D16E8E"/>
    <w:rsid w:val="00D221DE"/>
    <w:rsid w:val="00D35414"/>
    <w:rsid w:val="00D35F5F"/>
    <w:rsid w:val="00D41A3E"/>
    <w:rsid w:val="00D45D93"/>
    <w:rsid w:val="00D47CA6"/>
    <w:rsid w:val="00D50FFC"/>
    <w:rsid w:val="00D52733"/>
    <w:rsid w:val="00D52B47"/>
    <w:rsid w:val="00D55EE6"/>
    <w:rsid w:val="00D563D8"/>
    <w:rsid w:val="00D56CFC"/>
    <w:rsid w:val="00D61C7A"/>
    <w:rsid w:val="00D61D5E"/>
    <w:rsid w:val="00D66917"/>
    <w:rsid w:val="00D708CA"/>
    <w:rsid w:val="00D709F7"/>
    <w:rsid w:val="00D7257A"/>
    <w:rsid w:val="00D725C1"/>
    <w:rsid w:val="00D75B6E"/>
    <w:rsid w:val="00D76358"/>
    <w:rsid w:val="00D76D39"/>
    <w:rsid w:val="00D80E03"/>
    <w:rsid w:val="00D83D81"/>
    <w:rsid w:val="00D84BD8"/>
    <w:rsid w:val="00D85776"/>
    <w:rsid w:val="00D90090"/>
    <w:rsid w:val="00D91AD2"/>
    <w:rsid w:val="00D938B1"/>
    <w:rsid w:val="00D94FA0"/>
    <w:rsid w:val="00D9626D"/>
    <w:rsid w:val="00D9642F"/>
    <w:rsid w:val="00DA1947"/>
    <w:rsid w:val="00DA2B0F"/>
    <w:rsid w:val="00DA2CA0"/>
    <w:rsid w:val="00DA7B42"/>
    <w:rsid w:val="00DB27EE"/>
    <w:rsid w:val="00DB412B"/>
    <w:rsid w:val="00DC1E8F"/>
    <w:rsid w:val="00DC31C4"/>
    <w:rsid w:val="00DC4506"/>
    <w:rsid w:val="00DD0D26"/>
    <w:rsid w:val="00DD1FD3"/>
    <w:rsid w:val="00DD3E66"/>
    <w:rsid w:val="00DD7597"/>
    <w:rsid w:val="00DE0AA5"/>
    <w:rsid w:val="00DE2FC9"/>
    <w:rsid w:val="00DE40F4"/>
    <w:rsid w:val="00DE6136"/>
    <w:rsid w:val="00DE7A80"/>
    <w:rsid w:val="00DF15B6"/>
    <w:rsid w:val="00DF2EC6"/>
    <w:rsid w:val="00E04C38"/>
    <w:rsid w:val="00E06A16"/>
    <w:rsid w:val="00E10F93"/>
    <w:rsid w:val="00E11EFF"/>
    <w:rsid w:val="00E13BE5"/>
    <w:rsid w:val="00E15DC7"/>
    <w:rsid w:val="00E171B9"/>
    <w:rsid w:val="00E21DD6"/>
    <w:rsid w:val="00E329D6"/>
    <w:rsid w:val="00E368EF"/>
    <w:rsid w:val="00E40ECF"/>
    <w:rsid w:val="00E42743"/>
    <w:rsid w:val="00E43F37"/>
    <w:rsid w:val="00E45205"/>
    <w:rsid w:val="00E47028"/>
    <w:rsid w:val="00E4796A"/>
    <w:rsid w:val="00E518E6"/>
    <w:rsid w:val="00E52371"/>
    <w:rsid w:val="00E536B8"/>
    <w:rsid w:val="00E55949"/>
    <w:rsid w:val="00E607D3"/>
    <w:rsid w:val="00E60C3C"/>
    <w:rsid w:val="00E63B95"/>
    <w:rsid w:val="00E6491E"/>
    <w:rsid w:val="00E65E7C"/>
    <w:rsid w:val="00E669B6"/>
    <w:rsid w:val="00E67C4A"/>
    <w:rsid w:val="00E704CF"/>
    <w:rsid w:val="00E709D7"/>
    <w:rsid w:val="00E73866"/>
    <w:rsid w:val="00E74462"/>
    <w:rsid w:val="00E74B48"/>
    <w:rsid w:val="00E85EF6"/>
    <w:rsid w:val="00E90386"/>
    <w:rsid w:val="00E91551"/>
    <w:rsid w:val="00E91F66"/>
    <w:rsid w:val="00E95A71"/>
    <w:rsid w:val="00E96175"/>
    <w:rsid w:val="00E96DF7"/>
    <w:rsid w:val="00EA1888"/>
    <w:rsid w:val="00EA6E59"/>
    <w:rsid w:val="00EB0BFF"/>
    <w:rsid w:val="00EB1240"/>
    <w:rsid w:val="00EB4172"/>
    <w:rsid w:val="00EB5205"/>
    <w:rsid w:val="00EB56F1"/>
    <w:rsid w:val="00EC1953"/>
    <w:rsid w:val="00EC3CC7"/>
    <w:rsid w:val="00ED31FC"/>
    <w:rsid w:val="00ED5190"/>
    <w:rsid w:val="00ED5F87"/>
    <w:rsid w:val="00ED6E69"/>
    <w:rsid w:val="00EE28FF"/>
    <w:rsid w:val="00EE2B0C"/>
    <w:rsid w:val="00EE4D45"/>
    <w:rsid w:val="00EE6260"/>
    <w:rsid w:val="00EE7FB5"/>
    <w:rsid w:val="00EF1F34"/>
    <w:rsid w:val="00EF2F99"/>
    <w:rsid w:val="00EF48CF"/>
    <w:rsid w:val="00EF53AD"/>
    <w:rsid w:val="00EF5876"/>
    <w:rsid w:val="00F023C9"/>
    <w:rsid w:val="00F03D8B"/>
    <w:rsid w:val="00F03F2F"/>
    <w:rsid w:val="00F0586A"/>
    <w:rsid w:val="00F06613"/>
    <w:rsid w:val="00F12467"/>
    <w:rsid w:val="00F12EA0"/>
    <w:rsid w:val="00F1407A"/>
    <w:rsid w:val="00F2201D"/>
    <w:rsid w:val="00F22079"/>
    <w:rsid w:val="00F22F4E"/>
    <w:rsid w:val="00F24B0C"/>
    <w:rsid w:val="00F25D39"/>
    <w:rsid w:val="00F279E5"/>
    <w:rsid w:val="00F27D58"/>
    <w:rsid w:val="00F306DB"/>
    <w:rsid w:val="00F30DCA"/>
    <w:rsid w:val="00F33FB7"/>
    <w:rsid w:val="00F35B24"/>
    <w:rsid w:val="00F41751"/>
    <w:rsid w:val="00F42EDD"/>
    <w:rsid w:val="00F443D6"/>
    <w:rsid w:val="00F46B3C"/>
    <w:rsid w:val="00F47954"/>
    <w:rsid w:val="00F51A43"/>
    <w:rsid w:val="00F552F1"/>
    <w:rsid w:val="00F55E6F"/>
    <w:rsid w:val="00F574A7"/>
    <w:rsid w:val="00F62255"/>
    <w:rsid w:val="00F66AFE"/>
    <w:rsid w:val="00F671AF"/>
    <w:rsid w:val="00F738FF"/>
    <w:rsid w:val="00F73B70"/>
    <w:rsid w:val="00F73E6E"/>
    <w:rsid w:val="00F81F49"/>
    <w:rsid w:val="00F82F7E"/>
    <w:rsid w:val="00F879E9"/>
    <w:rsid w:val="00F92B25"/>
    <w:rsid w:val="00FA19F2"/>
    <w:rsid w:val="00FA2D43"/>
    <w:rsid w:val="00FA3D2A"/>
    <w:rsid w:val="00FB0501"/>
    <w:rsid w:val="00FB14B1"/>
    <w:rsid w:val="00FB3198"/>
    <w:rsid w:val="00FB53AD"/>
    <w:rsid w:val="00FB5ABB"/>
    <w:rsid w:val="00FB6094"/>
    <w:rsid w:val="00FC17AC"/>
    <w:rsid w:val="00FC3EE2"/>
    <w:rsid w:val="00FC3F85"/>
    <w:rsid w:val="00FC5F97"/>
    <w:rsid w:val="00FD0250"/>
    <w:rsid w:val="00FD224B"/>
    <w:rsid w:val="00FD2522"/>
    <w:rsid w:val="00FD2BF0"/>
    <w:rsid w:val="00FD3490"/>
    <w:rsid w:val="00FE043E"/>
    <w:rsid w:val="00FE3509"/>
    <w:rsid w:val="00FE3A9B"/>
    <w:rsid w:val="00FE73C2"/>
    <w:rsid w:val="00FF012A"/>
    <w:rsid w:val="00FF0E49"/>
    <w:rsid w:val="00FF4B93"/>
    <w:rsid w:val="00FF5858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B99FF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"/>
      </w:numPr>
      <w:tabs>
        <w:tab w:val="clear" w:pos="360"/>
        <w:tab w:val="num" w:pos="926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2"/>
      </w:numPr>
      <w:tabs>
        <w:tab w:val="num" w:pos="1209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3"/>
      </w:numPr>
      <w:tabs>
        <w:tab w:val="num" w:pos="1492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5"/>
      </w:numPr>
      <w:tabs>
        <w:tab w:val="num" w:pos="643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6"/>
      </w:numPr>
      <w:tabs>
        <w:tab w:val="clear" w:pos="360"/>
        <w:tab w:val="num" w:pos="926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7"/>
      </w:numPr>
      <w:tabs>
        <w:tab w:val="num" w:pos="1209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8"/>
      </w:numPr>
      <w:tabs>
        <w:tab w:val="num" w:pos="1492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19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0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BD3E-F8BE-4661-819C-F1BD400B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2021-03-03T23:03:00Z</dcterms:created>
  <dcterms:modified xsi:type="dcterms:W3CDTF">2021-03-03T23:04:00Z</dcterms:modified>
</cp:coreProperties>
</file>