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1E22C" w14:textId="77777777" w:rsidR="009D0CE8" w:rsidRPr="00B546B2" w:rsidRDefault="007A348E" w:rsidP="009D0CE8">
      <w:pPr>
        <w:jc w:val="left"/>
      </w:pPr>
      <w:r>
        <w:rPr>
          <w:noProof/>
        </w:rPr>
        <w:drawing>
          <wp:anchor distT="0" distB="0" distL="114300" distR="114300" simplePos="0" relativeHeight="251658240" behindDoc="0" locked="0" layoutInCell="1" allowOverlap="1" wp14:anchorId="0A22408F" wp14:editId="5F136E03">
            <wp:simplePos x="0" y="0"/>
            <wp:positionH relativeFrom="margin">
              <wp:align>center</wp:align>
            </wp:positionH>
            <wp:positionV relativeFrom="margin">
              <wp:align>top</wp:align>
            </wp:positionV>
            <wp:extent cx="764540" cy="6553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54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9D0CE8" w:rsidRPr="00B546B2">
        <w:tab/>
      </w:r>
      <w:r w:rsidR="009D0CE8" w:rsidRPr="00B546B2">
        <w:br w:type="textWrapping" w:clear="all"/>
      </w:r>
    </w:p>
    <w:p w14:paraId="734E8A79" w14:textId="77777777" w:rsidR="009D0CE8" w:rsidRPr="00B546B2" w:rsidRDefault="009D0CE8" w:rsidP="009D0CE8">
      <w:pPr>
        <w:jc w:val="center"/>
      </w:pPr>
    </w:p>
    <w:p w14:paraId="272331A7" w14:textId="77777777" w:rsidR="009D0CE8" w:rsidRPr="00B546B2" w:rsidRDefault="009D0CE8" w:rsidP="009D0CE8">
      <w:pPr>
        <w:pStyle w:val="BullTitle1"/>
      </w:pPr>
      <w:bookmarkStart w:id="0" w:name="Top"/>
      <w:r w:rsidRPr="00B546B2">
        <w:t xml:space="preserve">Overseas </w:t>
      </w:r>
      <w:bookmarkStart w:id="1" w:name="Home"/>
      <w:r w:rsidRPr="00B546B2">
        <w:t xml:space="preserve">Decisions </w:t>
      </w:r>
      <w:bookmarkEnd w:id="1"/>
      <w:r w:rsidRPr="00B546B2">
        <w:t>Bulletin</w:t>
      </w:r>
    </w:p>
    <w:bookmarkEnd w:id="0"/>
    <w:p w14:paraId="0C34AA83" w14:textId="77777777" w:rsidR="009D0CE8" w:rsidRPr="00B546B2" w:rsidRDefault="009D0CE8" w:rsidP="009D0CE8"/>
    <w:p w14:paraId="5B7E2B12" w14:textId="77777777" w:rsidR="009D0CE8" w:rsidRPr="00B546B2" w:rsidRDefault="009D0CE8" w:rsidP="009D0CE8">
      <w:pPr>
        <w:pStyle w:val="BullTitle2"/>
      </w:pPr>
      <w:r w:rsidRPr="00B546B2">
        <w:t xml:space="preserve">Produced by the Legal Research Officer, </w:t>
      </w:r>
      <w:r w:rsidRPr="00B546B2">
        <w:br/>
        <w:t>High Court of Australia Library</w:t>
      </w:r>
    </w:p>
    <w:p w14:paraId="12473652" w14:textId="77777777" w:rsidR="009D0CE8" w:rsidRPr="00B546B2" w:rsidRDefault="009D0CE8" w:rsidP="009D0CE8">
      <w:pPr>
        <w:pStyle w:val="BullTitle3"/>
      </w:pPr>
    </w:p>
    <w:p w14:paraId="50FBA707" w14:textId="247ED795" w:rsidR="009D0CE8" w:rsidRPr="007203D3" w:rsidRDefault="009D0CE8" w:rsidP="009D0CE8">
      <w:pPr>
        <w:pStyle w:val="BullTitle3"/>
      </w:pPr>
      <w:r w:rsidRPr="007203D3">
        <w:t xml:space="preserve">Volume </w:t>
      </w:r>
      <w:r w:rsidR="00DF030A">
        <w:t>2</w:t>
      </w:r>
      <w:r w:rsidR="00976E93">
        <w:t>1</w:t>
      </w:r>
      <w:r w:rsidRPr="007203D3">
        <w:t xml:space="preserve"> Number </w:t>
      </w:r>
      <w:r w:rsidR="00976E93">
        <w:t>1</w:t>
      </w:r>
      <w:r w:rsidRPr="007203D3">
        <w:t xml:space="preserve"> (</w:t>
      </w:r>
      <w:r w:rsidR="006E4732">
        <w:t>1</w:t>
      </w:r>
      <w:r w:rsidR="00A7097D" w:rsidRPr="007203D3">
        <w:t xml:space="preserve"> </w:t>
      </w:r>
      <w:r w:rsidR="00976E93">
        <w:t xml:space="preserve">January </w:t>
      </w:r>
      <w:r w:rsidR="007E4E01" w:rsidRPr="007203D3">
        <w:t>–</w:t>
      </w:r>
      <w:r w:rsidR="00727206" w:rsidRPr="007203D3">
        <w:t xml:space="preserve"> </w:t>
      </w:r>
      <w:r w:rsidR="00B27B52">
        <w:t>31</w:t>
      </w:r>
      <w:r w:rsidR="00035AB1">
        <w:t xml:space="preserve"> </w:t>
      </w:r>
      <w:r w:rsidR="00B27B52">
        <w:t>March</w:t>
      </w:r>
      <w:r w:rsidR="00976E93">
        <w:t xml:space="preserve"> </w:t>
      </w:r>
      <w:r w:rsidR="00DB68FF">
        <w:t>202</w:t>
      </w:r>
      <w:r w:rsidR="00976E93">
        <w:t>4</w:t>
      </w:r>
      <w:r w:rsidRPr="007203D3">
        <w:t>)</w:t>
      </w:r>
    </w:p>
    <w:p w14:paraId="61439D12" w14:textId="77777777" w:rsidR="009D0CE8" w:rsidRPr="00B546B2" w:rsidRDefault="009D0CE8" w:rsidP="009D0CE8"/>
    <w:p w14:paraId="79ED9A18" w14:textId="345CD8C8" w:rsidR="00AE777D" w:rsidRDefault="009D0CE8" w:rsidP="000F35BD">
      <w:r w:rsidRPr="00B546B2">
        <w:t>Decisions of the Supreme Court of the United Kingdom, the Supreme Court of Canada, the Supreme Court of the United States, the Constitutional Court of South Africa, the Supreme Court of New Zealand and the Hong Kong Court of Final Appeal. Admiralty, arbitration and constitutional decisions of the Court of Appeal of Singapore.</w:t>
      </w:r>
    </w:p>
    <w:p w14:paraId="1A75E3E9" w14:textId="77777777" w:rsidR="00873207" w:rsidRDefault="00873207" w:rsidP="00873207">
      <w:pPr>
        <w:pStyle w:val="BullDivider2"/>
      </w:pPr>
    </w:p>
    <w:p w14:paraId="37B510DA" w14:textId="77777777" w:rsidR="00873207" w:rsidRDefault="00873207" w:rsidP="00873207">
      <w:pPr>
        <w:rPr>
          <w:lang w:eastAsia="en-AU"/>
        </w:rPr>
      </w:pPr>
    </w:p>
    <w:p w14:paraId="38543F4E" w14:textId="5F97E21F" w:rsidR="00873207" w:rsidRDefault="00C8290D" w:rsidP="00873207">
      <w:pPr>
        <w:pStyle w:val="Heading1"/>
      </w:pPr>
      <w:r>
        <w:t>Administrative</w:t>
      </w:r>
      <w:r w:rsidR="00873207">
        <w:t xml:space="preserve"> Law </w:t>
      </w:r>
    </w:p>
    <w:p w14:paraId="130D7173" w14:textId="77777777" w:rsidR="00873207" w:rsidRDefault="00873207" w:rsidP="00873207">
      <w:pPr>
        <w:rPr>
          <w:lang w:eastAsia="en-AU"/>
        </w:rPr>
      </w:pPr>
    </w:p>
    <w:p w14:paraId="01527BBD" w14:textId="6ED46621" w:rsidR="007425C6" w:rsidRPr="007425C6" w:rsidRDefault="007425C6" w:rsidP="00067F69">
      <w:pPr>
        <w:pStyle w:val="Heading2"/>
      </w:pPr>
      <w:r w:rsidRPr="007425C6">
        <w:t>Ontario (Attorney General) v Ontario (Information and Privacy Commissioner)</w:t>
      </w:r>
    </w:p>
    <w:p w14:paraId="295B2AFF" w14:textId="6803D24A" w:rsidR="00153B58" w:rsidRPr="001D2424" w:rsidRDefault="00153B58" w:rsidP="00153B58">
      <w:r>
        <w:rPr>
          <w:b/>
          <w:bCs/>
          <w:lang w:eastAsia="en-AU"/>
        </w:rPr>
        <w:t>Supreme Court of Canada</w:t>
      </w:r>
      <w:r w:rsidRPr="00E45460">
        <w:rPr>
          <w:b/>
          <w:bCs/>
          <w:lang w:eastAsia="en-AU"/>
        </w:rPr>
        <w:t>:</w:t>
      </w:r>
      <w:r>
        <w:rPr>
          <w:b/>
          <w:bCs/>
          <w:lang w:eastAsia="en-AU"/>
        </w:rPr>
        <w:t xml:space="preserve"> </w:t>
      </w:r>
      <w:hyperlink r:id="rId9" w:history="1">
        <w:r w:rsidRPr="007425C6">
          <w:rPr>
            <w:rStyle w:val="Hyperlink"/>
          </w:rPr>
          <w:t xml:space="preserve">[2024] SCC </w:t>
        </w:r>
        <w:r w:rsidR="007425C6" w:rsidRPr="007425C6">
          <w:rPr>
            <w:rStyle w:val="Hyperlink"/>
          </w:rPr>
          <w:t>4</w:t>
        </w:r>
      </w:hyperlink>
    </w:p>
    <w:p w14:paraId="06D0610A" w14:textId="77777777" w:rsidR="00873207" w:rsidRPr="00E45460" w:rsidRDefault="00873207" w:rsidP="00873207">
      <w:pPr>
        <w:rPr>
          <w:lang w:eastAsia="en-AU"/>
        </w:rPr>
      </w:pPr>
    </w:p>
    <w:p w14:paraId="03277F79" w14:textId="6377BEBB" w:rsidR="00873207" w:rsidRPr="00E45460" w:rsidRDefault="00873207" w:rsidP="00873207">
      <w:pPr>
        <w:rPr>
          <w:lang w:eastAsia="en-AU"/>
        </w:rPr>
      </w:pPr>
      <w:r w:rsidRPr="00E45460">
        <w:rPr>
          <w:b/>
          <w:bCs/>
          <w:lang w:eastAsia="en-AU"/>
        </w:rPr>
        <w:t xml:space="preserve">Reasons delivered: </w:t>
      </w:r>
      <w:r w:rsidR="007425C6">
        <w:rPr>
          <w:bCs/>
          <w:lang w:eastAsia="en-AU"/>
        </w:rPr>
        <w:t>2</w:t>
      </w:r>
      <w:r w:rsidR="00153B58">
        <w:rPr>
          <w:bCs/>
          <w:lang w:eastAsia="en-AU"/>
        </w:rPr>
        <w:t xml:space="preserve"> </w:t>
      </w:r>
      <w:r w:rsidR="007425C6">
        <w:rPr>
          <w:bCs/>
          <w:lang w:eastAsia="en-AU"/>
        </w:rPr>
        <w:t xml:space="preserve">February </w:t>
      </w:r>
      <w:r w:rsidRPr="00E45460">
        <w:rPr>
          <w:lang w:eastAsia="en-AU"/>
        </w:rPr>
        <w:t>202</w:t>
      </w:r>
      <w:r w:rsidR="00153B58">
        <w:rPr>
          <w:lang w:eastAsia="en-AU"/>
        </w:rPr>
        <w:t>4</w:t>
      </w:r>
    </w:p>
    <w:p w14:paraId="1D51F956" w14:textId="77777777" w:rsidR="00873207" w:rsidRPr="00E45460" w:rsidRDefault="00873207" w:rsidP="00873207">
      <w:pPr>
        <w:rPr>
          <w:b/>
          <w:bCs/>
          <w:lang w:eastAsia="en-AU"/>
        </w:rPr>
      </w:pPr>
    </w:p>
    <w:p w14:paraId="10B89CB8" w14:textId="12CFA717" w:rsidR="00873207" w:rsidRDefault="00873207" w:rsidP="00873207">
      <w:r w:rsidRPr="00E45460">
        <w:rPr>
          <w:b/>
          <w:bCs/>
          <w:lang w:eastAsia="en-AU"/>
        </w:rPr>
        <w:t>Coram:</w:t>
      </w:r>
      <w:r w:rsidRPr="00E45460">
        <w:t xml:space="preserve"> </w:t>
      </w:r>
      <w:r w:rsidR="00FF2F12" w:rsidRPr="00FF2F12">
        <w:t>Wagner CJ</w:t>
      </w:r>
      <w:r w:rsidR="00FF2F12">
        <w:t>,</w:t>
      </w:r>
      <w:r w:rsidR="00FF2F12" w:rsidRPr="00FF2F12">
        <w:t xml:space="preserve"> Karakatsanis, </w:t>
      </w:r>
      <w:proofErr w:type="spellStart"/>
      <w:r w:rsidR="00FF2F12" w:rsidRPr="00FF2F12">
        <w:t>Côté</w:t>
      </w:r>
      <w:proofErr w:type="spellEnd"/>
      <w:r w:rsidR="00FF2F12" w:rsidRPr="00FF2F12">
        <w:t xml:space="preserve">, Rowe, Martin, Jamal and </w:t>
      </w:r>
      <w:proofErr w:type="spellStart"/>
      <w:r w:rsidR="00FF2F12" w:rsidRPr="00FF2F12">
        <w:t>O’Bonsawin</w:t>
      </w:r>
      <w:proofErr w:type="spellEnd"/>
      <w:r w:rsidR="00FF2F12" w:rsidRPr="00FF2F12">
        <w:t xml:space="preserve"> JJ</w:t>
      </w:r>
    </w:p>
    <w:p w14:paraId="64A4BD4E" w14:textId="77777777" w:rsidR="00FF2F12" w:rsidRPr="00E45460" w:rsidRDefault="00FF2F12" w:rsidP="00873207">
      <w:pPr>
        <w:rPr>
          <w:b/>
          <w:bCs/>
          <w:lang w:eastAsia="en-AU"/>
        </w:rPr>
      </w:pPr>
    </w:p>
    <w:p w14:paraId="15610880" w14:textId="77777777" w:rsidR="00873207" w:rsidRPr="00E45460" w:rsidRDefault="00873207" w:rsidP="00873207">
      <w:pPr>
        <w:rPr>
          <w:b/>
          <w:bCs/>
          <w:lang w:eastAsia="en-AU"/>
        </w:rPr>
      </w:pPr>
      <w:r w:rsidRPr="00E45460">
        <w:rPr>
          <w:b/>
          <w:bCs/>
          <w:lang w:eastAsia="en-AU"/>
        </w:rPr>
        <w:t>Catchwords:</w:t>
      </w:r>
    </w:p>
    <w:p w14:paraId="468FDF2E" w14:textId="77777777" w:rsidR="00873207" w:rsidRPr="00E45460" w:rsidRDefault="00873207" w:rsidP="00873207">
      <w:pPr>
        <w:rPr>
          <w:b/>
          <w:bCs/>
          <w:lang w:eastAsia="en-AU"/>
        </w:rPr>
      </w:pPr>
    </w:p>
    <w:p w14:paraId="418221B0" w14:textId="430B6251" w:rsidR="00B679C7" w:rsidRDefault="00FF2F12" w:rsidP="00873207">
      <w:pPr>
        <w:ind w:left="720"/>
        <w:rPr>
          <w:lang w:eastAsia="en-AU"/>
        </w:rPr>
      </w:pPr>
      <w:r>
        <w:rPr>
          <w:lang w:eastAsia="en-AU"/>
        </w:rPr>
        <w:t>Administrative</w:t>
      </w:r>
      <w:r w:rsidR="00FE35A8" w:rsidRPr="00FE35A8">
        <w:rPr>
          <w:lang w:eastAsia="en-AU"/>
        </w:rPr>
        <w:t xml:space="preserve"> law </w:t>
      </w:r>
      <w:r w:rsidR="00FE35A8">
        <w:rPr>
          <w:lang w:eastAsia="en-AU"/>
        </w:rPr>
        <w:t>–</w:t>
      </w:r>
      <w:r w:rsidR="00FE35A8" w:rsidRPr="00FE35A8">
        <w:rPr>
          <w:lang w:eastAsia="en-AU"/>
        </w:rPr>
        <w:t xml:space="preserve"> </w:t>
      </w:r>
      <w:r>
        <w:rPr>
          <w:lang w:eastAsia="en-AU"/>
        </w:rPr>
        <w:t>A</w:t>
      </w:r>
      <w:r w:rsidRPr="00FF2F12">
        <w:rPr>
          <w:lang w:eastAsia="en-AU"/>
        </w:rPr>
        <w:t xml:space="preserve">ccess to information </w:t>
      </w:r>
      <w:r>
        <w:rPr>
          <w:lang w:eastAsia="en-AU"/>
        </w:rPr>
        <w:t>–</w:t>
      </w:r>
      <w:r w:rsidRPr="00FF2F12">
        <w:rPr>
          <w:lang w:eastAsia="en-AU"/>
        </w:rPr>
        <w:t xml:space="preserve"> Exemptions </w:t>
      </w:r>
      <w:r>
        <w:rPr>
          <w:lang w:eastAsia="en-AU"/>
        </w:rPr>
        <w:t>–</w:t>
      </w:r>
      <w:r w:rsidRPr="00FF2F12">
        <w:rPr>
          <w:lang w:eastAsia="en-AU"/>
        </w:rPr>
        <w:t xml:space="preserve"> Cabinet records </w:t>
      </w:r>
      <w:r>
        <w:rPr>
          <w:lang w:eastAsia="en-AU"/>
        </w:rPr>
        <w:t>–</w:t>
      </w:r>
      <w:r w:rsidRPr="00FF2F12">
        <w:rPr>
          <w:lang w:eastAsia="en-AU"/>
        </w:rPr>
        <w:t xml:space="preserve"> Mandate letters </w:t>
      </w:r>
      <w:r>
        <w:rPr>
          <w:lang w:eastAsia="en-AU"/>
        </w:rPr>
        <w:t>– Where</w:t>
      </w:r>
      <w:r w:rsidRPr="00FF2F12">
        <w:rPr>
          <w:lang w:eastAsia="en-AU"/>
        </w:rPr>
        <w:t xml:space="preserve"> Cabinet records exempted by provincial legislation from general right of public access to government</w:t>
      </w:r>
      <w:r w:rsidRPr="00FF2F12">
        <w:rPr>
          <w:rFonts w:ascii="Cambria Math" w:hAnsi="Cambria Math" w:cs="Cambria Math"/>
          <w:lang w:eastAsia="en-AU"/>
        </w:rPr>
        <w:t>‑</w:t>
      </w:r>
      <w:r w:rsidRPr="00FF2F12">
        <w:rPr>
          <w:lang w:eastAsia="en-AU"/>
        </w:rPr>
        <w:t xml:space="preserve">held information </w:t>
      </w:r>
      <w:r w:rsidR="009D388B">
        <w:rPr>
          <w:lang w:eastAsia="en-AU"/>
        </w:rPr>
        <w:t>– Where</w:t>
      </w:r>
      <w:r w:rsidRPr="00FF2F12">
        <w:rPr>
          <w:lang w:eastAsia="en-AU"/>
        </w:rPr>
        <w:t xml:space="preserve"> Cabinet records exemption applicable when disclosure would reveal substance of cabinet deliberations </w:t>
      </w:r>
      <w:r w:rsidR="009D388B">
        <w:rPr>
          <w:lang w:eastAsia="en-AU"/>
        </w:rPr>
        <w:t>–</w:t>
      </w:r>
      <w:r w:rsidRPr="00FF2F12">
        <w:rPr>
          <w:lang w:eastAsia="en-AU"/>
        </w:rPr>
        <w:t xml:space="preserve"> Whether cabinet records exemption protects mandate letters prepared for cabinet ministers by premier from disclosure </w:t>
      </w:r>
      <w:r w:rsidR="009D388B">
        <w:rPr>
          <w:lang w:eastAsia="en-AU"/>
        </w:rPr>
        <w:t>–</w:t>
      </w:r>
      <w:r w:rsidRPr="00FF2F12">
        <w:rPr>
          <w:lang w:eastAsia="en-AU"/>
        </w:rPr>
        <w:t xml:space="preserve"> </w:t>
      </w:r>
      <w:r w:rsidRPr="00FF2F12">
        <w:rPr>
          <w:i/>
          <w:iCs/>
          <w:lang w:eastAsia="en-AU"/>
        </w:rPr>
        <w:t>Freedom of Information and Protection of Privacy Act</w:t>
      </w:r>
      <w:r w:rsidRPr="00FF2F12">
        <w:rPr>
          <w:lang w:eastAsia="en-AU"/>
        </w:rPr>
        <w:t>, RSO 1990, c F 31, s 12(1).</w:t>
      </w:r>
    </w:p>
    <w:p w14:paraId="57838805" w14:textId="77777777" w:rsidR="006032A6" w:rsidRDefault="006032A6" w:rsidP="00873207">
      <w:pPr>
        <w:ind w:left="720"/>
        <w:rPr>
          <w:lang w:eastAsia="en-AU"/>
        </w:rPr>
      </w:pPr>
    </w:p>
    <w:p w14:paraId="13C57FFA" w14:textId="1DDD19CA" w:rsidR="00873207" w:rsidRDefault="00873207" w:rsidP="00873207">
      <w:pPr>
        <w:rPr>
          <w:lang w:eastAsia="en-AU"/>
        </w:rPr>
      </w:pPr>
      <w:r w:rsidRPr="0041107F">
        <w:rPr>
          <w:b/>
          <w:bCs/>
          <w:lang w:eastAsia="en-AU"/>
        </w:rPr>
        <w:t>Held (</w:t>
      </w:r>
      <w:r w:rsidR="009D41E0">
        <w:rPr>
          <w:b/>
          <w:bCs/>
          <w:lang w:eastAsia="en-AU"/>
        </w:rPr>
        <w:t>7</w:t>
      </w:r>
      <w:r w:rsidRPr="0041107F">
        <w:rPr>
          <w:b/>
          <w:bCs/>
          <w:lang w:eastAsia="en-AU"/>
        </w:rPr>
        <w:t>:</w:t>
      </w:r>
      <w:r w:rsidR="009D41E0">
        <w:rPr>
          <w:b/>
          <w:bCs/>
          <w:lang w:eastAsia="en-AU"/>
        </w:rPr>
        <w:t>0</w:t>
      </w:r>
      <w:r w:rsidR="00FD68C7">
        <w:rPr>
          <w:b/>
          <w:bCs/>
          <w:lang w:eastAsia="en-AU"/>
        </w:rPr>
        <w:t>)</w:t>
      </w:r>
      <w:r w:rsidRPr="0041107F">
        <w:rPr>
          <w:b/>
          <w:bCs/>
          <w:lang w:eastAsia="en-AU"/>
        </w:rPr>
        <w:t>:</w:t>
      </w:r>
      <w:r w:rsidRPr="007A41CD">
        <w:rPr>
          <w:lang w:eastAsia="en-AU"/>
        </w:rPr>
        <w:t xml:space="preserve"> </w:t>
      </w:r>
      <w:r>
        <w:rPr>
          <w:lang w:eastAsia="en-AU"/>
        </w:rPr>
        <w:t xml:space="preserve">Appeal </w:t>
      </w:r>
      <w:r w:rsidR="00221577">
        <w:rPr>
          <w:lang w:eastAsia="en-AU"/>
        </w:rPr>
        <w:t>allowed with costs</w:t>
      </w:r>
      <w:r w:rsidR="00C0064B">
        <w:rPr>
          <w:lang w:eastAsia="en-AU"/>
        </w:rPr>
        <w:t>.</w:t>
      </w:r>
    </w:p>
    <w:p w14:paraId="1ACB4D60" w14:textId="7DAE6F54" w:rsidR="00873207" w:rsidRDefault="00873207" w:rsidP="00873207">
      <w:pPr>
        <w:pStyle w:val="BullDivider1"/>
      </w:pPr>
    </w:p>
    <w:p w14:paraId="27F1F808" w14:textId="77777777" w:rsidR="00040649" w:rsidRDefault="00040649" w:rsidP="00040649">
      <w:pPr>
        <w:rPr>
          <w:lang w:eastAsia="en-AU"/>
        </w:rPr>
      </w:pPr>
    </w:p>
    <w:p w14:paraId="21168CF8" w14:textId="511824B8" w:rsidR="00B438B0" w:rsidRPr="00B438B0" w:rsidRDefault="00B438B0" w:rsidP="00067F69">
      <w:pPr>
        <w:pStyle w:val="Heading2"/>
      </w:pPr>
      <w:proofErr w:type="spellStart"/>
      <w:r w:rsidRPr="00B438B0">
        <w:t>Yatar</w:t>
      </w:r>
      <w:proofErr w:type="spellEnd"/>
      <w:r w:rsidRPr="00B438B0">
        <w:t xml:space="preserve"> v TD Insurance Meloche Monnex</w:t>
      </w:r>
    </w:p>
    <w:p w14:paraId="2075DE3B" w14:textId="5C197E0E" w:rsidR="00B438B0" w:rsidRPr="001D2424" w:rsidRDefault="00B438B0" w:rsidP="00B438B0">
      <w:r>
        <w:rPr>
          <w:b/>
          <w:bCs/>
          <w:lang w:eastAsia="en-AU"/>
        </w:rPr>
        <w:t>Supreme Court of Canada</w:t>
      </w:r>
      <w:r w:rsidRPr="00E45460">
        <w:rPr>
          <w:b/>
          <w:bCs/>
          <w:lang w:eastAsia="en-AU"/>
        </w:rPr>
        <w:t>:</w:t>
      </w:r>
      <w:r>
        <w:rPr>
          <w:b/>
          <w:bCs/>
          <w:lang w:eastAsia="en-AU"/>
        </w:rPr>
        <w:t xml:space="preserve"> </w:t>
      </w:r>
      <w:hyperlink r:id="rId10" w:history="1">
        <w:r w:rsidRPr="005B6ECF">
          <w:rPr>
            <w:rStyle w:val="Hyperlink"/>
          </w:rPr>
          <w:t xml:space="preserve">[2024] SCC </w:t>
        </w:r>
        <w:r w:rsidR="005B6ECF" w:rsidRPr="005B6ECF">
          <w:rPr>
            <w:rStyle w:val="Hyperlink"/>
          </w:rPr>
          <w:t>8</w:t>
        </w:r>
      </w:hyperlink>
    </w:p>
    <w:p w14:paraId="64DB41FE" w14:textId="77777777" w:rsidR="00B438B0" w:rsidRPr="00E45460" w:rsidRDefault="00B438B0" w:rsidP="00B438B0">
      <w:pPr>
        <w:rPr>
          <w:lang w:eastAsia="en-AU"/>
        </w:rPr>
      </w:pPr>
    </w:p>
    <w:p w14:paraId="4A7F8ED4" w14:textId="6D6EB86B" w:rsidR="00B438B0" w:rsidRPr="00E45460" w:rsidRDefault="00B438B0" w:rsidP="00B438B0">
      <w:pPr>
        <w:rPr>
          <w:lang w:eastAsia="en-AU"/>
        </w:rPr>
      </w:pPr>
      <w:r w:rsidRPr="00E45460">
        <w:rPr>
          <w:b/>
          <w:bCs/>
          <w:lang w:eastAsia="en-AU"/>
        </w:rPr>
        <w:t xml:space="preserve">Reasons delivered: </w:t>
      </w:r>
      <w:r w:rsidR="005B6ECF">
        <w:rPr>
          <w:bCs/>
          <w:lang w:eastAsia="en-AU"/>
        </w:rPr>
        <w:t xml:space="preserve">15 March </w:t>
      </w:r>
      <w:r w:rsidRPr="00E45460">
        <w:rPr>
          <w:lang w:eastAsia="en-AU"/>
        </w:rPr>
        <w:t>202</w:t>
      </w:r>
      <w:r>
        <w:rPr>
          <w:lang w:eastAsia="en-AU"/>
        </w:rPr>
        <w:t>4</w:t>
      </w:r>
    </w:p>
    <w:p w14:paraId="1A9747E4" w14:textId="77777777" w:rsidR="00B438B0" w:rsidRPr="00E45460" w:rsidRDefault="00B438B0" w:rsidP="00B438B0">
      <w:pPr>
        <w:rPr>
          <w:b/>
          <w:bCs/>
          <w:lang w:eastAsia="en-AU"/>
        </w:rPr>
      </w:pPr>
    </w:p>
    <w:p w14:paraId="38ADA662" w14:textId="409F6D78" w:rsidR="00B438B0" w:rsidRDefault="00B438B0" w:rsidP="00B438B0">
      <w:r w:rsidRPr="00E45460">
        <w:rPr>
          <w:b/>
          <w:bCs/>
          <w:lang w:eastAsia="en-AU"/>
        </w:rPr>
        <w:t>Coram:</w:t>
      </w:r>
      <w:r w:rsidRPr="00E45460">
        <w:t xml:space="preserve"> </w:t>
      </w:r>
      <w:r w:rsidR="0029282A" w:rsidRPr="0029282A">
        <w:t>Wagner CJ</w:t>
      </w:r>
      <w:r w:rsidR="0029282A">
        <w:t>,</w:t>
      </w:r>
      <w:r w:rsidR="0029282A" w:rsidRPr="0029282A">
        <w:t xml:space="preserve"> Karakatsanis, </w:t>
      </w:r>
      <w:proofErr w:type="spellStart"/>
      <w:r w:rsidR="0029282A" w:rsidRPr="0029282A">
        <w:t>Côté</w:t>
      </w:r>
      <w:proofErr w:type="spellEnd"/>
      <w:r w:rsidR="0029282A" w:rsidRPr="0029282A">
        <w:t xml:space="preserve">, Rowe, Martin, </w:t>
      </w:r>
      <w:proofErr w:type="spellStart"/>
      <w:r w:rsidR="0029282A" w:rsidRPr="0029282A">
        <w:t>Kasirer</w:t>
      </w:r>
      <w:proofErr w:type="spellEnd"/>
      <w:r w:rsidR="0029282A" w:rsidRPr="0029282A">
        <w:t xml:space="preserve">, Jamal, </w:t>
      </w:r>
      <w:proofErr w:type="spellStart"/>
      <w:r w:rsidR="0029282A" w:rsidRPr="0029282A">
        <w:t>O’Bonsawin</w:t>
      </w:r>
      <w:proofErr w:type="spellEnd"/>
      <w:r w:rsidR="0029282A" w:rsidRPr="0029282A">
        <w:t xml:space="preserve"> and Moreau JJ</w:t>
      </w:r>
    </w:p>
    <w:p w14:paraId="78D4CC0C" w14:textId="77777777" w:rsidR="00B438B0" w:rsidRPr="00E45460" w:rsidRDefault="00B438B0" w:rsidP="00B438B0">
      <w:pPr>
        <w:rPr>
          <w:b/>
          <w:bCs/>
          <w:lang w:eastAsia="en-AU"/>
        </w:rPr>
      </w:pPr>
    </w:p>
    <w:p w14:paraId="16A4EF62" w14:textId="77777777" w:rsidR="00B438B0" w:rsidRPr="00E45460" w:rsidRDefault="00B438B0" w:rsidP="00B438B0">
      <w:pPr>
        <w:rPr>
          <w:b/>
          <w:bCs/>
          <w:lang w:eastAsia="en-AU"/>
        </w:rPr>
      </w:pPr>
      <w:r w:rsidRPr="00E45460">
        <w:rPr>
          <w:b/>
          <w:bCs/>
          <w:lang w:eastAsia="en-AU"/>
        </w:rPr>
        <w:t>Catchwords:</w:t>
      </w:r>
    </w:p>
    <w:p w14:paraId="5080425D" w14:textId="77777777" w:rsidR="00B438B0" w:rsidRPr="00E45460" w:rsidRDefault="00B438B0" w:rsidP="00B438B0">
      <w:pPr>
        <w:rPr>
          <w:b/>
          <w:bCs/>
          <w:lang w:eastAsia="en-AU"/>
        </w:rPr>
      </w:pPr>
    </w:p>
    <w:p w14:paraId="3CCED448" w14:textId="44C7CF32" w:rsidR="00BE15AA" w:rsidRDefault="00BE15AA" w:rsidP="00B438B0">
      <w:pPr>
        <w:ind w:left="720"/>
        <w:rPr>
          <w:lang w:eastAsia="en-AU"/>
        </w:rPr>
      </w:pPr>
      <w:r w:rsidRPr="00BE15AA">
        <w:rPr>
          <w:lang w:eastAsia="en-AU"/>
        </w:rPr>
        <w:t xml:space="preserve">Administrative law </w:t>
      </w:r>
      <w:r w:rsidR="009B630F">
        <w:rPr>
          <w:lang w:eastAsia="en-AU"/>
        </w:rPr>
        <w:t>–</w:t>
      </w:r>
      <w:r w:rsidRPr="00BE15AA">
        <w:rPr>
          <w:lang w:eastAsia="en-AU"/>
        </w:rPr>
        <w:t xml:space="preserve"> Judicial review </w:t>
      </w:r>
      <w:r w:rsidR="006D51CB">
        <w:rPr>
          <w:lang w:eastAsia="en-AU"/>
        </w:rPr>
        <w:t>– Where</w:t>
      </w:r>
      <w:r w:rsidRPr="00BE15AA">
        <w:rPr>
          <w:lang w:eastAsia="en-AU"/>
        </w:rPr>
        <w:t xml:space="preserve"> </w:t>
      </w:r>
      <w:r w:rsidR="006D51CB">
        <w:rPr>
          <w:lang w:eastAsia="en-AU"/>
        </w:rPr>
        <w:t>l</w:t>
      </w:r>
      <w:r w:rsidRPr="00BE15AA">
        <w:rPr>
          <w:lang w:eastAsia="en-AU"/>
        </w:rPr>
        <w:t xml:space="preserve">imited statutory right of appeal on questions of law </w:t>
      </w:r>
      <w:r w:rsidR="00D720D4">
        <w:rPr>
          <w:lang w:eastAsia="en-AU"/>
        </w:rPr>
        <w:t>– Where</w:t>
      </w:r>
      <w:r w:rsidRPr="00BE15AA">
        <w:rPr>
          <w:lang w:eastAsia="en-AU"/>
        </w:rPr>
        <w:t xml:space="preserve"> </w:t>
      </w:r>
      <w:r w:rsidR="00D720D4">
        <w:rPr>
          <w:lang w:eastAsia="en-AU"/>
        </w:rPr>
        <w:t>t</w:t>
      </w:r>
      <w:r w:rsidRPr="00BE15AA">
        <w:rPr>
          <w:lang w:eastAsia="en-AU"/>
        </w:rPr>
        <w:t xml:space="preserve">ribunal </w:t>
      </w:r>
      <w:r w:rsidR="00D720D4">
        <w:rPr>
          <w:lang w:eastAsia="en-AU"/>
        </w:rPr>
        <w:t xml:space="preserve">found </w:t>
      </w:r>
      <w:r w:rsidRPr="00BE15AA">
        <w:rPr>
          <w:lang w:eastAsia="en-AU"/>
        </w:rPr>
        <w:t xml:space="preserve">insured’s application contesting denial of statutory accident benefits by insurer time-barred </w:t>
      </w:r>
      <w:r w:rsidR="00453D49">
        <w:rPr>
          <w:lang w:eastAsia="en-AU"/>
        </w:rPr>
        <w:t>–</w:t>
      </w:r>
      <w:r w:rsidRPr="00BE15AA">
        <w:rPr>
          <w:lang w:eastAsia="en-AU"/>
        </w:rPr>
        <w:t xml:space="preserve"> </w:t>
      </w:r>
      <w:r w:rsidR="00453D49">
        <w:rPr>
          <w:lang w:eastAsia="en-AU"/>
        </w:rPr>
        <w:t>Where p</w:t>
      </w:r>
      <w:r w:rsidRPr="00BE15AA">
        <w:rPr>
          <w:lang w:eastAsia="en-AU"/>
        </w:rPr>
        <w:t>rovincial legislation limit</w:t>
      </w:r>
      <w:r w:rsidR="00E45542">
        <w:rPr>
          <w:lang w:eastAsia="en-AU"/>
        </w:rPr>
        <w:t xml:space="preserve">ed </w:t>
      </w:r>
      <w:r w:rsidRPr="00BE15AA">
        <w:rPr>
          <w:lang w:eastAsia="en-AU"/>
        </w:rPr>
        <w:t xml:space="preserve">right of appeal from tribunal’s decision to questions of law </w:t>
      </w:r>
      <w:r w:rsidR="00E45542">
        <w:rPr>
          <w:lang w:eastAsia="en-AU"/>
        </w:rPr>
        <w:t>– Where</w:t>
      </w:r>
      <w:r w:rsidRPr="00BE15AA">
        <w:rPr>
          <w:lang w:eastAsia="en-AU"/>
        </w:rPr>
        <w:t xml:space="preserve"> </w:t>
      </w:r>
      <w:r w:rsidR="00E45542">
        <w:rPr>
          <w:lang w:eastAsia="en-AU"/>
        </w:rPr>
        <w:t>i</w:t>
      </w:r>
      <w:r w:rsidRPr="00BE15AA">
        <w:rPr>
          <w:lang w:eastAsia="en-AU"/>
        </w:rPr>
        <w:t>nsured appeal</w:t>
      </w:r>
      <w:r w:rsidR="00AD1C58">
        <w:rPr>
          <w:lang w:eastAsia="en-AU"/>
        </w:rPr>
        <w:t xml:space="preserve">ed </w:t>
      </w:r>
      <w:r w:rsidRPr="00BE15AA">
        <w:rPr>
          <w:lang w:eastAsia="en-AU"/>
        </w:rPr>
        <w:t>decision on questions of law and s</w:t>
      </w:r>
      <w:r w:rsidR="00AD1C58">
        <w:rPr>
          <w:lang w:eastAsia="en-AU"/>
        </w:rPr>
        <w:t>ought</w:t>
      </w:r>
      <w:r w:rsidRPr="00BE15AA">
        <w:rPr>
          <w:lang w:eastAsia="en-AU"/>
        </w:rPr>
        <w:t xml:space="preserve"> judicial review on questions of fact and mixed fact and law </w:t>
      </w:r>
      <w:r w:rsidR="00793E52">
        <w:rPr>
          <w:lang w:eastAsia="en-AU"/>
        </w:rPr>
        <w:t>–</w:t>
      </w:r>
      <w:r w:rsidRPr="00BE15AA">
        <w:rPr>
          <w:lang w:eastAsia="en-AU"/>
        </w:rPr>
        <w:t xml:space="preserve"> </w:t>
      </w:r>
      <w:r w:rsidR="00793E52">
        <w:rPr>
          <w:lang w:eastAsia="en-AU"/>
        </w:rPr>
        <w:t>Where a</w:t>
      </w:r>
      <w:r w:rsidRPr="00BE15AA">
        <w:rPr>
          <w:lang w:eastAsia="en-AU"/>
        </w:rPr>
        <w:t xml:space="preserve">ppeal and application for judicial review dismissed </w:t>
      </w:r>
      <w:r w:rsidR="00793E52">
        <w:rPr>
          <w:lang w:eastAsia="en-AU"/>
        </w:rPr>
        <w:t>–</w:t>
      </w:r>
      <w:r w:rsidRPr="00BE15AA">
        <w:rPr>
          <w:lang w:eastAsia="en-AU"/>
        </w:rPr>
        <w:t xml:space="preserve"> Whether courts should have exercised discretion to undertake judicial review on merits in light of limited statutory right of appeal on questions of law </w:t>
      </w:r>
      <w:r w:rsidR="00667438">
        <w:rPr>
          <w:lang w:eastAsia="en-AU"/>
        </w:rPr>
        <w:t>–</w:t>
      </w:r>
      <w:r w:rsidRPr="00BE15AA">
        <w:rPr>
          <w:lang w:eastAsia="en-AU"/>
        </w:rPr>
        <w:t xml:space="preserve"> Proper approach to judicial review where limited statutory right of appeal. </w:t>
      </w:r>
    </w:p>
    <w:p w14:paraId="12EF0749" w14:textId="77777777" w:rsidR="00BE15AA" w:rsidRDefault="00BE15AA" w:rsidP="00B438B0">
      <w:pPr>
        <w:ind w:left="720"/>
        <w:rPr>
          <w:lang w:eastAsia="en-AU"/>
        </w:rPr>
      </w:pPr>
    </w:p>
    <w:p w14:paraId="14739CA6" w14:textId="4241A31B" w:rsidR="00B438B0" w:rsidRDefault="00BE15AA" w:rsidP="00B438B0">
      <w:pPr>
        <w:ind w:left="720"/>
        <w:rPr>
          <w:lang w:eastAsia="en-AU"/>
        </w:rPr>
      </w:pPr>
      <w:r w:rsidRPr="00BE15AA">
        <w:rPr>
          <w:lang w:eastAsia="en-AU"/>
        </w:rPr>
        <w:t xml:space="preserve">Insurance </w:t>
      </w:r>
      <w:r w:rsidR="0011617E">
        <w:rPr>
          <w:lang w:eastAsia="en-AU"/>
        </w:rPr>
        <w:t>–</w:t>
      </w:r>
      <w:r w:rsidRPr="00BE15AA">
        <w:rPr>
          <w:lang w:eastAsia="en-AU"/>
        </w:rPr>
        <w:t xml:space="preserve"> Automobile insurance </w:t>
      </w:r>
      <w:r w:rsidR="0079743E">
        <w:rPr>
          <w:lang w:eastAsia="en-AU"/>
        </w:rPr>
        <w:t>–</w:t>
      </w:r>
      <w:r w:rsidRPr="00BE15AA">
        <w:rPr>
          <w:lang w:eastAsia="en-AU"/>
        </w:rPr>
        <w:t xml:space="preserve"> Statutory accident benefits </w:t>
      </w:r>
      <w:r w:rsidR="0079743E">
        <w:rPr>
          <w:lang w:eastAsia="en-AU"/>
        </w:rPr>
        <w:t>–</w:t>
      </w:r>
      <w:r w:rsidRPr="00BE15AA">
        <w:rPr>
          <w:lang w:eastAsia="en-AU"/>
        </w:rPr>
        <w:t xml:space="preserve"> Denial </w:t>
      </w:r>
      <w:r w:rsidR="0079743E">
        <w:rPr>
          <w:lang w:eastAsia="en-AU"/>
        </w:rPr>
        <w:t>–</w:t>
      </w:r>
      <w:r w:rsidRPr="00BE15AA">
        <w:rPr>
          <w:lang w:eastAsia="en-AU"/>
        </w:rPr>
        <w:t xml:space="preserve"> Limitation period </w:t>
      </w:r>
      <w:r w:rsidR="0079743E">
        <w:rPr>
          <w:lang w:eastAsia="en-AU"/>
        </w:rPr>
        <w:t>– Where</w:t>
      </w:r>
      <w:r w:rsidRPr="00BE15AA">
        <w:rPr>
          <w:lang w:eastAsia="en-AU"/>
        </w:rPr>
        <w:t xml:space="preserve"> </w:t>
      </w:r>
      <w:r w:rsidR="0079743E">
        <w:rPr>
          <w:lang w:eastAsia="en-AU"/>
        </w:rPr>
        <w:t>i</w:t>
      </w:r>
      <w:r w:rsidRPr="00BE15AA">
        <w:rPr>
          <w:lang w:eastAsia="en-AU"/>
        </w:rPr>
        <w:t xml:space="preserve">nsured injured in automobile accident </w:t>
      </w:r>
      <w:r w:rsidR="0079743E">
        <w:rPr>
          <w:lang w:eastAsia="en-AU"/>
        </w:rPr>
        <w:t>– Where</w:t>
      </w:r>
      <w:r w:rsidRPr="00BE15AA">
        <w:rPr>
          <w:lang w:eastAsia="en-AU"/>
        </w:rPr>
        <w:t xml:space="preserve"> </w:t>
      </w:r>
      <w:r w:rsidR="0079743E">
        <w:rPr>
          <w:lang w:eastAsia="en-AU"/>
        </w:rPr>
        <w:t>i</w:t>
      </w:r>
      <w:r w:rsidRPr="00BE15AA">
        <w:rPr>
          <w:lang w:eastAsia="en-AU"/>
        </w:rPr>
        <w:t>nsurer den</w:t>
      </w:r>
      <w:r w:rsidR="00445DDB">
        <w:rPr>
          <w:lang w:eastAsia="en-AU"/>
        </w:rPr>
        <w:t xml:space="preserve">ied </w:t>
      </w:r>
      <w:r w:rsidRPr="00BE15AA">
        <w:rPr>
          <w:lang w:eastAsia="en-AU"/>
        </w:rPr>
        <w:t xml:space="preserve">statutory accident benefits </w:t>
      </w:r>
      <w:r w:rsidR="00445DDB">
        <w:rPr>
          <w:lang w:eastAsia="en-AU"/>
        </w:rPr>
        <w:t>– Where</w:t>
      </w:r>
      <w:r w:rsidRPr="00BE15AA">
        <w:rPr>
          <w:lang w:eastAsia="en-AU"/>
        </w:rPr>
        <w:t xml:space="preserve"> </w:t>
      </w:r>
      <w:r w:rsidR="00445DDB">
        <w:rPr>
          <w:lang w:eastAsia="en-AU"/>
        </w:rPr>
        <w:t>t</w:t>
      </w:r>
      <w:r w:rsidRPr="00BE15AA">
        <w:rPr>
          <w:lang w:eastAsia="en-AU"/>
        </w:rPr>
        <w:t xml:space="preserve">ribunal </w:t>
      </w:r>
      <w:r w:rsidR="00445DDB">
        <w:rPr>
          <w:lang w:eastAsia="en-AU"/>
        </w:rPr>
        <w:t xml:space="preserve">found </w:t>
      </w:r>
      <w:r w:rsidRPr="00BE15AA">
        <w:rPr>
          <w:lang w:eastAsia="en-AU"/>
        </w:rPr>
        <w:t xml:space="preserve">insured’s application contesting denial of benefits time-barred </w:t>
      </w:r>
      <w:r w:rsidR="00445DDB">
        <w:rPr>
          <w:lang w:eastAsia="en-AU"/>
        </w:rPr>
        <w:t>–</w:t>
      </w:r>
      <w:r w:rsidRPr="00BE15AA">
        <w:rPr>
          <w:lang w:eastAsia="en-AU"/>
        </w:rPr>
        <w:t xml:space="preserve"> Whether </w:t>
      </w:r>
      <w:r w:rsidR="004A6ABA">
        <w:rPr>
          <w:lang w:eastAsia="en-AU"/>
        </w:rPr>
        <w:t>T</w:t>
      </w:r>
      <w:r w:rsidRPr="00BE15AA">
        <w:rPr>
          <w:lang w:eastAsia="en-AU"/>
        </w:rPr>
        <w:t>ribunal’s decision reasonable.</w:t>
      </w:r>
    </w:p>
    <w:p w14:paraId="7BF6B9C3" w14:textId="77777777" w:rsidR="00BE15AA" w:rsidRDefault="00BE15AA" w:rsidP="00B438B0">
      <w:pPr>
        <w:ind w:left="720"/>
        <w:rPr>
          <w:lang w:eastAsia="en-AU"/>
        </w:rPr>
      </w:pPr>
    </w:p>
    <w:p w14:paraId="324D4B3F" w14:textId="298782D4" w:rsidR="00B438B0" w:rsidRDefault="00B438B0" w:rsidP="00B438B0">
      <w:pPr>
        <w:rPr>
          <w:lang w:eastAsia="en-AU"/>
        </w:rPr>
      </w:pPr>
      <w:r w:rsidRPr="0041107F">
        <w:rPr>
          <w:b/>
          <w:bCs/>
          <w:lang w:eastAsia="en-AU"/>
        </w:rPr>
        <w:t>Held (</w:t>
      </w:r>
      <w:r w:rsidR="000D25D3">
        <w:rPr>
          <w:b/>
          <w:bCs/>
          <w:lang w:eastAsia="en-AU"/>
        </w:rPr>
        <w:t>9</w:t>
      </w:r>
      <w:r w:rsidRPr="0041107F">
        <w:rPr>
          <w:b/>
          <w:bCs/>
          <w:lang w:eastAsia="en-AU"/>
        </w:rPr>
        <w:t>:</w:t>
      </w:r>
      <w:r>
        <w:rPr>
          <w:b/>
          <w:bCs/>
          <w:lang w:eastAsia="en-AU"/>
        </w:rPr>
        <w:t>0)</w:t>
      </w:r>
      <w:r w:rsidRPr="0041107F">
        <w:rPr>
          <w:b/>
          <w:bCs/>
          <w:lang w:eastAsia="en-AU"/>
        </w:rPr>
        <w:t>:</w:t>
      </w:r>
      <w:r w:rsidRPr="007A41CD">
        <w:rPr>
          <w:lang w:eastAsia="en-AU"/>
        </w:rPr>
        <w:t xml:space="preserve"> </w:t>
      </w:r>
      <w:r>
        <w:rPr>
          <w:lang w:eastAsia="en-AU"/>
        </w:rPr>
        <w:t>Appeal allowed with costs.</w:t>
      </w:r>
    </w:p>
    <w:p w14:paraId="1709AF3D" w14:textId="77777777" w:rsidR="00577B7B" w:rsidRDefault="00577B7B" w:rsidP="00577B7B">
      <w:pPr>
        <w:pStyle w:val="BullDivider2"/>
      </w:pPr>
    </w:p>
    <w:p w14:paraId="69946F6E" w14:textId="77777777" w:rsidR="00577B7B" w:rsidRDefault="00577B7B" w:rsidP="00577B7B">
      <w:pPr>
        <w:rPr>
          <w:lang w:eastAsia="en-AU"/>
        </w:rPr>
      </w:pPr>
    </w:p>
    <w:p w14:paraId="0CC1B66B" w14:textId="77777777" w:rsidR="00C8290D" w:rsidRDefault="00C8290D" w:rsidP="00C8290D">
      <w:pPr>
        <w:pStyle w:val="Heading1"/>
      </w:pPr>
      <w:r>
        <w:t xml:space="preserve">Constitutional Law </w:t>
      </w:r>
    </w:p>
    <w:p w14:paraId="7E7FDE51" w14:textId="77777777" w:rsidR="00C8290D" w:rsidRDefault="00C8290D" w:rsidP="00C8290D">
      <w:pPr>
        <w:rPr>
          <w:lang w:eastAsia="en-AU"/>
        </w:rPr>
      </w:pPr>
    </w:p>
    <w:p w14:paraId="0D8EE5B6" w14:textId="64FCC7CF" w:rsidR="00CE0257" w:rsidRPr="00CE0257" w:rsidRDefault="00CE0257" w:rsidP="00067F69">
      <w:pPr>
        <w:pStyle w:val="Heading2"/>
      </w:pPr>
      <w:r w:rsidRPr="00CE0257">
        <w:t xml:space="preserve">Dickson v </w:t>
      </w:r>
      <w:proofErr w:type="spellStart"/>
      <w:r w:rsidRPr="00CE0257">
        <w:t>Vuntut</w:t>
      </w:r>
      <w:proofErr w:type="spellEnd"/>
      <w:r w:rsidRPr="00CE0257">
        <w:t xml:space="preserve"> Gwitchin First Nation</w:t>
      </w:r>
    </w:p>
    <w:p w14:paraId="06659E09" w14:textId="6C860FC9" w:rsidR="00C8290D" w:rsidRPr="001D2424" w:rsidRDefault="00C8290D" w:rsidP="00C8290D">
      <w:r>
        <w:rPr>
          <w:b/>
          <w:bCs/>
          <w:lang w:eastAsia="en-AU"/>
        </w:rPr>
        <w:t>Supreme Court of Canada</w:t>
      </w:r>
      <w:r w:rsidRPr="00E45460">
        <w:rPr>
          <w:b/>
          <w:bCs/>
          <w:lang w:eastAsia="en-AU"/>
        </w:rPr>
        <w:t>:</w:t>
      </w:r>
      <w:r>
        <w:rPr>
          <w:b/>
          <w:bCs/>
          <w:lang w:eastAsia="en-AU"/>
        </w:rPr>
        <w:t xml:space="preserve"> </w:t>
      </w:r>
      <w:hyperlink r:id="rId11" w:history="1">
        <w:r w:rsidRPr="00537CA0">
          <w:rPr>
            <w:rStyle w:val="Hyperlink"/>
          </w:rPr>
          <w:t xml:space="preserve">[2024] SCC </w:t>
        </w:r>
        <w:r w:rsidR="00CE0257" w:rsidRPr="00537CA0">
          <w:rPr>
            <w:rStyle w:val="Hyperlink"/>
          </w:rPr>
          <w:t>10</w:t>
        </w:r>
      </w:hyperlink>
    </w:p>
    <w:p w14:paraId="036C81F6" w14:textId="77777777" w:rsidR="00C8290D" w:rsidRPr="00E45460" w:rsidRDefault="00C8290D" w:rsidP="00C8290D">
      <w:pPr>
        <w:rPr>
          <w:lang w:eastAsia="en-AU"/>
        </w:rPr>
      </w:pPr>
    </w:p>
    <w:p w14:paraId="74C260CD" w14:textId="036BE811" w:rsidR="00C8290D" w:rsidRPr="00E45460" w:rsidRDefault="00C8290D" w:rsidP="00C8290D">
      <w:pPr>
        <w:rPr>
          <w:lang w:eastAsia="en-AU"/>
        </w:rPr>
      </w:pPr>
      <w:r w:rsidRPr="00E45460">
        <w:rPr>
          <w:b/>
          <w:bCs/>
          <w:lang w:eastAsia="en-AU"/>
        </w:rPr>
        <w:t xml:space="preserve">Reasons delivered: </w:t>
      </w:r>
      <w:r w:rsidR="00537CA0">
        <w:rPr>
          <w:bCs/>
          <w:lang w:eastAsia="en-AU"/>
        </w:rPr>
        <w:t>28 March</w:t>
      </w:r>
      <w:r>
        <w:rPr>
          <w:lang w:eastAsia="en-AU"/>
        </w:rPr>
        <w:t xml:space="preserve"> </w:t>
      </w:r>
      <w:r w:rsidRPr="00E45460">
        <w:rPr>
          <w:lang w:eastAsia="en-AU"/>
        </w:rPr>
        <w:t>202</w:t>
      </w:r>
      <w:r>
        <w:rPr>
          <w:lang w:eastAsia="en-AU"/>
        </w:rPr>
        <w:t>4</w:t>
      </w:r>
    </w:p>
    <w:p w14:paraId="60089FA4" w14:textId="77777777" w:rsidR="00C8290D" w:rsidRPr="00E45460" w:rsidRDefault="00C8290D" w:rsidP="00C8290D">
      <w:pPr>
        <w:rPr>
          <w:b/>
          <w:bCs/>
          <w:lang w:eastAsia="en-AU"/>
        </w:rPr>
      </w:pPr>
    </w:p>
    <w:p w14:paraId="45E14A7E" w14:textId="13B3A8AD" w:rsidR="00C8290D" w:rsidRDefault="00C8290D" w:rsidP="00C8290D">
      <w:r w:rsidRPr="00E45460">
        <w:rPr>
          <w:b/>
          <w:bCs/>
          <w:lang w:eastAsia="en-AU"/>
        </w:rPr>
        <w:t>Coram:</w:t>
      </w:r>
      <w:r w:rsidRPr="00E45460">
        <w:t xml:space="preserve"> </w:t>
      </w:r>
      <w:r w:rsidR="00280BC0" w:rsidRPr="00280BC0">
        <w:t>Wagner CJ</w:t>
      </w:r>
      <w:r w:rsidR="00280BC0">
        <w:t>,</w:t>
      </w:r>
      <w:r w:rsidR="00280BC0" w:rsidRPr="00280BC0">
        <w:t xml:space="preserve"> </w:t>
      </w:r>
      <w:proofErr w:type="spellStart"/>
      <w:r w:rsidR="00280BC0" w:rsidRPr="00280BC0">
        <w:t>Côté</w:t>
      </w:r>
      <w:proofErr w:type="spellEnd"/>
      <w:r w:rsidR="00280BC0" w:rsidRPr="00280BC0">
        <w:t xml:space="preserve">, Rowe, Martin, </w:t>
      </w:r>
      <w:proofErr w:type="spellStart"/>
      <w:r w:rsidR="00280BC0" w:rsidRPr="00280BC0">
        <w:t>Kasirer</w:t>
      </w:r>
      <w:proofErr w:type="spellEnd"/>
      <w:r w:rsidR="00280BC0" w:rsidRPr="00280BC0">
        <w:t xml:space="preserve">, Jamal and </w:t>
      </w:r>
      <w:proofErr w:type="spellStart"/>
      <w:r w:rsidR="00280BC0" w:rsidRPr="00280BC0">
        <w:t>O’Bonsawin</w:t>
      </w:r>
      <w:proofErr w:type="spellEnd"/>
      <w:r w:rsidR="00280BC0" w:rsidRPr="00280BC0">
        <w:t xml:space="preserve"> JJ</w:t>
      </w:r>
    </w:p>
    <w:p w14:paraId="6EF39D89" w14:textId="77777777" w:rsidR="00C8290D" w:rsidRPr="00E45460" w:rsidRDefault="00C8290D" w:rsidP="00C8290D">
      <w:pPr>
        <w:rPr>
          <w:b/>
          <w:bCs/>
          <w:lang w:eastAsia="en-AU"/>
        </w:rPr>
      </w:pPr>
    </w:p>
    <w:p w14:paraId="12EF81D7" w14:textId="77777777" w:rsidR="00C8290D" w:rsidRPr="00E45460" w:rsidRDefault="00C8290D" w:rsidP="00C8290D">
      <w:pPr>
        <w:rPr>
          <w:b/>
          <w:bCs/>
          <w:lang w:eastAsia="en-AU"/>
        </w:rPr>
      </w:pPr>
      <w:r w:rsidRPr="00E45460">
        <w:rPr>
          <w:b/>
          <w:bCs/>
          <w:lang w:eastAsia="en-AU"/>
        </w:rPr>
        <w:t>Catchwords:</w:t>
      </w:r>
    </w:p>
    <w:p w14:paraId="0954CC55" w14:textId="77777777" w:rsidR="00C8290D" w:rsidRPr="00E45460" w:rsidRDefault="00C8290D" w:rsidP="00C8290D">
      <w:pPr>
        <w:rPr>
          <w:b/>
          <w:bCs/>
          <w:lang w:eastAsia="en-AU"/>
        </w:rPr>
      </w:pPr>
    </w:p>
    <w:p w14:paraId="31026A53" w14:textId="7F55DD18" w:rsidR="005879D3" w:rsidRDefault="00C8290D" w:rsidP="00C8290D">
      <w:pPr>
        <w:ind w:left="720"/>
        <w:rPr>
          <w:lang w:eastAsia="en-AU"/>
        </w:rPr>
      </w:pPr>
      <w:r w:rsidRPr="00FE35A8">
        <w:rPr>
          <w:lang w:eastAsia="en-AU"/>
        </w:rPr>
        <w:t xml:space="preserve">Constitutional law </w:t>
      </w:r>
      <w:r>
        <w:rPr>
          <w:lang w:eastAsia="en-AU"/>
        </w:rPr>
        <w:t>–</w:t>
      </w:r>
      <w:r w:rsidRPr="00FE35A8">
        <w:rPr>
          <w:lang w:eastAsia="en-AU"/>
        </w:rPr>
        <w:t xml:space="preserve"> </w:t>
      </w:r>
      <w:r w:rsidR="005879D3" w:rsidRPr="005879D3">
        <w:rPr>
          <w:lang w:eastAsia="en-AU"/>
        </w:rPr>
        <w:t xml:space="preserve">Charter of Rights </w:t>
      </w:r>
      <w:r w:rsidR="00282B16">
        <w:rPr>
          <w:lang w:eastAsia="en-AU"/>
        </w:rPr>
        <w:t>–</w:t>
      </w:r>
      <w:r w:rsidR="005879D3" w:rsidRPr="005879D3">
        <w:rPr>
          <w:lang w:eastAsia="en-AU"/>
        </w:rPr>
        <w:t xml:space="preserve"> Application </w:t>
      </w:r>
      <w:r w:rsidR="00D923C3">
        <w:rPr>
          <w:lang w:eastAsia="en-AU"/>
        </w:rPr>
        <w:t>–</w:t>
      </w:r>
      <w:r w:rsidR="005879D3" w:rsidRPr="005879D3">
        <w:rPr>
          <w:lang w:eastAsia="en-AU"/>
        </w:rPr>
        <w:t xml:space="preserve"> Right to equality </w:t>
      </w:r>
      <w:r w:rsidR="00D923C3">
        <w:rPr>
          <w:lang w:eastAsia="en-AU"/>
        </w:rPr>
        <w:t>–</w:t>
      </w:r>
      <w:r w:rsidR="005879D3" w:rsidRPr="005879D3">
        <w:rPr>
          <w:lang w:eastAsia="en-AU"/>
        </w:rPr>
        <w:t xml:space="preserve"> </w:t>
      </w:r>
      <w:r w:rsidR="00CB74E1">
        <w:rPr>
          <w:lang w:eastAsia="en-AU"/>
        </w:rPr>
        <w:t>Where d</w:t>
      </w:r>
      <w:r w:rsidR="005879D3" w:rsidRPr="005879D3">
        <w:rPr>
          <w:lang w:eastAsia="en-AU"/>
        </w:rPr>
        <w:t xml:space="preserve">iscrimination based on non-resident status in self-governing Indigenous community </w:t>
      </w:r>
      <w:r w:rsidR="00D923C3">
        <w:rPr>
          <w:lang w:eastAsia="en-AU"/>
        </w:rPr>
        <w:t>–</w:t>
      </w:r>
      <w:r w:rsidR="005879D3" w:rsidRPr="005879D3">
        <w:rPr>
          <w:lang w:eastAsia="en-AU"/>
        </w:rPr>
        <w:t xml:space="preserve"> </w:t>
      </w:r>
      <w:r w:rsidR="00CB74E1">
        <w:rPr>
          <w:lang w:eastAsia="en-AU"/>
        </w:rPr>
        <w:t>Where s</w:t>
      </w:r>
      <w:r w:rsidR="005879D3" w:rsidRPr="005879D3">
        <w:rPr>
          <w:lang w:eastAsia="en-AU"/>
        </w:rPr>
        <w:t>elf-governing Indigenous community requir</w:t>
      </w:r>
      <w:r w:rsidR="00CB74E1">
        <w:rPr>
          <w:lang w:eastAsia="en-AU"/>
        </w:rPr>
        <w:t>ed</w:t>
      </w:r>
      <w:r w:rsidR="00005D67">
        <w:rPr>
          <w:lang w:eastAsia="en-AU"/>
        </w:rPr>
        <w:t xml:space="preserve"> </w:t>
      </w:r>
      <w:r w:rsidR="005879D3" w:rsidRPr="005879D3">
        <w:rPr>
          <w:lang w:eastAsia="en-AU"/>
        </w:rPr>
        <w:t xml:space="preserve">chief and councillors to reside on settlement land or relocate there within 14 days of election </w:t>
      </w:r>
      <w:r w:rsidR="008A1D79">
        <w:rPr>
          <w:lang w:eastAsia="en-AU"/>
        </w:rPr>
        <w:t>– Where</w:t>
      </w:r>
      <w:r w:rsidR="005879D3" w:rsidRPr="005879D3">
        <w:rPr>
          <w:lang w:eastAsia="en-AU"/>
        </w:rPr>
        <w:t xml:space="preserve"> </w:t>
      </w:r>
      <w:r w:rsidR="008A1D79">
        <w:rPr>
          <w:lang w:eastAsia="en-AU"/>
        </w:rPr>
        <w:t>c</w:t>
      </w:r>
      <w:r w:rsidR="005879D3" w:rsidRPr="005879D3">
        <w:rPr>
          <w:lang w:eastAsia="en-AU"/>
        </w:rPr>
        <w:t>itizen of community wish</w:t>
      </w:r>
      <w:r w:rsidR="008A1D79">
        <w:rPr>
          <w:lang w:eastAsia="en-AU"/>
        </w:rPr>
        <w:t>ed</w:t>
      </w:r>
      <w:r w:rsidR="005879D3" w:rsidRPr="005879D3">
        <w:rPr>
          <w:lang w:eastAsia="en-AU"/>
        </w:rPr>
        <w:t xml:space="preserve"> to stand for election but liv</w:t>
      </w:r>
      <w:r w:rsidR="00D82420">
        <w:rPr>
          <w:lang w:eastAsia="en-AU"/>
        </w:rPr>
        <w:t>e</w:t>
      </w:r>
      <w:r w:rsidR="005879D3" w:rsidRPr="005879D3">
        <w:rPr>
          <w:lang w:eastAsia="en-AU"/>
        </w:rPr>
        <w:t xml:space="preserve"> away from settlement land </w:t>
      </w:r>
      <w:r w:rsidR="00D82420">
        <w:rPr>
          <w:lang w:eastAsia="en-AU"/>
        </w:rPr>
        <w:t>– Where</w:t>
      </w:r>
      <w:r w:rsidR="005879D3" w:rsidRPr="005879D3">
        <w:rPr>
          <w:lang w:eastAsia="en-AU"/>
        </w:rPr>
        <w:t xml:space="preserve"> Citizen </w:t>
      </w:r>
      <w:r w:rsidR="00D82420">
        <w:rPr>
          <w:lang w:eastAsia="en-AU"/>
        </w:rPr>
        <w:t xml:space="preserve">brought </w:t>
      </w:r>
      <w:r w:rsidR="005879D3" w:rsidRPr="005879D3">
        <w:rPr>
          <w:lang w:eastAsia="en-AU"/>
        </w:rPr>
        <w:t xml:space="preserve">constitutional challenge to residency requirement on basis of infringement of Charter right to equality </w:t>
      </w:r>
      <w:r w:rsidR="00D82420">
        <w:rPr>
          <w:lang w:eastAsia="en-AU"/>
        </w:rPr>
        <w:t>–</w:t>
      </w:r>
      <w:r w:rsidR="005879D3" w:rsidRPr="005879D3">
        <w:rPr>
          <w:lang w:eastAsia="en-AU"/>
        </w:rPr>
        <w:t xml:space="preserve"> Whether Charter applies to residency requirement </w:t>
      </w:r>
      <w:r w:rsidR="00D82420">
        <w:rPr>
          <w:lang w:eastAsia="en-AU"/>
        </w:rPr>
        <w:t>– Whether</w:t>
      </w:r>
      <w:r w:rsidR="00956240">
        <w:rPr>
          <w:lang w:eastAsia="en-AU"/>
        </w:rPr>
        <w:t>,</w:t>
      </w:r>
      <w:r w:rsidR="00D82420">
        <w:rPr>
          <w:lang w:eastAsia="en-AU"/>
        </w:rPr>
        <w:t xml:space="preserve"> if so</w:t>
      </w:r>
      <w:r w:rsidR="005879D3" w:rsidRPr="005879D3">
        <w:rPr>
          <w:lang w:eastAsia="en-AU"/>
        </w:rPr>
        <w:t xml:space="preserve">, residency requirement infringes citizen’s right to equality </w:t>
      </w:r>
      <w:r w:rsidR="0015557C">
        <w:rPr>
          <w:lang w:eastAsia="en-AU"/>
        </w:rPr>
        <w:t>–</w:t>
      </w:r>
      <w:r w:rsidR="005879D3" w:rsidRPr="005879D3">
        <w:rPr>
          <w:lang w:eastAsia="en-AU"/>
        </w:rPr>
        <w:t xml:space="preserve"> </w:t>
      </w:r>
      <w:r w:rsidR="005879D3" w:rsidRPr="0015557C">
        <w:rPr>
          <w:i/>
          <w:iCs/>
          <w:lang w:eastAsia="en-AU"/>
        </w:rPr>
        <w:t>Canadian Charter of Rights and Freedoms</w:t>
      </w:r>
      <w:r w:rsidR="005879D3" w:rsidRPr="005879D3">
        <w:rPr>
          <w:lang w:eastAsia="en-AU"/>
        </w:rPr>
        <w:t xml:space="preserve">, ss 15, 32. </w:t>
      </w:r>
    </w:p>
    <w:p w14:paraId="0CBEA831" w14:textId="77777777" w:rsidR="005879D3" w:rsidRDefault="005879D3" w:rsidP="00C8290D">
      <w:pPr>
        <w:ind w:left="720"/>
        <w:rPr>
          <w:lang w:eastAsia="en-AU"/>
        </w:rPr>
      </w:pPr>
    </w:p>
    <w:p w14:paraId="152F8756" w14:textId="5645C2AA" w:rsidR="00C8290D" w:rsidRDefault="005879D3" w:rsidP="00C8290D">
      <w:pPr>
        <w:ind w:left="720"/>
        <w:rPr>
          <w:lang w:eastAsia="en-AU"/>
        </w:rPr>
      </w:pPr>
      <w:r w:rsidRPr="005879D3">
        <w:rPr>
          <w:lang w:eastAsia="en-AU"/>
        </w:rPr>
        <w:t xml:space="preserve">Constitutional law </w:t>
      </w:r>
      <w:r w:rsidR="006C5206">
        <w:rPr>
          <w:lang w:eastAsia="en-AU"/>
        </w:rPr>
        <w:t>–</w:t>
      </w:r>
      <w:r w:rsidRPr="005879D3">
        <w:rPr>
          <w:lang w:eastAsia="en-AU"/>
        </w:rPr>
        <w:t xml:space="preserve"> Charter of Rights </w:t>
      </w:r>
      <w:r w:rsidR="006C5206">
        <w:rPr>
          <w:lang w:eastAsia="en-AU"/>
        </w:rPr>
        <w:t xml:space="preserve">– </w:t>
      </w:r>
      <w:r w:rsidRPr="005879D3">
        <w:rPr>
          <w:lang w:eastAsia="en-AU"/>
        </w:rPr>
        <w:t xml:space="preserve">Aboriginal peoples </w:t>
      </w:r>
      <w:r w:rsidR="006C5206">
        <w:rPr>
          <w:lang w:eastAsia="en-AU"/>
        </w:rPr>
        <w:t xml:space="preserve">– </w:t>
      </w:r>
      <w:r w:rsidRPr="005879D3">
        <w:rPr>
          <w:lang w:eastAsia="en-AU"/>
        </w:rPr>
        <w:t xml:space="preserve">Aboriginal rights </w:t>
      </w:r>
      <w:r w:rsidR="006C5206">
        <w:rPr>
          <w:lang w:eastAsia="en-AU"/>
        </w:rPr>
        <w:t>–</w:t>
      </w:r>
      <w:r w:rsidR="00A756F5">
        <w:rPr>
          <w:lang w:eastAsia="en-AU"/>
        </w:rPr>
        <w:t xml:space="preserve"> </w:t>
      </w:r>
      <w:r w:rsidRPr="005879D3">
        <w:rPr>
          <w:lang w:eastAsia="en-AU"/>
        </w:rPr>
        <w:t xml:space="preserve">Whether citizen’s right to equality, properly construed, abrogates </w:t>
      </w:r>
      <w:r w:rsidRPr="005879D3">
        <w:rPr>
          <w:lang w:eastAsia="en-AU"/>
        </w:rPr>
        <w:lastRenderedPageBreak/>
        <w:t xml:space="preserve">or derogates from Aboriginal, treaty or other rights or freedoms that pertain to Aboriginal peoples of Canada </w:t>
      </w:r>
      <w:r w:rsidR="005C28F8">
        <w:rPr>
          <w:lang w:eastAsia="en-AU"/>
        </w:rPr>
        <w:t xml:space="preserve">– </w:t>
      </w:r>
      <w:r w:rsidRPr="005C28F8">
        <w:rPr>
          <w:i/>
          <w:iCs/>
          <w:lang w:eastAsia="en-AU"/>
        </w:rPr>
        <w:t>Canadian Charter of Rights and Freedoms</w:t>
      </w:r>
      <w:r w:rsidRPr="005879D3">
        <w:rPr>
          <w:lang w:eastAsia="en-AU"/>
        </w:rPr>
        <w:t>, s 25.</w:t>
      </w:r>
    </w:p>
    <w:p w14:paraId="354038A6" w14:textId="77777777" w:rsidR="00C8290D" w:rsidRDefault="00C8290D" w:rsidP="00C8290D">
      <w:pPr>
        <w:ind w:left="720"/>
        <w:rPr>
          <w:lang w:eastAsia="en-AU"/>
        </w:rPr>
      </w:pPr>
    </w:p>
    <w:p w14:paraId="7BCA13CA" w14:textId="4C7A4102" w:rsidR="00C8290D" w:rsidRDefault="00C8290D" w:rsidP="00C8290D">
      <w:pPr>
        <w:rPr>
          <w:lang w:eastAsia="en-AU"/>
        </w:rPr>
      </w:pPr>
      <w:r w:rsidRPr="0041107F">
        <w:rPr>
          <w:b/>
          <w:bCs/>
          <w:lang w:eastAsia="en-AU"/>
        </w:rPr>
        <w:t>Held (</w:t>
      </w:r>
      <w:r w:rsidR="006B7681">
        <w:rPr>
          <w:b/>
          <w:bCs/>
          <w:lang w:eastAsia="en-AU"/>
        </w:rPr>
        <w:t>4</w:t>
      </w:r>
      <w:r w:rsidRPr="0041107F">
        <w:rPr>
          <w:b/>
          <w:bCs/>
          <w:lang w:eastAsia="en-AU"/>
        </w:rPr>
        <w:t>:</w:t>
      </w:r>
      <w:r w:rsidR="006B7681">
        <w:rPr>
          <w:b/>
          <w:bCs/>
          <w:lang w:eastAsia="en-AU"/>
        </w:rPr>
        <w:t>3</w:t>
      </w:r>
      <w:r w:rsidR="00E342AE">
        <w:rPr>
          <w:b/>
          <w:bCs/>
          <w:lang w:eastAsia="en-AU"/>
        </w:rPr>
        <w:t xml:space="preserve"> (Martin, </w:t>
      </w:r>
      <w:proofErr w:type="spellStart"/>
      <w:r w:rsidR="00E342AE">
        <w:rPr>
          <w:b/>
          <w:bCs/>
          <w:lang w:eastAsia="en-AU"/>
        </w:rPr>
        <w:t>O'Bansawin</w:t>
      </w:r>
      <w:proofErr w:type="spellEnd"/>
      <w:r w:rsidR="00911898">
        <w:rPr>
          <w:b/>
          <w:bCs/>
          <w:lang w:eastAsia="en-AU"/>
        </w:rPr>
        <w:t xml:space="preserve"> </w:t>
      </w:r>
      <w:r w:rsidR="00E342AE">
        <w:rPr>
          <w:b/>
          <w:bCs/>
          <w:lang w:eastAsia="en-AU"/>
        </w:rPr>
        <w:t xml:space="preserve">and Rowe </w:t>
      </w:r>
      <w:r w:rsidR="00876CAA">
        <w:rPr>
          <w:b/>
          <w:bCs/>
          <w:lang w:eastAsia="en-AU"/>
        </w:rPr>
        <w:t>J</w:t>
      </w:r>
      <w:r w:rsidR="00E342AE">
        <w:rPr>
          <w:b/>
          <w:bCs/>
          <w:lang w:eastAsia="en-AU"/>
        </w:rPr>
        <w:t>J dissenting in part)</w:t>
      </w:r>
      <w:r>
        <w:rPr>
          <w:b/>
          <w:bCs/>
          <w:lang w:eastAsia="en-AU"/>
        </w:rPr>
        <w:t>)</w:t>
      </w:r>
      <w:r w:rsidRPr="0041107F">
        <w:rPr>
          <w:b/>
          <w:bCs/>
          <w:lang w:eastAsia="en-AU"/>
        </w:rPr>
        <w:t>:</w:t>
      </w:r>
      <w:r w:rsidRPr="007A41CD">
        <w:rPr>
          <w:lang w:eastAsia="en-AU"/>
        </w:rPr>
        <w:t xml:space="preserve"> </w:t>
      </w:r>
      <w:r>
        <w:rPr>
          <w:lang w:eastAsia="en-AU"/>
        </w:rPr>
        <w:t>Appeal dismissed</w:t>
      </w:r>
      <w:r w:rsidR="003C30AC">
        <w:rPr>
          <w:lang w:eastAsia="en-AU"/>
        </w:rPr>
        <w:t>; cross-appeal dismissed</w:t>
      </w:r>
      <w:r>
        <w:rPr>
          <w:lang w:eastAsia="en-AU"/>
        </w:rPr>
        <w:t>.</w:t>
      </w:r>
    </w:p>
    <w:p w14:paraId="12662445" w14:textId="77777777" w:rsidR="00C8290D" w:rsidRDefault="00C8290D" w:rsidP="00C8290D">
      <w:pPr>
        <w:pStyle w:val="BullDivider1"/>
      </w:pPr>
    </w:p>
    <w:p w14:paraId="738A3684" w14:textId="77777777" w:rsidR="00C8290D" w:rsidRDefault="00C8290D" w:rsidP="00C8290D">
      <w:pPr>
        <w:rPr>
          <w:lang w:eastAsia="en-AU"/>
        </w:rPr>
      </w:pPr>
    </w:p>
    <w:p w14:paraId="1264A076" w14:textId="59320B9F" w:rsidR="00AA7234" w:rsidRPr="00CE0257" w:rsidRDefault="00836A9D" w:rsidP="00AA7234">
      <w:pPr>
        <w:pStyle w:val="Heading2"/>
      </w:pPr>
      <w:proofErr w:type="spellStart"/>
      <w:r w:rsidRPr="00836A9D">
        <w:t>Kottakki</w:t>
      </w:r>
      <w:proofErr w:type="spellEnd"/>
      <w:r w:rsidRPr="00836A9D">
        <w:t xml:space="preserve"> Srinivas Patnaik</w:t>
      </w:r>
      <w:r>
        <w:t xml:space="preserve"> v Attorney-General</w:t>
      </w:r>
    </w:p>
    <w:p w14:paraId="396C8DCF" w14:textId="0CAB7F72" w:rsidR="00AA7234" w:rsidRPr="001D2424" w:rsidRDefault="00502AC2" w:rsidP="00AA7234">
      <w:r w:rsidRPr="00502AC2">
        <w:rPr>
          <w:b/>
          <w:bCs/>
          <w:lang w:eastAsia="en-AU"/>
        </w:rPr>
        <w:t>Court of Appeal of Singapore:</w:t>
      </w:r>
      <w:r w:rsidR="00AA7234">
        <w:rPr>
          <w:b/>
          <w:bCs/>
          <w:lang w:eastAsia="en-AU"/>
        </w:rPr>
        <w:t xml:space="preserve"> </w:t>
      </w:r>
      <w:hyperlink r:id="rId12" w:history="1">
        <w:r w:rsidRPr="009E5285">
          <w:rPr>
            <w:rStyle w:val="Hyperlink"/>
            <w:lang w:eastAsia="en-AU"/>
          </w:rPr>
          <w:t>[2024] SGCA 5</w:t>
        </w:r>
      </w:hyperlink>
      <w:hyperlink r:id="rId13" w:history="1"/>
    </w:p>
    <w:p w14:paraId="148907DB" w14:textId="77777777" w:rsidR="00AA7234" w:rsidRPr="00E45460" w:rsidRDefault="00AA7234" w:rsidP="00AA7234">
      <w:pPr>
        <w:rPr>
          <w:lang w:eastAsia="en-AU"/>
        </w:rPr>
      </w:pPr>
    </w:p>
    <w:p w14:paraId="67FF253D" w14:textId="7B52C576" w:rsidR="00AA7234" w:rsidRPr="00E45460" w:rsidRDefault="00AA7234" w:rsidP="00AA7234">
      <w:pPr>
        <w:rPr>
          <w:lang w:eastAsia="en-AU"/>
        </w:rPr>
      </w:pPr>
      <w:r w:rsidRPr="00E45460">
        <w:rPr>
          <w:b/>
          <w:bCs/>
          <w:lang w:eastAsia="en-AU"/>
        </w:rPr>
        <w:t xml:space="preserve">Reasons delivered: </w:t>
      </w:r>
      <w:r w:rsidR="009E5285">
        <w:rPr>
          <w:bCs/>
          <w:lang w:eastAsia="en-AU"/>
        </w:rPr>
        <w:t>1</w:t>
      </w:r>
      <w:r>
        <w:rPr>
          <w:bCs/>
          <w:lang w:eastAsia="en-AU"/>
        </w:rPr>
        <w:t xml:space="preserve"> March</w:t>
      </w:r>
      <w:r>
        <w:rPr>
          <w:lang w:eastAsia="en-AU"/>
        </w:rPr>
        <w:t xml:space="preserve"> </w:t>
      </w:r>
      <w:r w:rsidRPr="00E45460">
        <w:rPr>
          <w:lang w:eastAsia="en-AU"/>
        </w:rPr>
        <w:t>202</w:t>
      </w:r>
      <w:r>
        <w:rPr>
          <w:lang w:eastAsia="en-AU"/>
        </w:rPr>
        <w:t>4</w:t>
      </w:r>
    </w:p>
    <w:p w14:paraId="42447658" w14:textId="77777777" w:rsidR="00AA7234" w:rsidRPr="00E45460" w:rsidRDefault="00AA7234" w:rsidP="00AA7234">
      <w:pPr>
        <w:rPr>
          <w:b/>
          <w:bCs/>
          <w:lang w:eastAsia="en-AU"/>
        </w:rPr>
      </w:pPr>
    </w:p>
    <w:p w14:paraId="577CD7FF" w14:textId="63FB45EA" w:rsidR="00AA7234" w:rsidRDefault="00AA7234" w:rsidP="00AA7234">
      <w:r w:rsidRPr="00E45460">
        <w:rPr>
          <w:b/>
          <w:bCs/>
          <w:lang w:eastAsia="en-AU"/>
        </w:rPr>
        <w:t>Coram:</w:t>
      </w:r>
      <w:r w:rsidRPr="00E45460">
        <w:t xml:space="preserve"> </w:t>
      </w:r>
      <w:proofErr w:type="spellStart"/>
      <w:r w:rsidR="001B7427">
        <w:t>Sundaresh</w:t>
      </w:r>
      <w:proofErr w:type="spellEnd"/>
      <w:r w:rsidR="001B7427">
        <w:t xml:space="preserve"> </w:t>
      </w:r>
      <w:r w:rsidR="009B62A2" w:rsidRPr="009B62A2">
        <w:t>Menon</w:t>
      </w:r>
      <w:r w:rsidR="009B62A2">
        <w:t xml:space="preserve"> CJ, </w:t>
      </w:r>
      <w:r w:rsidR="001B7427">
        <w:t xml:space="preserve">Tay Yong </w:t>
      </w:r>
      <w:r w:rsidR="004A36CF">
        <w:t>Kwang JCA</w:t>
      </w:r>
      <w:r w:rsidR="001B7427">
        <w:t xml:space="preserve"> </w:t>
      </w:r>
      <w:r w:rsidR="001A246D">
        <w:t>and</w:t>
      </w:r>
      <w:r w:rsidR="001B7427">
        <w:t xml:space="preserve"> Woo</w:t>
      </w:r>
      <w:r w:rsidR="004A36CF">
        <w:t xml:space="preserve"> </w:t>
      </w:r>
      <w:proofErr w:type="spellStart"/>
      <w:r w:rsidR="00FD36B4">
        <w:t>Bih</w:t>
      </w:r>
      <w:proofErr w:type="spellEnd"/>
      <w:r w:rsidR="00FD36B4">
        <w:t xml:space="preserve"> </w:t>
      </w:r>
      <w:r w:rsidR="004A36CF">
        <w:t>Li JAD</w:t>
      </w:r>
    </w:p>
    <w:p w14:paraId="6B773D28" w14:textId="77777777" w:rsidR="00AA7234" w:rsidRPr="00E45460" w:rsidRDefault="00AA7234" w:rsidP="00AA7234">
      <w:pPr>
        <w:rPr>
          <w:b/>
          <w:bCs/>
          <w:lang w:eastAsia="en-AU"/>
        </w:rPr>
      </w:pPr>
    </w:p>
    <w:p w14:paraId="58721A78" w14:textId="77777777" w:rsidR="00AA7234" w:rsidRPr="00E45460" w:rsidRDefault="00AA7234" w:rsidP="00AA7234">
      <w:pPr>
        <w:rPr>
          <w:b/>
          <w:bCs/>
          <w:lang w:eastAsia="en-AU"/>
        </w:rPr>
      </w:pPr>
      <w:r w:rsidRPr="00E45460">
        <w:rPr>
          <w:b/>
          <w:bCs/>
          <w:lang w:eastAsia="en-AU"/>
        </w:rPr>
        <w:t>Catchwords:</w:t>
      </w:r>
    </w:p>
    <w:p w14:paraId="2C6E6003" w14:textId="77777777" w:rsidR="00AA7234" w:rsidRPr="00E45460" w:rsidRDefault="00AA7234" w:rsidP="00AA7234">
      <w:pPr>
        <w:rPr>
          <w:b/>
          <w:bCs/>
          <w:lang w:eastAsia="en-AU"/>
        </w:rPr>
      </w:pPr>
    </w:p>
    <w:p w14:paraId="409D8ACD" w14:textId="3F9EB9A0" w:rsidR="005B5CBD" w:rsidRPr="005B5CBD" w:rsidRDefault="00AA7234" w:rsidP="005B5CBD">
      <w:pPr>
        <w:ind w:left="720"/>
        <w:rPr>
          <w:lang w:eastAsia="en-AU"/>
        </w:rPr>
      </w:pPr>
      <w:r w:rsidRPr="00FE35A8">
        <w:rPr>
          <w:lang w:eastAsia="en-AU"/>
        </w:rPr>
        <w:t xml:space="preserve">Constitutional law </w:t>
      </w:r>
      <w:r>
        <w:rPr>
          <w:lang w:eastAsia="en-AU"/>
        </w:rPr>
        <w:t>–</w:t>
      </w:r>
      <w:r w:rsidRPr="00FE35A8">
        <w:rPr>
          <w:lang w:eastAsia="en-AU"/>
        </w:rPr>
        <w:t xml:space="preserve"> </w:t>
      </w:r>
      <w:r w:rsidR="001654AD">
        <w:rPr>
          <w:lang w:eastAsia="en-AU"/>
        </w:rPr>
        <w:t xml:space="preserve">Equal protection of law – Prosecutorial discretion of Attorney-General – </w:t>
      </w:r>
      <w:r w:rsidR="003133F2" w:rsidRPr="003133F2">
        <w:rPr>
          <w:i/>
          <w:iCs/>
          <w:lang w:eastAsia="en-AU"/>
        </w:rPr>
        <w:t>Constitution of the Republic of Singapore</w:t>
      </w:r>
      <w:r w:rsidR="003133F2" w:rsidRPr="003133F2">
        <w:rPr>
          <w:lang w:eastAsia="en-AU"/>
        </w:rPr>
        <w:t xml:space="preserve"> (2020 Rev Ed)</w:t>
      </w:r>
      <w:r w:rsidR="003133F2">
        <w:rPr>
          <w:lang w:eastAsia="en-AU"/>
        </w:rPr>
        <w:t xml:space="preserve"> (</w:t>
      </w:r>
      <w:r w:rsidR="00F1154C">
        <w:rPr>
          <w:lang w:eastAsia="en-AU"/>
        </w:rPr>
        <w:t>"</w:t>
      </w:r>
      <w:r w:rsidR="003133F2">
        <w:rPr>
          <w:i/>
          <w:iCs/>
          <w:lang w:eastAsia="en-AU"/>
        </w:rPr>
        <w:t>Constitution</w:t>
      </w:r>
      <w:r w:rsidR="00F1154C">
        <w:rPr>
          <w:lang w:eastAsia="en-AU"/>
        </w:rPr>
        <w:t>"</w:t>
      </w:r>
      <w:r w:rsidR="003133F2">
        <w:rPr>
          <w:lang w:eastAsia="en-AU"/>
        </w:rPr>
        <w:t>), Arts 12(1) and 35(8)</w:t>
      </w:r>
      <w:r w:rsidR="00544A08">
        <w:rPr>
          <w:lang w:eastAsia="en-AU"/>
        </w:rPr>
        <w:t xml:space="preserve"> – </w:t>
      </w:r>
      <w:r w:rsidR="00CA4586">
        <w:rPr>
          <w:lang w:eastAsia="en-AU"/>
        </w:rPr>
        <w:t>Where ap</w:t>
      </w:r>
      <w:r w:rsidR="006E5267">
        <w:rPr>
          <w:lang w:eastAsia="en-AU"/>
        </w:rPr>
        <w:t xml:space="preserve">pellant faced criminal proceedings on charges of corruption as alleged bribe-giver in private sector corruption scheme – </w:t>
      </w:r>
      <w:r w:rsidR="00D031A0">
        <w:rPr>
          <w:lang w:eastAsia="en-AU"/>
        </w:rPr>
        <w:t>Where charges also brought against</w:t>
      </w:r>
      <w:r w:rsidR="0074748B">
        <w:rPr>
          <w:lang w:eastAsia="en-AU"/>
        </w:rPr>
        <w:t xml:space="preserve"> two others,</w:t>
      </w:r>
      <w:r w:rsidR="00D031A0">
        <w:rPr>
          <w:lang w:eastAsia="en-AU"/>
        </w:rPr>
        <w:t xml:space="preserve"> Mr S and Mr K</w:t>
      </w:r>
      <w:r w:rsidR="0074748B">
        <w:rPr>
          <w:lang w:eastAsia="en-AU"/>
        </w:rPr>
        <w:t>,</w:t>
      </w:r>
      <w:r w:rsidR="00D031A0">
        <w:rPr>
          <w:lang w:eastAsia="en-AU"/>
        </w:rPr>
        <w:t xml:space="preserve"> for their roles in scheme – </w:t>
      </w:r>
      <w:r w:rsidR="00704677">
        <w:rPr>
          <w:lang w:eastAsia="en-AU"/>
        </w:rPr>
        <w:t xml:space="preserve">Where </w:t>
      </w:r>
      <w:r w:rsidR="00586D7E">
        <w:rPr>
          <w:lang w:eastAsia="en-AU"/>
        </w:rPr>
        <w:t xml:space="preserve">no charges brought against </w:t>
      </w:r>
      <w:r w:rsidR="00704677">
        <w:rPr>
          <w:lang w:eastAsia="en-AU"/>
        </w:rPr>
        <w:t xml:space="preserve">three </w:t>
      </w:r>
      <w:r w:rsidR="00586D7E">
        <w:rPr>
          <w:lang w:eastAsia="en-AU"/>
        </w:rPr>
        <w:t>other associates</w:t>
      </w:r>
      <w:r w:rsidR="006F0BFD">
        <w:rPr>
          <w:lang w:eastAsia="en-AU"/>
        </w:rPr>
        <w:t xml:space="preserve"> of Mr S</w:t>
      </w:r>
      <w:r w:rsidR="00586D7E">
        <w:rPr>
          <w:lang w:eastAsia="en-AU"/>
        </w:rPr>
        <w:t xml:space="preserve"> involved in scheme</w:t>
      </w:r>
      <w:r w:rsidR="00D93782">
        <w:rPr>
          <w:lang w:eastAsia="en-AU"/>
        </w:rPr>
        <w:t xml:space="preserve">, who were based overseas and been uncooperative with Corrupt Practices Investigation Bureau – </w:t>
      </w:r>
      <w:r w:rsidR="00D41103">
        <w:rPr>
          <w:lang w:eastAsia="en-AU"/>
        </w:rPr>
        <w:t xml:space="preserve">Where appellant commenced proceedings in High Court </w:t>
      </w:r>
      <w:r w:rsidR="00256CF6">
        <w:rPr>
          <w:lang w:eastAsia="en-AU"/>
        </w:rPr>
        <w:t xml:space="preserve">arguing charges breach Arts 12(1) and 35(8) of </w:t>
      </w:r>
      <w:r w:rsidR="00256CF6">
        <w:rPr>
          <w:i/>
          <w:iCs/>
          <w:lang w:eastAsia="en-AU"/>
        </w:rPr>
        <w:t xml:space="preserve">Constitution </w:t>
      </w:r>
      <w:r w:rsidR="00D93782">
        <w:rPr>
          <w:lang w:eastAsia="en-AU"/>
        </w:rPr>
        <w:t xml:space="preserve">– </w:t>
      </w:r>
      <w:r w:rsidR="00D40930">
        <w:rPr>
          <w:lang w:eastAsia="en-AU"/>
        </w:rPr>
        <w:t xml:space="preserve">Where Art 12(1) provides equal protection before law – Where Art 35(8) provides </w:t>
      </w:r>
      <w:r w:rsidR="00BB24A7">
        <w:rPr>
          <w:lang w:eastAsia="en-AU"/>
        </w:rPr>
        <w:t xml:space="preserve">Attorney-General </w:t>
      </w:r>
      <w:r w:rsidR="00F1154C">
        <w:rPr>
          <w:lang w:eastAsia="en-AU"/>
        </w:rPr>
        <w:t>"</w:t>
      </w:r>
      <w:r w:rsidR="00BB24A7" w:rsidRPr="00BB24A7">
        <w:rPr>
          <w:lang w:eastAsia="en-AU"/>
        </w:rPr>
        <w:t>shall have power, exercisable at his discretion, to institute, conduct or discontinue any proceedings for any offence</w:t>
      </w:r>
      <w:r w:rsidR="00F1154C">
        <w:rPr>
          <w:lang w:eastAsia="en-AU"/>
        </w:rPr>
        <w:t>"</w:t>
      </w:r>
      <w:r w:rsidR="00BB24A7">
        <w:rPr>
          <w:lang w:eastAsia="en-AU"/>
        </w:rPr>
        <w:t xml:space="preserve"> – </w:t>
      </w:r>
      <w:r w:rsidR="001D0D50">
        <w:rPr>
          <w:lang w:eastAsia="en-AU"/>
        </w:rPr>
        <w:t xml:space="preserve">Where High Court dismissed appellant's application </w:t>
      </w:r>
      <w:r w:rsidR="00EF3C36">
        <w:rPr>
          <w:lang w:eastAsia="en-AU"/>
        </w:rPr>
        <w:t xml:space="preserve">– Whether High Court erred in finding appellant </w:t>
      </w:r>
      <w:r w:rsidR="001D3BF2" w:rsidRPr="001D3BF2">
        <w:rPr>
          <w:lang w:eastAsia="en-AU"/>
        </w:rPr>
        <w:t xml:space="preserve">only person identified as bribe-giver in </w:t>
      </w:r>
      <w:r w:rsidR="001D3BF2">
        <w:rPr>
          <w:lang w:eastAsia="en-AU"/>
        </w:rPr>
        <w:t>c</w:t>
      </w:r>
      <w:r w:rsidR="001D3BF2" w:rsidRPr="001D3BF2">
        <w:rPr>
          <w:lang w:eastAsia="en-AU"/>
        </w:rPr>
        <w:t xml:space="preserve">orruption </w:t>
      </w:r>
      <w:r w:rsidR="001D3BF2">
        <w:rPr>
          <w:lang w:eastAsia="en-AU"/>
        </w:rPr>
        <w:t>s</w:t>
      </w:r>
      <w:r w:rsidR="001D3BF2" w:rsidRPr="001D3BF2">
        <w:rPr>
          <w:lang w:eastAsia="en-AU"/>
        </w:rPr>
        <w:t xml:space="preserve">cheme and Arts 12(1) and 35(8) of </w:t>
      </w:r>
      <w:r w:rsidR="001D3BF2" w:rsidRPr="001D3BF2">
        <w:rPr>
          <w:i/>
          <w:iCs/>
          <w:lang w:eastAsia="en-AU"/>
        </w:rPr>
        <w:t>Constitution</w:t>
      </w:r>
      <w:r w:rsidR="001D3BF2" w:rsidRPr="001D3BF2">
        <w:rPr>
          <w:lang w:eastAsia="en-AU"/>
        </w:rPr>
        <w:t xml:space="preserve"> had not been breached, because no question of any other party being similarly situated as he was</w:t>
      </w:r>
      <w:r w:rsidR="005B5CBD">
        <w:rPr>
          <w:lang w:eastAsia="en-AU"/>
        </w:rPr>
        <w:t xml:space="preserve"> – Whether High Court erred in finding application should be dismissed even though </w:t>
      </w:r>
      <w:r w:rsidR="005B5CBD" w:rsidRPr="005B5CBD">
        <w:rPr>
          <w:lang w:eastAsia="en-AU"/>
        </w:rPr>
        <w:t xml:space="preserve">no evidence put before court at that stage to establish </w:t>
      </w:r>
      <w:r w:rsidR="005B5CBD">
        <w:rPr>
          <w:lang w:eastAsia="en-AU"/>
        </w:rPr>
        <w:t>c</w:t>
      </w:r>
      <w:r w:rsidR="005B5CBD" w:rsidRPr="005B5CBD">
        <w:rPr>
          <w:lang w:eastAsia="en-AU"/>
        </w:rPr>
        <w:t>harges beyond reasonable doubt</w:t>
      </w:r>
      <w:r w:rsidR="005B5CBD">
        <w:rPr>
          <w:lang w:eastAsia="en-AU"/>
        </w:rPr>
        <w:t xml:space="preserve"> – Whether High Court erred in finding no breach of Art 35(8) of </w:t>
      </w:r>
      <w:r w:rsidR="005B5CBD">
        <w:rPr>
          <w:i/>
          <w:iCs/>
          <w:lang w:eastAsia="en-AU"/>
        </w:rPr>
        <w:t>Constitution</w:t>
      </w:r>
      <w:r w:rsidR="005B5CBD">
        <w:rPr>
          <w:lang w:eastAsia="en-AU"/>
        </w:rPr>
        <w:t>.</w:t>
      </w:r>
    </w:p>
    <w:p w14:paraId="508E3A59" w14:textId="77777777" w:rsidR="00AA7234" w:rsidRDefault="00AA7234" w:rsidP="00AA7234">
      <w:pPr>
        <w:ind w:left="720"/>
        <w:rPr>
          <w:lang w:eastAsia="en-AU"/>
        </w:rPr>
      </w:pPr>
    </w:p>
    <w:p w14:paraId="7B615413" w14:textId="5AF61E04" w:rsidR="00AA7234" w:rsidRDefault="00AA7234" w:rsidP="00AA7234">
      <w:pPr>
        <w:rPr>
          <w:lang w:eastAsia="en-AU"/>
        </w:rPr>
      </w:pPr>
      <w:r w:rsidRPr="0041107F">
        <w:rPr>
          <w:b/>
          <w:bCs/>
          <w:lang w:eastAsia="en-AU"/>
        </w:rPr>
        <w:t>Held (</w:t>
      </w:r>
      <w:r w:rsidR="001A246D">
        <w:rPr>
          <w:b/>
          <w:bCs/>
          <w:lang w:eastAsia="en-AU"/>
        </w:rPr>
        <w:t>3:0):</w:t>
      </w:r>
      <w:r>
        <w:rPr>
          <w:b/>
          <w:bCs/>
          <w:lang w:eastAsia="en-AU"/>
        </w:rPr>
        <w:t xml:space="preserve"> </w:t>
      </w:r>
      <w:r>
        <w:rPr>
          <w:lang w:eastAsia="en-AU"/>
        </w:rPr>
        <w:t>Appeal dismissed.</w:t>
      </w:r>
    </w:p>
    <w:p w14:paraId="5FE364BF" w14:textId="77777777" w:rsidR="00AA7234" w:rsidRDefault="00AA7234" w:rsidP="00AA7234">
      <w:pPr>
        <w:pStyle w:val="BullDivider1"/>
      </w:pPr>
    </w:p>
    <w:p w14:paraId="67E43ACE" w14:textId="77777777" w:rsidR="00254F1A" w:rsidRDefault="00254F1A" w:rsidP="00254F1A">
      <w:pPr>
        <w:rPr>
          <w:lang w:eastAsia="en-AU"/>
        </w:rPr>
      </w:pPr>
    </w:p>
    <w:p w14:paraId="433FE87D" w14:textId="30416238" w:rsidR="00613963" w:rsidRDefault="004B3CE3" w:rsidP="00613963">
      <w:pPr>
        <w:pStyle w:val="Heading2"/>
      </w:pPr>
      <w:proofErr w:type="spellStart"/>
      <w:r w:rsidRPr="004B3CE3">
        <w:t>Lindke</w:t>
      </w:r>
      <w:proofErr w:type="spellEnd"/>
      <w:r w:rsidRPr="004B3CE3">
        <w:t xml:space="preserve"> v Freed</w:t>
      </w:r>
    </w:p>
    <w:p w14:paraId="05C6EEA3" w14:textId="735FD11A" w:rsidR="00613963" w:rsidRDefault="00613963" w:rsidP="00613963">
      <w:pPr>
        <w:rPr>
          <w:lang w:eastAsia="en-AU"/>
        </w:rPr>
      </w:pPr>
      <w:r w:rsidRPr="00644DE5">
        <w:rPr>
          <w:b/>
          <w:bCs/>
          <w:lang w:eastAsia="en-AU"/>
        </w:rPr>
        <w:t xml:space="preserve">Supreme Court of the United States: </w:t>
      </w:r>
      <w:hyperlink r:id="rId14" w:history="1">
        <w:r w:rsidRPr="004B3CE3">
          <w:rPr>
            <w:rStyle w:val="Hyperlink"/>
            <w:lang w:eastAsia="en-AU"/>
          </w:rPr>
          <w:t>Docket No. 22-</w:t>
        </w:r>
        <w:r w:rsidR="004B3CE3" w:rsidRPr="004B3CE3">
          <w:rPr>
            <w:rStyle w:val="Hyperlink"/>
            <w:lang w:eastAsia="en-AU"/>
          </w:rPr>
          <w:t>611</w:t>
        </w:r>
      </w:hyperlink>
    </w:p>
    <w:p w14:paraId="3BBD93EB" w14:textId="77777777" w:rsidR="00613963" w:rsidRPr="00644DE5" w:rsidRDefault="00613963" w:rsidP="00613963">
      <w:pPr>
        <w:rPr>
          <w:lang w:eastAsia="en-AU"/>
        </w:rPr>
      </w:pPr>
    </w:p>
    <w:p w14:paraId="72E07AC1" w14:textId="0B2FCF6D" w:rsidR="00613963" w:rsidRPr="00E45460" w:rsidRDefault="00613963" w:rsidP="00613963">
      <w:pPr>
        <w:rPr>
          <w:lang w:eastAsia="en-AU"/>
        </w:rPr>
      </w:pPr>
      <w:r w:rsidRPr="00E45460">
        <w:rPr>
          <w:b/>
          <w:bCs/>
          <w:lang w:eastAsia="en-AU"/>
        </w:rPr>
        <w:t xml:space="preserve">Reasons delivered: </w:t>
      </w:r>
      <w:r w:rsidR="004B3CE3">
        <w:rPr>
          <w:bCs/>
          <w:lang w:eastAsia="en-AU"/>
        </w:rPr>
        <w:t>15</w:t>
      </w:r>
      <w:r>
        <w:rPr>
          <w:bCs/>
          <w:lang w:eastAsia="en-AU"/>
        </w:rPr>
        <w:t xml:space="preserve"> February</w:t>
      </w:r>
      <w:r>
        <w:rPr>
          <w:lang w:eastAsia="en-AU"/>
        </w:rPr>
        <w:t xml:space="preserve"> </w:t>
      </w:r>
      <w:r w:rsidRPr="00E45460">
        <w:rPr>
          <w:lang w:eastAsia="en-AU"/>
        </w:rPr>
        <w:t>202</w:t>
      </w:r>
      <w:r>
        <w:rPr>
          <w:lang w:eastAsia="en-AU"/>
        </w:rPr>
        <w:t>4</w:t>
      </w:r>
    </w:p>
    <w:p w14:paraId="28D23CE5" w14:textId="77777777" w:rsidR="00613963" w:rsidRPr="00E45460" w:rsidRDefault="00613963" w:rsidP="00613963">
      <w:pPr>
        <w:rPr>
          <w:b/>
          <w:bCs/>
          <w:lang w:eastAsia="en-AU"/>
        </w:rPr>
      </w:pPr>
    </w:p>
    <w:p w14:paraId="2476DD8F" w14:textId="77777777" w:rsidR="00613963" w:rsidRDefault="00613963" w:rsidP="00613963">
      <w:r w:rsidRPr="00E45460">
        <w:rPr>
          <w:b/>
          <w:bCs/>
          <w:lang w:eastAsia="en-AU"/>
        </w:rPr>
        <w:t>Coram:</w:t>
      </w:r>
      <w:r w:rsidRPr="00E45460">
        <w:t xml:space="preserve"> </w:t>
      </w:r>
      <w:r w:rsidRPr="00F93B58">
        <w:t>Roberts CJ, Thomas, Alito, Sotomayor, Kagan, Gorsuch, Kavanaugh, Barrett and Jackson JJ</w:t>
      </w:r>
    </w:p>
    <w:p w14:paraId="7F1E6B8C" w14:textId="77777777" w:rsidR="00613963" w:rsidRPr="00E45460" w:rsidRDefault="00613963" w:rsidP="00613963">
      <w:pPr>
        <w:rPr>
          <w:b/>
          <w:bCs/>
          <w:lang w:eastAsia="en-AU"/>
        </w:rPr>
      </w:pPr>
    </w:p>
    <w:p w14:paraId="4D10C754" w14:textId="77777777" w:rsidR="00613963" w:rsidRPr="00E45460" w:rsidRDefault="00613963" w:rsidP="00613963">
      <w:pPr>
        <w:rPr>
          <w:b/>
          <w:bCs/>
          <w:lang w:eastAsia="en-AU"/>
        </w:rPr>
      </w:pPr>
      <w:r w:rsidRPr="00E45460">
        <w:rPr>
          <w:b/>
          <w:bCs/>
          <w:lang w:eastAsia="en-AU"/>
        </w:rPr>
        <w:t>Catchwords:</w:t>
      </w:r>
    </w:p>
    <w:p w14:paraId="17BBC9E5" w14:textId="77777777" w:rsidR="00613963" w:rsidRDefault="00613963" w:rsidP="00613963">
      <w:pPr>
        <w:ind w:left="720"/>
        <w:rPr>
          <w:lang w:eastAsia="en-AU"/>
        </w:rPr>
      </w:pPr>
    </w:p>
    <w:p w14:paraId="320EA84F" w14:textId="47440644" w:rsidR="005915E4" w:rsidRPr="00302A3C" w:rsidRDefault="00613963" w:rsidP="00CA7B99">
      <w:pPr>
        <w:ind w:left="720"/>
        <w:rPr>
          <w:lang w:eastAsia="en-AU"/>
        </w:rPr>
      </w:pPr>
      <w:r>
        <w:rPr>
          <w:lang w:eastAsia="en-AU"/>
        </w:rPr>
        <w:lastRenderedPageBreak/>
        <w:t xml:space="preserve">Constitutional law – </w:t>
      </w:r>
      <w:r w:rsidR="00AC7756">
        <w:rPr>
          <w:lang w:eastAsia="en-AU"/>
        </w:rPr>
        <w:t xml:space="preserve">First Amendment – </w:t>
      </w:r>
      <w:r w:rsidR="00C12BC6">
        <w:rPr>
          <w:lang w:eastAsia="en-AU"/>
        </w:rPr>
        <w:t>Social</w:t>
      </w:r>
      <w:r w:rsidR="00961DCA">
        <w:rPr>
          <w:lang w:eastAsia="en-AU"/>
        </w:rPr>
        <w:t xml:space="preserve"> </w:t>
      </w:r>
      <w:r w:rsidR="00C12BC6">
        <w:rPr>
          <w:lang w:eastAsia="en-AU"/>
        </w:rPr>
        <w:t xml:space="preserve">media – </w:t>
      </w:r>
      <w:r w:rsidR="00B30019">
        <w:rPr>
          <w:lang w:eastAsia="en-AU"/>
        </w:rPr>
        <w:t xml:space="preserve">City manager's Facebook profile – </w:t>
      </w:r>
      <w:r w:rsidR="00961DCA">
        <w:rPr>
          <w:lang w:eastAsia="en-AU"/>
        </w:rPr>
        <w:t>Preventi</w:t>
      </w:r>
      <w:r w:rsidR="0090415F">
        <w:rPr>
          <w:lang w:eastAsia="en-AU"/>
        </w:rPr>
        <w:t>on of</w:t>
      </w:r>
      <w:r w:rsidR="00B30019">
        <w:rPr>
          <w:lang w:eastAsia="en-AU"/>
        </w:rPr>
        <w:t xml:space="preserve"> </w:t>
      </w:r>
      <w:r w:rsidR="00961DCA">
        <w:rPr>
          <w:lang w:eastAsia="en-AU"/>
        </w:rPr>
        <w:t xml:space="preserve">resident from commenting – </w:t>
      </w:r>
      <w:r w:rsidR="005915E4">
        <w:rPr>
          <w:lang w:eastAsia="en-AU"/>
        </w:rPr>
        <w:t xml:space="preserve">Where respondent created </w:t>
      </w:r>
      <w:r w:rsidR="005236B4">
        <w:rPr>
          <w:lang w:eastAsia="en-AU"/>
        </w:rPr>
        <w:t xml:space="preserve">private Facebook profile and eventually </w:t>
      </w:r>
      <w:r w:rsidR="004E071B">
        <w:rPr>
          <w:lang w:eastAsia="en-AU"/>
        </w:rPr>
        <w:t>made</w:t>
      </w:r>
      <w:r w:rsidR="005236B4">
        <w:rPr>
          <w:lang w:eastAsia="en-AU"/>
        </w:rPr>
        <w:t xml:space="preserve"> public – Where respondent updated Facebook page to reflect appointment as city manager of Port Huron, Michigan – Where respondent continued to operate Facebook page himself and post prolifically and primarily about his personal life – Where respondent also posted information related to his </w:t>
      </w:r>
      <w:r w:rsidR="00302A3C">
        <w:rPr>
          <w:lang w:eastAsia="en-AU"/>
        </w:rPr>
        <w:t xml:space="preserve">job and responded to comments from city residents with inquiries about </w:t>
      </w:r>
      <w:r w:rsidR="00522BE1">
        <w:rPr>
          <w:lang w:eastAsia="en-AU"/>
        </w:rPr>
        <w:t>community</w:t>
      </w:r>
      <w:r w:rsidR="00302A3C">
        <w:rPr>
          <w:lang w:eastAsia="en-AU"/>
        </w:rPr>
        <w:t xml:space="preserve"> matters –</w:t>
      </w:r>
      <w:r w:rsidR="008C59E2">
        <w:t xml:space="preserve"> Where petitioner commented on some of respondent's posts expressing displeasure with city's approach to COVID-19 pandemic – Where respondent deleted petitioner's comments and then blocked him from commenting at all – Where petitioner sued respondent under 42 USC </w:t>
      </w:r>
      <w:r w:rsidR="00AC7756" w:rsidRPr="00AC7756">
        <w:t xml:space="preserve">§ 1983, alleging </w:t>
      </w:r>
      <w:r w:rsidR="00AC7756">
        <w:t>respondent</w:t>
      </w:r>
      <w:r w:rsidR="00AC7756" w:rsidRPr="00AC7756">
        <w:t xml:space="preserve"> violated his First Amendment rights</w:t>
      </w:r>
      <w:r w:rsidR="00522BE1">
        <w:t xml:space="preserve"> – Where District Court determined respondent managed Facebook page in private capacity, and because only state action can give rise to liability under </w:t>
      </w:r>
      <w:r w:rsidR="00606984" w:rsidRPr="00606984">
        <w:t xml:space="preserve">§ 1983, </w:t>
      </w:r>
      <w:r w:rsidR="00606984">
        <w:t>petitioner's</w:t>
      </w:r>
      <w:r w:rsidR="00606984" w:rsidRPr="00606984">
        <w:t xml:space="preserve"> claim failed</w:t>
      </w:r>
      <w:r w:rsidR="00606984">
        <w:t xml:space="preserve"> – Where</w:t>
      </w:r>
      <w:r w:rsidR="00606984" w:rsidRPr="00606984">
        <w:t xml:space="preserve"> Sixth Circuit affirmed</w:t>
      </w:r>
      <w:r w:rsidR="00606984">
        <w:t xml:space="preserve"> – </w:t>
      </w:r>
      <w:r w:rsidR="00961DCA">
        <w:t xml:space="preserve">Whether public official </w:t>
      </w:r>
      <w:r w:rsidR="007A1FB3" w:rsidRPr="007A1FB3">
        <w:t>who prevents someone from commenting on off</w:t>
      </w:r>
      <w:r w:rsidR="007A1FB3">
        <w:t>i</w:t>
      </w:r>
      <w:r w:rsidR="007A1FB3" w:rsidRPr="007A1FB3">
        <w:t>cial's social</w:t>
      </w:r>
      <w:r w:rsidR="006106DB">
        <w:t xml:space="preserve"> </w:t>
      </w:r>
      <w:r w:rsidR="007A1FB3" w:rsidRPr="007A1FB3">
        <w:t>media page engages in state action under § 1983</w:t>
      </w:r>
      <w:r w:rsidR="007A1FB3">
        <w:t>.</w:t>
      </w:r>
    </w:p>
    <w:p w14:paraId="2FBD1694" w14:textId="77777777" w:rsidR="00613963" w:rsidRDefault="00613963" w:rsidP="00613963">
      <w:pPr>
        <w:ind w:left="720"/>
        <w:rPr>
          <w:lang w:eastAsia="en-AU"/>
        </w:rPr>
      </w:pPr>
    </w:p>
    <w:p w14:paraId="0417F01B" w14:textId="0A92C515" w:rsidR="00613963" w:rsidRDefault="00613963" w:rsidP="00613963">
      <w:pPr>
        <w:rPr>
          <w:lang w:eastAsia="en-AU"/>
        </w:rPr>
      </w:pPr>
      <w:r w:rsidRPr="0041107F">
        <w:rPr>
          <w:b/>
          <w:bCs/>
          <w:lang w:eastAsia="en-AU"/>
        </w:rPr>
        <w:t>Held (</w:t>
      </w:r>
      <w:r>
        <w:rPr>
          <w:b/>
          <w:bCs/>
          <w:lang w:eastAsia="en-AU"/>
        </w:rPr>
        <w:t>9</w:t>
      </w:r>
      <w:r w:rsidRPr="0041107F">
        <w:rPr>
          <w:b/>
          <w:bCs/>
          <w:lang w:eastAsia="en-AU"/>
        </w:rPr>
        <w:t>:</w:t>
      </w:r>
      <w:r>
        <w:rPr>
          <w:b/>
          <w:bCs/>
          <w:lang w:eastAsia="en-AU"/>
        </w:rPr>
        <w:t>0)</w:t>
      </w:r>
      <w:r w:rsidRPr="0041107F">
        <w:rPr>
          <w:b/>
          <w:bCs/>
          <w:lang w:eastAsia="en-AU"/>
        </w:rPr>
        <w:t>:</w:t>
      </w:r>
      <w:r w:rsidRPr="007A41CD">
        <w:rPr>
          <w:lang w:eastAsia="en-AU"/>
        </w:rPr>
        <w:t xml:space="preserve"> </w:t>
      </w:r>
      <w:r w:rsidRPr="00377147">
        <w:rPr>
          <w:lang w:eastAsia="en-AU"/>
        </w:rPr>
        <w:t xml:space="preserve">Judgment of </w:t>
      </w:r>
      <w:r w:rsidR="006F700D">
        <w:rPr>
          <w:lang w:eastAsia="en-AU"/>
        </w:rPr>
        <w:t xml:space="preserve">Court of Appeals </w:t>
      </w:r>
      <w:r w:rsidR="00E33775">
        <w:rPr>
          <w:lang w:eastAsia="en-AU"/>
        </w:rPr>
        <w:t xml:space="preserve">for the </w:t>
      </w:r>
      <w:r w:rsidR="006F700D">
        <w:rPr>
          <w:lang w:eastAsia="en-AU"/>
        </w:rPr>
        <w:t>Sixth Circuit vacated</w:t>
      </w:r>
      <w:r w:rsidRPr="00377147">
        <w:rPr>
          <w:lang w:eastAsia="en-AU"/>
        </w:rPr>
        <w:t>; case remanded</w:t>
      </w:r>
      <w:r>
        <w:rPr>
          <w:lang w:eastAsia="en-AU"/>
        </w:rPr>
        <w:t>.</w:t>
      </w:r>
    </w:p>
    <w:p w14:paraId="2562E219" w14:textId="77777777" w:rsidR="00613963" w:rsidRDefault="00613963" w:rsidP="00613963">
      <w:pPr>
        <w:pStyle w:val="BullDivider1"/>
      </w:pPr>
    </w:p>
    <w:p w14:paraId="15464132" w14:textId="77777777" w:rsidR="00613963" w:rsidRDefault="00613963" w:rsidP="00254F1A">
      <w:pPr>
        <w:rPr>
          <w:lang w:eastAsia="en-AU"/>
        </w:rPr>
      </w:pPr>
    </w:p>
    <w:p w14:paraId="6A59D1A4" w14:textId="77777777" w:rsidR="00254F1A" w:rsidRDefault="00254F1A" w:rsidP="00254F1A">
      <w:pPr>
        <w:pStyle w:val="Heading2"/>
      </w:pPr>
      <w:r w:rsidRPr="00293A64">
        <w:t>McElrath v Georgia</w:t>
      </w:r>
    </w:p>
    <w:p w14:paraId="12CC80DC" w14:textId="3C64DA43" w:rsidR="00254F1A" w:rsidRDefault="00254F1A" w:rsidP="00254F1A">
      <w:pPr>
        <w:rPr>
          <w:lang w:eastAsia="en-AU"/>
        </w:rPr>
      </w:pPr>
      <w:r w:rsidRPr="00644DE5">
        <w:rPr>
          <w:b/>
          <w:bCs/>
          <w:lang w:eastAsia="en-AU"/>
        </w:rPr>
        <w:t xml:space="preserve">Supreme Court of the United States: </w:t>
      </w:r>
      <w:hyperlink r:id="rId15" w:history="1">
        <w:r w:rsidRPr="0087038E">
          <w:rPr>
            <w:rStyle w:val="Hyperlink"/>
            <w:lang w:eastAsia="en-AU"/>
          </w:rPr>
          <w:t>Docket No. 22-721</w:t>
        </w:r>
      </w:hyperlink>
    </w:p>
    <w:p w14:paraId="4A782A33" w14:textId="77777777" w:rsidR="00254F1A" w:rsidRPr="00644DE5" w:rsidRDefault="00254F1A" w:rsidP="00254F1A">
      <w:pPr>
        <w:rPr>
          <w:lang w:eastAsia="en-AU"/>
        </w:rPr>
      </w:pPr>
    </w:p>
    <w:p w14:paraId="7EF7BBCB" w14:textId="77777777" w:rsidR="00254F1A" w:rsidRPr="00E45460" w:rsidRDefault="00254F1A" w:rsidP="00254F1A">
      <w:pPr>
        <w:rPr>
          <w:lang w:eastAsia="en-AU"/>
        </w:rPr>
      </w:pPr>
      <w:r w:rsidRPr="00E45460">
        <w:rPr>
          <w:b/>
          <w:bCs/>
          <w:lang w:eastAsia="en-AU"/>
        </w:rPr>
        <w:t xml:space="preserve">Reasons delivered: </w:t>
      </w:r>
      <w:r>
        <w:rPr>
          <w:bCs/>
          <w:lang w:eastAsia="en-AU"/>
        </w:rPr>
        <w:t>21 February</w:t>
      </w:r>
      <w:r>
        <w:rPr>
          <w:lang w:eastAsia="en-AU"/>
        </w:rPr>
        <w:t xml:space="preserve"> </w:t>
      </w:r>
      <w:r w:rsidRPr="00E45460">
        <w:rPr>
          <w:lang w:eastAsia="en-AU"/>
        </w:rPr>
        <w:t>202</w:t>
      </w:r>
      <w:r>
        <w:rPr>
          <w:lang w:eastAsia="en-AU"/>
        </w:rPr>
        <w:t>4</w:t>
      </w:r>
    </w:p>
    <w:p w14:paraId="00EC4FB7" w14:textId="77777777" w:rsidR="00254F1A" w:rsidRPr="00E45460" w:rsidRDefault="00254F1A" w:rsidP="00254F1A">
      <w:pPr>
        <w:rPr>
          <w:b/>
          <w:bCs/>
          <w:lang w:eastAsia="en-AU"/>
        </w:rPr>
      </w:pPr>
    </w:p>
    <w:p w14:paraId="04BAC16D" w14:textId="77777777" w:rsidR="00254F1A" w:rsidRDefault="00254F1A" w:rsidP="00254F1A">
      <w:r w:rsidRPr="00E45460">
        <w:rPr>
          <w:b/>
          <w:bCs/>
          <w:lang w:eastAsia="en-AU"/>
        </w:rPr>
        <w:t>Coram:</w:t>
      </w:r>
      <w:r w:rsidRPr="00E45460">
        <w:t xml:space="preserve"> </w:t>
      </w:r>
      <w:r w:rsidRPr="00F93B58">
        <w:t>Roberts CJ, Thomas, Alito, Sotomayor, Kagan, Gorsuch, Kavanaugh, Barrett and Jackson JJ</w:t>
      </w:r>
    </w:p>
    <w:p w14:paraId="0B9B30F1" w14:textId="77777777" w:rsidR="00254F1A" w:rsidRPr="00E45460" w:rsidRDefault="00254F1A" w:rsidP="00254F1A">
      <w:pPr>
        <w:rPr>
          <w:b/>
          <w:bCs/>
          <w:lang w:eastAsia="en-AU"/>
        </w:rPr>
      </w:pPr>
    </w:p>
    <w:p w14:paraId="5BB15151" w14:textId="77777777" w:rsidR="00254F1A" w:rsidRPr="00E45460" w:rsidRDefault="00254F1A" w:rsidP="00254F1A">
      <w:pPr>
        <w:rPr>
          <w:b/>
          <w:bCs/>
          <w:lang w:eastAsia="en-AU"/>
        </w:rPr>
      </w:pPr>
      <w:r w:rsidRPr="00E45460">
        <w:rPr>
          <w:b/>
          <w:bCs/>
          <w:lang w:eastAsia="en-AU"/>
        </w:rPr>
        <w:t>Catchwords:</w:t>
      </w:r>
    </w:p>
    <w:p w14:paraId="022A84FC" w14:textId="77777777" w:rsidR="00254F1A" w:rsidRDefault="00254F1A" w:rsidP="00254F1A">
      <w:pPr>
        <w:ind w:left="720"/>
        <w:rPr>
          <w:lang w:eastAsia="en-AU"/>
        </w:rPr>
      </w:pPr>
    </w:p>
    <w:p w14:paraId="343C766A" w14:textId="625C191F" w:rsidR="00254F1A" w:rsidRDefault="00254F1A" w:rsidP="00254F1A">
      <w:pPr>
        <w:ind w:left="720"/>
        <w:rPr>
          <w:lang w:eastAsia="en-AU"/>
        </w:rPr>
      </w:pPr>
      <w:r>
        <w:rPr>
          <w:lang w:eastAsia="en-AU"/>
        </w:rPr>
        <w:t>Constitutional law – Double Jeopardy Clause</w:t>
      </w:r>
      <w:r w:rsidR="00440779">
        <w:rPr>
          <w:lang w:eastAsia="en-AU"/>
        </w:rPr>
        <w:t xml:space="preserve"> </w:t>
      </w:r>
      <w:r>
        <w:rPr>
          <w:lang w:eastAsia="en-AU"/>
        </w:rPr>
        <w:t xml:space="preserve">– Where petitioner killed his mother and State of Georgia charged him with malice murder, felony murder and aggravated assault – Where jury returned split verdict against petitioner, </w:t>
      </w:r>
      <w:r w:rsidR="00F1154C">
        <w:rPr>
          <w:lang w:eastAsia="en-AU"/>
        </w:rPr>
        <w:t>"</w:t>
      </w:r>
      <w:r w:rsidRPr="00853F52">
        <w:rPr>
          <w:lang w:eastAsia="en-AU"/>
        </w:rPr>
        <w:t>not guilty by reason of insanity</w:t>
      </w:r>
      <w:r w:rsidR="00F1154C">
        <w:rPr>
          <w:lang w:eastAsia="en-AU"/>
        </w:rPr>
        <w:t>"</w:t>
      </w:r>
      <w:r w:rsidRPr="00853F52">
        <w:rPr>
          <w:lang w:eastAsia="en-AU"/>
        </w:rPr>
        <w:t xml:space="preserve"> with respect to malice-murder, and </w:t>
      </w:r>
      <w:r w:rsidR="00F1154C">
        <w:rPr>
          <w:lang w:eastAsia="en-AU"/>
        </w:rPr>
        <w:t>"</w:t>
      </w:r>
      <w:r w:rsidRPr="00853F52">
        <w:rPr>
          <w:lang w:eastAsia="en-AU"/>
        </w:rPr>
        <w:t>guilty but mentally ill</w:t>
      </w:r>
      <w:r w:rsidR="00F1154C">
        <w:rPr>
          <w:lang w:eastAsia="en-AU"/>
        </w:rPr>
        <w:t>"</w:t>
      </w:r>
      <w:r w:rsidRPr="00853F52">
        <w:rPr>
          <w:lang w:eastAsia="en-AU"/>
        </w:rPr>
        <w:t xml:space="preserve"> as to other counts</w:t>
      </w:r>
      <w:r>
        <w:rPr>
          <w:lang w:eastAsia="en-AU"/>
        </w:rPr>
        <w:t xml:space="preserve"> – Where Supreme Court of Georgia held on appeal jury's verdicts repugnant because they required </w:t>
      </w:r>
      <w:r w:rsidRPr="0056155C">
        <w:rPr>
          <w:lang w:eastAsia="en-AU"/>
        </w:rPr>
        <w:t xml:space="preserve">affirmative findings of different mental states that could not exist at same time </w:t>
      </w:r>
      <w:r>
        <w:rPr>
          <w:lang w:eastAsia="en-AU"/>
        </w:rPr>
        <w:t xml:space="preserve">– Where court vacated </w:t>
      </w:r>
      <w:r w:rsidRPr="00461A90">
        <w:rPr>
          <w:lang w:eastAsia="en-AU"/>
        </w:rPr>
        <w:t>both malice</w:t>
      </w:r>
      <w:r w:rsidR="00CA2CE8">
        <w:rPr>
          <w:lang w:eastAsia="en-AU"/>
        </w:rPr>
        <w:t xml:space="preserve"> </w:t>
      </w:r>
      <w:r w:rsidRPr="00461A90">
        <w:rPr>
          <w:lang w:eastAsia="en-AU"/>
        </w:rPr>
        <w:t>murder and felony</w:t>
      </w:r>
      <w:r w:rsidR="00E62843">
        <w:rPr>
          <w:lang w:eastAsia="en-AU"/>
        </w:rPr>
        <w:t xml:space="preserve"> </w:t>
      </w:r>
      <w:r w:rsidRPr="00461A90">
        <w:rPr>
          <w:lang w:eastAsia="en-AU"/>
        </w:rPr>
        <w:t>murder verdicts pursuant to Georgia's repugnancy doctrine, and authori</w:t>
      </w:r>
      <w:r>
        <w:rPr>
          <w:lang w:eastAsia="en-AU"/>
        </w:rPr>
        <w:t>s</w:t>
      </w:r>
      <w:r w:rsidRPr="00461A90">
        <w:rPr>
          <w:lang w:eastAsia="en-AU"/>
        </w:rPr>
        <w:t>ed retria</w:t>
      </w:r>
      <w:r>
        <w:rPr>
          <w:lang w:eastAsia="en-AU"/>
        </w:rPr>
        <w:t xml:space="preserve">l – Where on remand, petitioner argued Double Jeopardy Clause of Fifth Amendment prohibited Georgia from retrying him for malice murder given jury's prior </w:t>
      </w:r>
      <w:r w:rsidR="00F1154C">
        <w:rPr>
          <w:lang w:eastAsia="en-AU"/>
        </w:rPr>
        <w:t>"</w:t>
      </w:r>
      <w:r>
        <w:rPr>
          <w:lang w:eastAsia="en-AU"/>
        </w:rPr>
        <w:t>not guilty by reason of insanity</w:t>
      </w:r>
      <w:r w:rsidR="00F1154C">
        <w:rPr>
          <w:lang w:eastAsia="en-AU"/>
        </w:rPr>
        <w:t>"</w:t>
      </w:r>
      <w:r>
        <w:rPr>
          <w:lang w:eastAsia="en-AU"/>
        </w:rPr>
        <w:t xml:space="preserve"> verdict on that charge – Whether </w:t>
      </w:r>
      <w:r w:rsidR="00B4214C" w:rsidRPr="00B4214C">
        <w:rPr>
          <w:lang w:eastAsia="en-AU"/>
        </w:rPr>
        <w:t xml:space="preserve">jury's verdict </w:t>
      </w:r>
      <w:r w:rsidR="00B4214C">
        <w:rPr>
          <w:lang w:eastAsia="en-AU"/>
        </w:rPr>
        <w:t xml:space="preserve">petitioner </w:t>
      </w:r>
      <w:r w:rsidR="00B4214C" w:rsidRPr="00B4214C">
        <w:rPr>
          <w:lang w:eastAsia="en-AU"/>
        </w:rPr>
        <w:t>not guilty of malice murder by reason of insanity constitute</w:t>
      </w:r>
      <w:r w:rsidR="009177D3">
        <w:rPr>
          <w:lang w:eastAsia="en-AU"/>
        </w:rPr>
        <w:t>s</w:t>
      </w:r>
      <w:r w:rsidR="00B4214C" w:rsidRPr="00B4214C">
        <w:rPr>
          <w:lang w:eastAsia="en-AU"/>
        </w:rPr>
        <w:t xml:space="preserve"> acquittal for double jeopard</w:t>
      </w:r>
      <w:r w:rsidR="00B4214C">
        <w:rPr>
          <w:lang w:eastAsia="en-AU"/>
        </w:rPr>
        <w:t>y</w:t>
      </w:r>
      <w:r w:rsidR="001F1A92">
        <w:rPr>
          <w:lang w:eastAsia="en-AU"/>
        </w:rPr>
        <w:t xml:space="preserve"> </w:t>
      </w:r>
      <w:r w:rsidR="009177D3">
        <w:rPr>
          <w:lang w:eastAsia="en-AU"/>
        </w:rPr>
        <w:t>pur</w:t>
      </w:r>
      <w:r w:rsidR="001F1A92" w:rsidRPr="001F1A92">
        <w:rPr>
          <w:lang w:eastAsia="en-AU"/>
        </w:rPr>
        <w:t>poses notwithstanding any inconsistency with jury's other verdicts</w:t>
      </w:r>
      <w:r w:rsidR="009A0B79">
        <w:rPr>
          <w:lang w:eastAsia="en-AU"/>
        </w:rPr>
        <w:t>.</w:t>
      </w:r>
    </w:p>
    <w:p w14:paraId="0E978333" w14:textId="77777777" w:rsidR="00254F1A" w:rsidRDefault="00254F1A" w:rsidP="00254F1A">
      <w:pPr>
        <w:ind w:left="720"/>
        <w:rPr>
          <w:lang w:eastAsia="en-AU"/>
        </w:rPr>
      </w:pPr>
    </w:p>
    <w:p w14:paraId="6590F8F7" w14:textId="77777777" w:rsidR="00254F1A" w:rsidRPr="001D27B9" w:rsidRDefault="00254F1A" w:rsidP="00254F1A">
      <w:pPr>
        <w:ind w:left="720"/>
        <w:rPr>
          <w:lang w:eastAsia="en-AU"/>
        </w:rPr>
      </w:pPr>
      <w:r>
        <w:rPr>
          <w:lang w:eastAsia="en-AU"/>
        </w:rPr>
        <w:t>Criminal law – Repugnant jury verdicts – Inconsistent findings of different mental states.</w:t>
      </w:r>
    </w:p>
    <w:p w14:paraId="05AC19D7" w14:textId="77777777" w:rsidR="00254F1A" w:rsidRDefault="00254F1A" w:rsidP="00254F1A">
      <w:pPr>
        <w:ind w:left="720"/>
        <w:rPr>
          <w:lang w:eastAsia="en-AU"/>
        </w:rPr>
      </w:pPr>
    </w:p>
    <w:p w14:paraId="3667F51E" w14:textId="77777777" w:rsidR="00254F1A" w:rsidRDefault="00254F1A" w:rsidP="00254F1A">
      <w:pPr>
        <w:rPr>
          <w:lang w:eastAsia="en-AU"/>
        </w:rPr>
      </w:pPr>
      <w:r w:rsidRPr="0041107F">
        <w:rPr>
          <w:b/>
          <w:bCs/>
          <w:lang w:eastAsia="en-AU"/>
        </w:rPr>
        <w:t>Held (</w:t>
      </w:r>
      <w:r>
        <w:rPr>
          <w:b/>
          <w:bCs/>
          <w:lang w:eastAsia="en-AU"/>
        </w:rPr>
        <w:t>9</w:t>
      </w:r>
      <w:r w:rsidRPr="0041107F">
        <w:rPr>
          <w:b/>
          <w:bCs/>
          <w:lang w:eastAsia="en-AU"/>
        </w:rPr>
        <w:t>:</w:t>
      </w:r>
      <w:r>
        <w:rPr>
          <w:b/>
          <w:bCs/>
          <w:lang w:eastAsia="en-AU"/>
        </w:rPr>
        <w:t>0)</w:t>
      </w:r>
      <w:r w:rsidRPr="0041107F">
        <w:rPr>
          <w:b/>
          <w:bCs/>
          <w:lang w:eastAsia="en-AU"/>
        </w:rPr>
        <w:t>:</w:t>
      </w:r>
      <w:r w:rsidRPr="007A41CD">
        <w:rPr>
          <w:lang w:eastAsia="en-AU"/>
        </w:rPr>
        <w:t xml:space="preserve"> </w:t>
      </w:r>
      <w:r w:rsidRPr="00377147">
        <w:rPr>
          <w:lang w:eastAsia="en-AU"/>
        </w:rPr>
        <w:t xml:space="preserve">Judgment of </w:t>
      </w:r>
      <w:r>
        <w:rPr>
          <w:lang w:eastAsia="en-AU"/>
        </w:rPr>
        <w:t>Supreme Court of Georgia</w:t>
      </w:r>
      <w:r w:rsidRPr="00377147">
        <w:rPr>
          <w:lang w:eastAsia="en-AU"/>
        </w:rPr>
        <w:t xml:space="preserve"> reversed; case remanded</w:t>
      </w:r>
      <w:r>
        <w:rPr>
          <w:lang w:eastAsia="en-AU"/>
        </w:rPr>
        <w:t>.</w:t>
      </w:r>
    </w:p>
    <w:p w14:paraId="7D34A128" w14:textId="77777777" w:rsidR="00254F1A" w:rsidRDefault="00254F1A" w:rsidP="00254F1A">
      <w:pPr>
        <w:pStyle w:val="BullDivider1"/>
      </w:pPr>
    </w:p>
    <w:p w14:paraId="45420FCA" w14:textId="77777777" w:rsidR="00AA7234" w:rsidRDefault="00AA7234" w:rsidP="00C8290D">
      <w:pPr>
        <w:rPr>
          <w:lang w:eastAsia="en-AU"/>
        </w:rPr>
      </w:pPr>
    </w:p>
    <w:p w14:paraId="4CB046B9" w14:textId="48029CA9" w:rsidR="00BE47CA" w:rsidRDefault="00AC500F" w:rsidP="00BE47CA">
      <w:pPr>
        <w:pStyle w:val="Heading2"/>
      </w:pPr>
      <w:proofErr w:type="spellStart"/>
      <w:r w:rsidRPr="00AC500F">
        <w:t>Pulsifer</w:t>
      </w:r>
      <w:proofErr w:type="spellEnd"/>
      <w:r w:rsidRPr="00AC500F">
        <w:t xml:space="preserve"> v United States</w:t>
      </w:r>
    </w:p>
    <w:p w14:paraId="21960F5C" w14:textId="0EBB70A4" w:rsidR="00BE47CA" w:rsidRDefault="00BE47CA" w:rsidP="00BE47CA">
      <w:pPr>
        <w:rPr>
          <w:lang w:eastAsia="en-AU"/>
        </w:rPr>
      </w:pPr>
      <w:r w:rsidRPr="00644DE5">
        <w:rPr>
          <w:b/>
          <w:bCs/>
          <w:lang w:eastAsia="en-AU"/>
        </w:rPr>
        <w:t xml:space="preserve">Supreme Court of the United States: </w:t>
      </w:r>
      <w:hyperlink r:id="rId16" w:history="1">
        <w:r w:rsidRPr="00F2729B">
          <w:rPr>
            <w:rStyle w:val="Hyperlink"/>
            <w:lang w:eastAsia="en-AU"/>
          </w:rPr>
          <w:t>Docket No. 22-</w:t>
        </w:r>
        <w:r w:rsidR="00A7383D" w:rsidRPr="00F2729B">
          <w:rPr>
            <w:rStyle w:val="Hyperlink"/>
            <w:lang w:eastAsia="en-AU"/>
          </w:rPr>
          <w:t>340</w:t>
        </w:r>
      </w:hyperlink>
    </w:p>
    <w:p w14:paraId="14D80255" w14:textId="77777777" w:rsidR="00BE47CA" w:rsidRPr="00644DE5" w:rsidRDefault="00BE47CA" w:rsidP="00BE47CA">
      <w:pPr>
        <w:rPr>
          <w:lang w:eastAsia="en-AU"/>
        </w:rPr>
      </w:pPr>
    </w:p>
    <w:p w14:paraId="3DDE3C6A" w14:textId="4D839ED7" w:rsidR="00BE47CA" w:rsidRPr="00E45460" w:rsidRDefault="00BE47CA" w:rsidP="00BE47CA">
      <w:pPr>
        <w:rPr>
          <w:lang w:eastAsia="en-AU"/>
        </w:rPr>
      </w:pPr>
      <w:r w:rsidRPr="00E45460">
        <w:rPr>
          <w:b/>
          <w:bCs/>
          <w:lang w:eastAsia="en-AU"/>
        </w:rPr>
        <w:t xml:space="preserve">Reasons delivered: </w:t>
      </w:r>
      <w:r w:rsidR="00F2729B">
        <w:rPr>
          <w:bCs/>
          <w:lang w:eastAsia="en-AU"/>
        </w:rPr>
        <w:t>15 March</w:t>
      </w:r>
      <w:r>
        <w:rPr>
          <w:lang w:eastAsia="en-AU"/>
        </w:rPr>
        <w:t xml:space="preserve"> </w:t>
      </w:r>
      <w:r w:rsidRPr="00E45460">
        <w:rPr>
          <w:lang w:eastAsia="en-AU"/>
        </w:rPr>
        <w:t>202</w:t>
      </w:r>
      <w:r>
        <w:rPr>
          <w:lang w:eastAsia="en-AU"/>
        </w:rPr>
        <w:t>4</w:t>
      </w:r>
    </w:p>
    <w:p w14:paraId="11C07791" w14:textId="77777777" w:rsidR="00BE47CA" w:rsidRPr="00E45460" w:rsidRDefault="00BE47CA" w:rsidP="00BE47CA">
      <w:pPr>
        <w:rPr>
          <w:b/>
          <w:bCs/>
          <w:lang w:eastAsia="en-AU"/>
        </w:rPr>
      </w:pPr>
    </w:p>
    <w:p w14:paraId="1FB7ACFA" w14:textId="77777777" w:rsidR="00BE47CA" w:rsidRDefault="00BE47CA" w:rsidP="00BE47CA">
      <w:r w:rsidRPr="00E45460">
        <w:rPr>
          <w:b/>
          <w:bCs/>
          <w:lang w:eastAsia="en-AU"/>
        </w:rPr>
        <w:t>Coram:</w:t>
      </w:r>
      <w:r w:rsidRPr="00E45460">
        <w:t xml:space="preserve"> </w:t>
      </w:r>
      <w:r w:rsidRPr="00F93B58">
        <w:t>Roberts CJ, Thomas, Alito, Sotomayor, Kagan, Gorsuch, Kavanaugh, Barrett and Jackson JJ</w:t>
      </w:r>
    </w:p>
    <w:p w14:paraId="6473A83E" w14:textId="77777777" w:rsidR="00BE47CA" w:rsidRPr="00E45460" w:rsidRDefault="00BE47CA" w:rsidP="00BE47CA">
      <w:pPr>
        <w:rPr>
          <w:b/>
          <w:bCs/>
          <w:lang w:eastAsia="en-AU"/>
        </w:rPr>
      </w:pPr>
    </w:p>
    <w:p w14:paraId="440A3FEB" w14:textId="77777777" w:rsidR="00BE47CA" w:rsidRPr="00E45460" w:rsidRDefault="00BE47CA" w:rsidP="00BE47CA">
      <w:pPr>
        <w:rPr>
          <w:b/>
          <w:bCs/>
          <w:lang w:eastAsia="en-AU"/>
        </w:rPr>
      </w:pPr>
      <w:r w:rsidRPr="00E45460">
        <w:rPr>
          <w:b/>
          <w:bCs/>
          <w:lang w:eastAsia="en-AU"/>
        </w:rPr>
        <w:t>Catchwords:</w:t>
      </w:r>
    </w:p>
    <w:p w14:paraId="5842FBB4" w14:textId="77777777" w:rsidR="00BE47CA" w:rsidRDefault="00BE47CA" w:rsidP="00BE47CA">
      <w:pPr>
        <w:ind w:left="720"/>
        <w:rPr>
          <w:lang w:eastAsia="en-AU"/>
        </w:rPr>
      </w:pPr>
    </w:p>
    <w:p w14:paraId="7ED872F9" w14:textId="023CB812" w:rsidR="00480573" w:rsidRPr="001D27B9" w:rsidRDefault="00BE47CA" w:rsidP="00535B22">
      <w:pPr>
        <w:ind w:left="720"/>
        <w:rPr>
          <w:lang w:eastAsia="en-AU"/>
        </w:rPr>
      </w:pPr>
      <w:r w:rsidRPr="00401D08">
        <w:rPr>
          <w:lang w:eastAsia="en-AU"/>
        </w:rPr>
        <w:t>C</w:t>
      </w:r>
      <w:r w:rsidR="00535B22" w:rsidRPr="00401D08">
        <w:rPr>
          <w:lang w:eastAsia="en-AU"/>
        </w:rPr>
        <w:t xml:space="preserve">riminal law – </w:t>
      </w:r>
      <w:r w:rsidR="00480573" w:rsidRPr="00401D08">
        <w:rPr>
          <w:lang w:eastAsia="en-AU"/>
        </w:rPr>
        <w:t>Sentence –</w:t>
      </w:r>
      <w:r w:rsidR="00475C9C">
        <w:rPr>
          <w:lang w:eastAsia="en-AU"/>
        </w:rPr>
        <w:t xml:space="preserve"> </w:t>
      </w:r>
      <w:r w:rsidR="00F1154C">
        <w:rPr>
          <w:lang w:eastAsia="en-AU"/>
        </w:rPr>
        <w:t>"</w:t>
      </w:r>
      <w:r w:rsidR="00690FB1">
        <w:rPr>
          <w:lang w:eastAsia="en-AU"/>
        </w:rPr>
        <w:t>Safety valve</w:t>
      </w:r>
      <w:r w:rsidR="00F1154C">
        <w:rPr>
          <w:lang w:eastAsia="en-AU"/>
        </w:rPr>
        <w:t>"</w:t>
      </w:r>
      <w:r w:rsidR="00690FB1">
        <w:rPr>
          <w:lang w:eastAsia="en-AU"/>
        </w:rPr>
        <w:t xml:space="preserve"> provision</w:t>
      </w:r>
      <w:r w:rsidR="00B420FA">
        <w:rPr>
          <w:lang w:eastAsia="en-AU"/>
        </w:rPr>
        <w:t xml:space="preserve">, 18 USC </w:t>
      </w:r>
      <w:r w:rsidR="00B420FA" w:rsidRPr="00205A43">
        <w:rPr>
          <w:lang w:eastAsia="en-AU"/>
        </w:rPr>
        <w:t>§3553</w:t>
      </w:r>
      <w:r w:rsidR="00B420FA">
        <w:rPr>
          <w:lang w:eastAsia="en-AU"/>
        </w:rPr>
        <w:t xml:space="preserve"> (f)(1) </w:t>
      </w:r>
      <w:r w:rsidR="00690FB1">
        <w:rPr>
          <w:lang w:eastAsia="en-AU"/>
        </w:rPr>
        <w:t xml:space="preserve"> – </w:t>
      </w:r>
      <w:r w:rsidR="00B20839" w:rsidRPr="00401D08">
        <w:rPr>
          <w:lang w:eastAsia="en-AU"/>
        </w:rPr>
        <w:t xml:space="preserve">Where after pleading guilty to distributing at least 50 grams of methamphetamine, petitioner faced mandatory minimum sentence of 15 years in prison – Where at sentencing petitioner sought to take advantage of </w:t>
      </w:r>
      <w:r w:rsidR="00F1154C">
        <w:rPr>
          <w:lang w:eastAsia="en-AU"/>
        </w:rPr>
        <w:t>"</w:t>
      </w:r>
      <w:r w:rsidR="00B20839" w:rsidRPr="00401D08">
        <w:rPr>
          <w:lang w:eastAsia="en-AU"/>
        </w:rPr>
        <w:t>safety valve</w:t>
      </w:r>
      <w:r w:rsidR="00F1154C">
        <w:rPr>
          <w:lang w:eastAsia="en-AU"/>
        </w:rPr>
        <w:t>"</w:t>
      </w:r>
      <w:r w:rsidR="00B20839" w:rsidRPr="00401D08">
        <w:rPr>
          <w:lang w:eastAsia="en-AU"/>
        </w:rPr>
        <w:t xml:space="preserve"> provision of federal sentencing law, which allows sentencing court to </w:t>
      </w:r>
      <w:r w:rsidR="00B67181" w:rsidRPr="00401D08">
        <w:rPr>
          <w:lang w:eastAsia="en-AU"/>
        </w:rPr>
        <w:t>disregard statutory</w:t>
      </w:r>
      <w:r w:rsidR="001F58E0" w:rsidRPr="00401D08">
        <w:rPr>
          <w:lang w:eastAsia="en-AU"/>
        </w:rPr>
        <w:t xml:space="preserve"> miniumum if defendant meets </w:t>
      </w:r>
      <w:r w:rsidR="00BE3E51">
        <w:rPr>
          <w:lang w:eastAsia="en-AU"/>
        </w:rPr>
        <w:t>certain</w:t>
      </w:r>
      <w:r w:rsidR="001F58E0" w:rsidRPr="00401D08">
        <w:rPr>
          <w:lang w:eastAsia="en-AU"/>
        </w:rPr>
        <w:t xml:space="preserve"> criteria – Where respondent argued petitioner could not satisfy </w:t>
      </w:r>
      <w:r w:rsidR="00F1154C">
        <w:rPr>
          <w:lang w:eastAsia="en-AU"/>
        </w:rPr>
        <w:t>"</w:t>
      </w:r>
      <w:r w:rsidR="009F2085" w:rsidRPr="00401D08">
        <w:rPr>
          <w:lang w:eastAsia="en-AU"/>
        </w:rPr>
        <w:t>safety valve</w:t>
      </w:r>
      <w:r w:rsidR="00F1154C">
        <w:rPr>
          <w:lang w:eastAsia="en-AU"/>
        </w:rPr>
        <w:t>"</w:t>
      </w:r>
      <w:r w:rsidR="009F2085" w:rsidRPr="00401D08">
        <w:rPr>
          <w:lang w:eastAsia="en-AU"/>
        </w:rPr>
        <w:t xml:space="preserve"> requirement because </w:t>
      </w:r>
      <w:r w:rsidR="0067643F">
        <w:rPr>
          <w:lang w:eastAsia="en-AU"/>
        </w:rPr>
        <w:t xml:space="preserve">only satisfied two of three </w:t>
      </w:r>
      <w:r w:rsidR="00FE325C">
        <w:rPr>
          <w:lang w:eastAsia="en-AU"/>
        </w:rPr>
        <w:t xml:space="preserve">conditions in </w:t>
      </w:r>
      <w:r w:rsidR="0003771E">
        <w:rPr>
          <w:lang w:eastAsia="en-AU"/>
        </w:rPr>
        <w:t>paragraph</w:t>
      </w:r>
      <w:r w:rsidR="00FE325C">
        <w:rPr>
          <w:lang w:eastAsia="en-AU"/>
        </w:rPr>
        <w:t xml:space="preserve"> (</w:t>
      </w:r>
      <w:r w:rsidR="0003771E">
        <w:rPr>
          <w:lang w:eastAsia="en-AU"/>
        </w:rPr>
        <w:t>f</w:t>
      </w:r>
      <w:r w:rsidR="00FE325C">
        <w:rPr>
          <w:lang w:eastAsia="en-AU"/>
        </w:rPr>
        <w:t>)(</w:t>
      </w:r>
      <w:r w:rsidR="0003771E">
        <w:rPr>
          <w:lang w:eastAsia="en-AU"/>
        </w:rPr>
        <w:t>1</w:t>
      </w:r>
      <w:r w:rsidR="00FE325C">
        <w:rPr>
          <w:lang w:eastAsia="en-AU"/>
        </w:rPr>
        <w:t>) of</w:t>
      </w:r>
      <w:r w:rsidR="0003771E">
        <w:rPr>
          <w:lang w:eastAsia="en-AU"/>
        </w:rPr>
        <w:t xml:space="preserve"> 18 USC </w:t>
      </w:r>
      <w:r w:rsidR="0003771E" w:rsidRPr="00205A43">
        <w:rPr>
          <w:lang w:eastAsia="en-AU"/>
        </w:rPr>
        <w:t>§3553</w:t>
      </w:r>
      <w:r w:rsidR="00FE325C">
        <w:rPr>
          <w:lang w:eastAsia="en-AU"/>
        </w:rPr>
        <w:t xml:space="preserve"> </w:t>
      </w:r>
      <w:r w:rsidR="004020DC" w:rsidRPr="00401D08">
        <w:rPr>
          <w:lang w:eastAsia="en-AU"/>
        </w:rPr>
        <w:t xml:space="preserve"> –</w:t>
      </w:r>
      <w:r w:rsidR="004020DC">
        <w:rPr>
          <w:lang w:eastAsia="en-AU"/>
        </w:rPr>
        <w:t xml:space="preserve"> Where petitioner argued his criminal record lacked two-point violent offen</w:t>
      </w:r>
      <w:r w:rsidR="00CD3EFF">
        <w:rPr>
          <w:lang w:eastAsia="en-AU"/>
        </w:rPr>
        <w:t>c</w:t>
      </w:r>
      <w:r w:rsidR="00401D08">
        <w:rPr>
          <w:lang w:eastAsia="en-AU"/>
        </w:rPr>
        <w:t xml:space="preserve">e, and </w:t>
      </w:r>
      <w:r w:rsidR="00F1154C">
        <w:rPr>
          <w:lang w:eastAsia="en-AU"/>
        </w:rPr>
        <w:t>"</w:t>
      </w:r>
      <w:r w:rsidR="00401D08">
        <w:rPr>
          <w:lang w:eastAsia="en-AU"/>
        </w:rPr>
        <w:t>safety valve</w:t>
      </w:r>
      <w:r w:rsidR="00F1154C">
        <w:rPr>
          <w:lang w:eastAsia="en-AU"/>
        </w:rPr>
        <w:t>"</w:t>
      </w:r>
      <w:r w:rsidR="00401D08">
        <w:rPr>
          <w:lang w:eastAsia="en-AU"/>
        </w:rPr>
        <w:t xml:space="preserve"> provision required combination of every item listed in </w:t>
      </w:r>
      <w:r w:rsidR="00FE325C">
        <w:rPr>
          <w:lang w:eastAsia="en-AU"/>
        </w:rPr>
        <w:t>paragraph</w:t>
      </w:r>
      <w:r w:rsidR="00BE0EDC">
        <w:rPr>
          <w:lang w:eastAsia="en-AU"/>
        </w:rPr>
        <w:t xml:space="preserve"> (f)(1)</w:t>
      </w:r>
      <w:r w:rsidR="0003771E">
        <w:rPr>
          <w:lang w:eastAsia="en-AU"/>
        </w:rPr>
        <w:t xml:space="preserve"> </w:t>
      </w:r>
      <w:r w:rsidR="00401D08">
        <w:rPr>
          <w:lang w:eastAsia="en-AU"/>
        </w:rPr>
        <w:t xml:space="preserve">– Where District Court agreed with respondent and Eight Circuit affirmed – Whether </w:t>
      </w:r>
      <w:r w:rsidR="003D15AC">
        <w:rPr>
          <w:lang w:eastAsia="en-AU"/>
        </w:rPr>
        <w:t>defendant facing mandatory minimum sentence eligible for safety</w:t>
      </w:r>
      <w:r w:rsidR="00205A43">
        <w:rPr>
          <w:lang w:eastAsia="en-AU"/>
        </w:rPr>
        <w:t xml:space="preserve"> valve relief under 18 USC </w:t>
      </w:r>
      <w:r w:rsidR="00205A43" w:rsidRPr="00205A43">
        <w:rPr>
          <w:lang w:eastAsia="en-AU"/>
        </w:rPr>
        <w:t>§3553(f)(1)</w:t>
      </w:r>
      <w:r w:rsidR="00205A43">
        <w:rPr>
          <w:lang w:eastAsia="en-AU"/>
        </w:rPr>
        <w:t xml:space="preserve"> must satisfy each of provision's three conditions. </w:t>
      </w:r>
    </w:p>
    <w:p w14:paraId="67D389AE" w14:textId="77777777" w:rsidR="00BE47CA" w:rsidRDefault="00BE47CA" w:rsidP="00BE47CA">
      <w:pPr>
        <w:ind w:left="720"/>
        <w:rPr>
          <w:lang w:eastAsia="en-AU"/>
        </w:rPr>
      </w:pPr>
    </w:p>
    <w:p w14:paraId="3955D5B7" w14:textId="1FFC0C2A" w:rsidR="00BE47CA" w:rsidRDefault="00BE47CA" w:rsidP="00BE47CA">
      <w:pPr>
        <w:rPr>
          <w:lang w:eastAsia="en-AU"/>
        </w:rPr>
      </w:pPr>
      <w:r w:rsidRPr="0041107F">
        <w:rPr>
          <w:b/>
          <w:bCs/>
          <w:lang w:eastAsia="en-AU"/>
        </w:rPr>
        <w:t>Held (</w:t>
      </w:r>
      <w:r w:rsidR="00535B22">
        <w:rPr>
          <w:b/>
          <w:bCs/>
          <w:lang w:eastAsia="en-AU"/>
        </w:rPr>
        <w:t>6</w:t>
      </w:r>
      <w:r w:rsidRPr="0041107F">
        <w:rPr>
          <w:b/>
          <w:bCs/>
          <w:lang w:eastAsia="en-AU"/>
        </w:rPr>
        <w:t>:</w:t>
      </w:r>
      <w:r w:rsidR="00535B22">
        <w:rPr>
          <w:b/>
          <w:bCs/>
          <w:lang w:eastAsia="en-AU"/>
        </w:rPr>
        <w:t>3 (</w:t>
      </w:r>
      <w:r w:rsidR="004F482E">
        <w:rPr>
          <w:b/>
          <w:bCs/>
          <w:lang w:eastAsia="en-AU"/>
        </w:rPr>
        <w:t xml:space="preserve">Sotomayor, </w:t>
      </w:r>
      <w:r w:rsidR="00535B22">
        <w:rPr>
          <w:b/>
          <w:bCs/>
          <w:lang w:eastAsia="en-AU"/>
        </w:rPr>
        <w:t>Gorsuch, and Jackson JJ dissenting</w:t>
      </w:r>
      <w:r w:rsidR="004F482E">
        <w:rPr>
          <w:b/>
          <w:bCs/>
          <w:lang w:eastAsia="en-AU"/>
        </w:rPr>
        <w:t>)</w:t>
      </w:r>
      <w:r>
        <w:rPr>
          <w:b/>
          <w:bCs/>
          <w:lang w:eastAsia="en-AU"/>
        </w:rPr>
        <w:t>)</w:t>
      </w:r>
      <w:r w:rsidRPr="0041107F">
        <w:rPr>
          <w:b/>
          <w:bCs/>
          <w:lang w:eastAsia="en-AU"/>
        </w:rPr>
        <w:t>:</w:t>
      </w:r>
      <w:r w:rsidRPr="007A41CD">
        <w:rPr>
          <w:lang w:eastAsia="en-AU"/>
        </w:rPr>
        <w:t xml:space="preserve"> </w:t>
      </w:r>
      <w:r w:rsidRPr="00377147">
        <w:rPr>
          <w:lang w:eastAsia="en-AU"/>
        </w:rPr>
        <w:t xml:space="preserve">Judgment of </w:t>
      </w:r>
      <w:r w:rsidR="007F1E0D" w:rsidRPr="00377147">
        <w:rPr>
          <w:lang w:eastAsia="en-AU"/>
        </w:rPr>
        <w:t xml:space="preserve">Court of Appeals for the </w:t>
      </w:r>
      <w:r w:rsidR="00D53B1B">
        <w:rPr>
          <w:lang w:eastAsia="en-AU"/>
        </w:rPr>
        <w:t xml:space="preserve">Eighth </w:t>
      </w:r>
      <w:r w:rsidR="007F1E0D" w:rsidRPr="00377147">
        <w:rPr>
          <w:lang w:eastAsia="en-AU"/>
        </w:rPr>
        <w:t xml:space="preserve">Circuit </w:t>
      </w:r>
      <w:r w:rsidR="007F1E0D">
        <w:rPr>
          <w:lang w:eastAsia="en-AU"/>
        </w:rPr>
        <w:t>affirmed</w:t>
      </w:r>
      <w:r>
        <w:rPr>
          <w:lang w:eastAsia="en-AU"/>
        </w:rPr>
        <w:t>.</w:t>
      </w:r>
    </w:p>
    <w:p w14:paraId="2CF4B0D6" w14:textId="77777777" w:rsidR="00BE47CA" w:rsidRDefault="00BE47CA" w:rsidP="00BE47CA">
      <w:pPr>
        <w:pStyle w:val="BullDivider1"/>
      </w:pPr>
    </w:p>
    <w:p w14:paraId="442EA658" w14:textId="77777777" w:rsidR="00BE47CA" w:rsidRDefault="00BE47CA" w:rsidP="00C8290D">
      <w:pPr>
        <w:rPr>
          <w:lang w:eastAsia="en-AU"/>
        </w:rPr>
      </w:pPr>
    </w:p>
    <w:p w14:paraId="7DDF9762" w14:textId="77777777" w:rsidR="00CE0257" w:rsidRPr="00661CCF" w:rsidRDefault="00CE0257" w:rsidP="00067F69">
      <w:pPr>
        <w:pStyle w:val="Heading2"/>
      </w:pPr>
      <w:r w:rsidRPr="00661CCF">
        <w:t>R v Brunelle</w:t>
      </w:r>
    </w:p>
    <w:p w14:paraId="05BF7A66" w14:textId="37EB80FA" w:rsidR="00CE0257" w:rsidRPr="001D2424" w:rsidRDefault="00CE0257" w:rsidP="00CE0257">
      <w:r>
        <w:rPr>
          <w:b/>
          <w:bCs/>
          <w:lang w:eastAsia="en-AU"/>
        </w:rPr>
        <w:t>Supreme Court of Canada</w:t>
      </w:r>
      <w:r w:rsidRPr="00E45460">
        <w:rPr>
          <w:b/>
          <w:bCs/>
          <w:lang w:eastAsia="en-AU"/>
        </w:rPr>
        <w:t>:</w:t>
      </w:r>
      <w:r>
        <w:rPr>
          <w:b/>
          <w:bCs/>
          <w:lang w:eastAsia="en-AU"/>
        </w:rPr>
        <w:t xml:space="preserve"> </w:t>
      </w:r>
      <w:hyperlink r:id="rId17" w:history="1">
        <w:r w:rsidRPr="002B39D8">
          <w:rPr>
            <w:rStyle w:val="Hyperlink"/>
          </w:rPr>
          <w:t>[2024] SCC 3</w:t>
        </w:r>
      </w:hyperlink>
    </w:p>
    <w:p w14:paraId="1DC74ED5" w14:textId="77777777" w:rsidR="00CE0257" w:rsidRPr="00E45460" w:rsidRDefault="00CE0257" w:rsidP="00CE0257">
      <w:pPr>
        <w:rPr>
          <w:lang w:eastAsia="en-AU"/>
        </w:rPr>
      </w:pPr>
    </w:p>
    <w:p w14:paraId="02280891" w14:textId="77777777" w:rsidR="00CE0257" w:rsidRPr="00E45460" w:rsidRDefault="00CE0257" w:rsidP="00CE0257">
      <w:pPr>
        <w:rPr>
          <w:lang w:eastAsia="en-AU"/>
        </w:rPr>
      </w:pPr>
      <w:r w:rsidRPr="00E45460">
        <w:rPr>
          <w:b/>
          <w:bCs/>
          <w:lang w:eastAsia="en-AU"/>
        </w:rPr>
        <w:t xml:space="preserve">Reasons delivered: </w:t>
      </w:r>
      <w:r>
        <w:rPr>
          <w:bCs/>
          <w:lang w:eastAsia="en-AU"/>
        </w:rPr>
        <w:t>26 January</w:t>
      </w:r>
      <w:r>
        <w:rPr>
          <w:lang w:eastAsia="en-AU"/>
        </w:rPr>
        <w:t xml:space="preserve"> </w:t>
      </w:r>
      <w:r w:rsidRPr="00E45460">
        <w:rPr>
          <w:lang w:eastAsia="en-AU"/>
        </w:rPr>
        <w:t>202</w:t>
      </w:r>
      <w:r>
        <w:rPr>
          <w:lang w:eastAsia="en-AU"/>
        </w:rPr>
        <w:t>4</w:t>
      </w:r>
    </w:p>
    <w:p w14:paraId="54DD4537" w14:textId="77777777" w:rsidR="00CE0257" w:rsidRPr="00E45460" w:rsidRDefault="00CE0257" w:rsidP="00CE0257">
      <w:pPr>
        <w:rPr>
          <w:b/>
          <w:bCs/>
          <w:lang w:eastAsia="en-AU"/>
        </w:rPr>
      </w:pPr>
    </w:p>
    <w:p w14:paraId="47B54512" w14:textId="77777777" w:rsidR="00CE0257" w:rsidRDefault="00CE0257" w:rsidP="00CE0257">
      <w:r w:rsidRPr="00E45460">
        <w:rPr>
          <w:b/>
          <w:bCs/>
          <w:lang w:eastAsia="en-AU"/>
        </w:rPr>
        <w:t>Coram:</w:t>
      </w:r>
      <w:r w:rsidRPr="00E45460">
        <w:t xml:space="preserve"> </w:t>
      </w:r>
      <w:r w:rsidRPr="009D41E0">
        <w:t>Wagner CJ</w:t>
      </w:r>
      <w:r>
        <w:t>,</w:t>
      </w:r>
      <w:r w:rsidRPr="009D41E0">
        <w:t xml:space="preserve"> Karakatsanis, Rowe, Martin, </w:t>
      </w:r>
      <w:proofErr w:type="spellStart"/>
      <w:r w:rsidRPr="009D41E0">
        <w:t>Kasirer</w:t>
      </w:r>
      <w:proofErr w:type="spellEnd"/>
      <w:r w:rsidRPr="009D41E0">
        <w:t xml:space="preserve">, Jamal and </w:t>
      </w:r>
      <w:proofErr w:type="spellStart"/>
      <w:r w:rsidRPr="009D41E0">
        <w:t>O’Bonsawin</w:t>
      </w:r>
      <w:proofErr w:type="spellEnd"/>
      <w:r w:rsidRPr="009D41E0">
        <w:t xml:space="preserve"> JJ</w:t>
      </w:r>
    </w:p>
    <w:p w14:paraId="10279836" w14:textId="77777777" w:rsidR="00CE0257" w:rsidRPr="00E45460" w:rsidRDefault="00CE0257" w:rsidP="00CE0257">
      <w:pPr>
        <w:rPr>
          <w:b/>
          <w:bCs/>
          <w:lang w:eastAsia="en-AU"/>
        </w:rPr>
      </w:pPr>
    </w:p>
    <w:p w14:paraId="5A070CD5" w14:textId="77777777" w:rsidR="00CE0257" w:rsidRPr="00E45460" w:rsidRDefault="00CE0257" w:rsidP="00CE0257">
      <w:pPr>
        <w:rPr>
          <w:b/>
          <w:bCs/>
          <w:lang w:eastAsia="en-AU"/>
        </w:rPr>
      </w:pPr>
      <w:r w:rsidRPr="00E45460">
        <w:rPr>
          <w:b/>
          <w:bCs/>
          <w:lang w:eastAsia="en-AU"/>
        </w:rPr>
        <w:t>Catchwords:</w:t>
      </w:r>
    </w:p>
    <w:p w14:paraId="5B843094" w14:textId="77777777" w:rsidR="00CE0257" w:rsidRPr="00E45460" w:rsidRDefault="00CE0257" w:rsidP="00CE0257">
      <w:pPr>
        <w:rPr>
          <w:b/>
          <w:bCs/>
          <w:lang w:eastAsia="en-AU"/>
        </w:rPr>
      </w:pPr>
    </w:p>
    <w:p w14:paraId="79487880" w14:textId="77777777" w:rsidR="00CE0257" w:rsidRDefault="00CE0257" w:rsidP="00CE0257">
      <w:pPr>
        <w:ind w:left="720"/>
        <w:rPr>
          <w:lang w:eastAsia="en-AU"/>
        </w:rPr>
      </w:pPr>
      <w:r w:rsidRPr="00FE35A8">
        <w:rPr>
          <w:lang w:eastAsia="en-AU"/>
        </w:rPr>
        <w:t xml:space="preserve">Constitutional law </w:t>
      </w:r>
      <w:r>
        <w:rPr>
          <w:lang w:eastAsia="en-AU"/>
        </w:rPr>
        <w:t>–</w:t>
      </w:r>
      <w:r w:rsidRPr="00FE35A8">
        <w:rPr>
          <w:lang w:eastAsia="en-AU"/>
        </w:rPr>
        <w:t xml:space="preserve"> Charter of Rights </w:t>
      </w:r>
      <w:r>
        <w:rPr>
          <w:lang w:eastAsia="en-AU"/>
        </w:rPr>
        <w:t>–</w:t>
      </w:r>
      <w:r w:rsidRPr="00FE35A8">
        <w:rPr>
          <w:lang w:eastAsia="en-AU"/>
        </w:rPr>
        <w:t xml:space="preserve"> Remedy </w:t>
      </w:r>
      <w:r>
        <w:rPr>
          <w:lang w:eastAsia="en-AU"/>
        </w:rPr>
        <w:t>–</w:t>
      </w:r>
      <w:r w:rsidRPr="00FE35A8">
        <w:rPr>
          <w:lang w:eastAsia="en-AU"/>
        </w:rPr>
        <w:t xml:space="preserve"> Stay of proceedings </w:t>
      </w:r>
      <w:r>
        <w:rPr>
          <w:lang w:eastAsia="en-AU"/>
        </w:rPr>
        <w:t>–</w:t>
      </w:r>
      <w:r w:rsidRPr="00FE35A8">
        <w:rPr>
          <w:lang w:eastAsia="en-AU"/>
        </w:rPr>
        <w:t xml:space="preserve"> Abuse of process </w:t>
      </w:r>
      <w:r>
        <w:rPr>
          <w:lang w:eastAsia="en-AU"/>
        </w:rPr>
        <w:t>–</w:t>
      </w:r>
      <w:r w:rsidRPr="00FE35A8">
        <w:rPr>
          <w:lang w:eastAsia="en-AU"/>
        </w:rPr>
        <w:t xml:space="preserve"> Residual category </w:t>
      </w:r>
      <w:r>
        <w:rPr>
          <w:lang w:eastAsia="en-AU"/>
        </w:rPr>
        <w:t>–</w:t>
      </w:r>
      <w:r w:rsidRPr="00FE35A8">
        <w:rPr>
          <w:lang w:eastAsia="en-AU"/>
        </w:rPr>
        <w:t xml:space="preserve"> Standing </w:t>
      </w:r>
      <w:r>
        <w:rPr>
          <w:lang w:eastAsia="en-AU"/>
        </w:rPr>
        <w:t>– Where s</w:t>
      </w:r>
      <w:r w:rsidRPr="00FE35A8">
        <w:rPr>
          <w:lang w:eastAsia="en-AU"/>
        </w:rPr>
        <w:t xml:space="preserve">ome 30 persons arrested during large-scale police operation </w:t>
      </w:r>
      <w:r>
        <w:rPr>
          <w:lang w:eastAsia="en-AU"/>
        </w:rPr>
        <w:t>– Where a</w:t>
      </w:r>
      <w:r w:rsidRPr="00FE35A8">
        <w:rPr>
          <w:lang w:eastAsia="en-AU"/>
        </w:rPr>
        <w:t>ccused persons fil</w:t>
      </w:r>
      <w:r>
        <w:rPr>
          <w:lang w:eastAsia="en-AU"/>
        </w:rPr>
        <w:t xml:space="preserve">ed </w:t>
      </w:r>
      <w:r w:rsidRPr="00FE35A8">
        <w:rPr>
          <w:lang w:eastAsia="en-AU"/>
        </w:rPr>
        <w:t xml:space="preserve">motion for stay of proceedings on basis police investigation and operation were vitiated by abuse of process in residual category resulting from accumulation of infringements of their constitutional rights, even though several of them were not victims of any of these infringements </w:t>
      </w:r>
      <w:r>
        <w:rPr>
          <w:lang w:eastAsia="en-AU"/>
        </w:rPr>
        <w:t>– Where</w:t>
      </w:r>
      <w:r w:rsidRPr="00FE35A8">
        <w:rPr>
          <w:lang w:eastAsia="en-AU"/>
        </w:rPr>
        <w:t xml:space="preserve"> </w:t>
      </w:r>
      <w:r>
        <w:rPr>
          <w:lang w:eastAsia="en-AU"/>
        </w:rPr>
        <w:lastRenderedPageBreak/>
        <w:t>f</w:t>
      </w:r>
      <w:r w:rsidRPr="00FE35A8">
        <w:rPr>
          <w:lang w:eastAsia="en-AU"/>
        </w:rPr>
        <w:t xml:space="preserve">irst instance judge </w:t>
      </w:r>
      <w:r>
        <w:rPr>
          <w:lang w:eastAsia="en-AU"/>
        </w:rPr>
        <w:t>granted</w:t>
      </w:r>
      <w:r w:rsidRPr="00FE35A8">
        <w:rPr>
          <w:lang w:eastAsia="en-AU"/>
        </w:rPr>
        <w:t xml:space="preserve"> stay of proceedings but Court of Appeal set it aside </w:t>
      </w:r>
      <w:r>
        <w:rPr>
          <w:lang w:eastAsia="en-AU"/>
        </w:rPr>
        <w:t>–</w:t>
      </w:r>
      <w:r w:rsidRPr="00FE35A8">
        <w:rPr>
          <w:lang w:eastAsia="en-AU"/>
        </w:rPr>
        <w:t xml:space="preserve"> Whether all accused had standing to seek stay of proceedings </w:t>
      </w:r>
      <w:r>
        <w:rPr>
          <w:lang w:eastAsia="en-AU"/>
        </w:rPr>
        <w:t>–</w:t>
      </w:r>
      <w:r w:rsidRPr="00FE35A8">
        <w:rPr>
          <w:lang w:eastAsia="en-AU"/>
        </w:rPr>
        <w:t xml:space="preserve"> Whether first instance judge erred in finding abuse of process in residual category and in entering stay of proceedings for all accused </w:t>
      </w:r>
      <w:r>
        <w:rPr>
          <w:lang w:eastAsia="en-AU"/>
        </w:rPr>
        <w:t>–</w:t>
      </w:r>
      <w:r w:rsidRPr="00FE35A8">
        <w:rPr>
          <w:lang w:eastAsia="en-AU"/>
        </w:rPr>
        <w:t xml:space="preserve"> </w:t>
      </w:r>
      <w:r>
        <w:rPr>
          <w:lang w:eastAsia="en-AU"/>
        </w:rPr>
        <w:t>Proper a</w:t>
      </w:r>
      <w:r w:rsidRPr="00FE35A8">
        <w:rPr>
          <w:lang w:eastAsia="en-AU"/>
        </w:rPr>
        <w:t xml:space="preserve">nalytical framework that applies where allegation of abuse of process in residual category is based on infringement of other constitutional rights </w:t>
      </w:r>
      <w:r>
        <w:rPr>
          <w:lang w:eastAsia="en-AU"/>
        </w:rPr>
        <w:t>–</w:t>
      </w:r>
      <w:r w:rsidRPr="00FE35A8">
        <w:rPr>
          <w:lang w:eastAsia="en-AU"/>
        </w:rPr>
        <w:t xml:space="preserve"> </w:t>
      </w:r>
      <w:r w:rsidRPr="00310D23">
        <w:rPr>
          <w:i/>
          <w:iCs/>
          <w:lang w:eastAsia="en-AU"/>
        </w:rPr>
        <w:t>Canadian Charter of Rights and Freedoms</w:t>
      </w:r>
      <w:r w:rsidRPr="00FE35A8">
        <w:rPr>
          <w:lang w:eastAsia="en-AU"/>
        </w:rPr>
        <w:t>, ss 7, 24(1).</w:t>
      </w:r>
    </w:p>
    <w:p w14:paraId="6C43C56D" w14:textId="77777777" w:rsidR="00CE0257" w:rsidRDefault="00CE0257" w:rsidP="00CE0257">
      <w:pPr>
        <w:ind w:left="720"/>
        <w:rPr>
          <w:lang w:eastAsia="en-AU"/>
        </w:rPr>
      </w:pPr>
    </w:p>
    <w:p w14:paraId="7EF9DB68" w14:textId="77777777" w:rsidR="00CE0257" w:rsidRDefault="00CE0257" w:rsidP="00CE0257">
      <w:pPr>
        <w:rPr>
          <w:lang w:eastAsia="en-AU"/>
        </w:rPr>
      </w:pPr>
      <w:r w:rsidRPr="0041107F">
        <w:rPr>
          <w:b/>
          <w:bCs/>
          <w:lang w:eastAsia="en-AU"/>
        </w:rPr>
        <w:t>Held (</w:t>
      </w:r>
      <w:r>
        <w:rPr>
          <w:b/>
          <w:bCs/>
          <w:lang w:eastAsia="en-AU"/>
        </w:rPr>
        <w:t>7</w:t>
      </w:r>
      <w:r w:rsidRPr="0041107F">
        <w:rPr>
          <w:b/>
          <w:bCs/>
          <w:lang w:eastAsia="en-AU"/>
        </w:rPr>
        <w:t>:</w:t>
      </w:r>
      <w:r>
        <w:rPr>
          <w:b/>
          <w:bCs/>
          <w:lang w:eastAsia="en-AU"/>
        </w:rPr>
        <w:t>0)</w:t>
      </w:r>
      <w:r w:rsidRPr="0041107F">
        <w:rPr>
          <w:b/>
          <w:bCs/>
          <w:lang w:eastAsia="en-AU"/>
        </w:rPr>
        <w:t>:</w:t>
      </w:r>
      <w:r w:rsidRPr="007A41CD">
        <w:rPr>
          <w:lang w:eastAsia="en-AU"/>
        </w:rPr>
        <w:t xml:space="preserve"> </w:t>
      </w:r>
      <w:r>
        <w:rPr>
          <w:lang w:eastAsia="en-AU"/>
        </w:rPr>
        <w:t>Appeal dismissed.</w:t>
      </w:r>
    </w:p>
    <w:p w14:paraId="52632BE0" w14:textId="77777777" w:rsidR="00CE0257" w:rsidRDefault="00CE0257" w:rsidP="00CE0257">
      <w:pPr>
        <w:pStyle w:val="BullDivider1"/>
      </w:pPr>
    </w:p>
    <w:p w14:paraId="6157BC4C" w14:textId="77777777" w:rsidR="00CE0257" w:rsidRDefault="00CE0257" w:rsidP="00C8290D">
      <w:pPr>
        <w:rPr>
          <w:lang w:eastAsia="en-AU"/>
        </w:rPr>
      </w:pPr>
    </w:p>
    <w:p w14:paraId="5284DA7F" w14:textId="335F3482" w:rsidR="003461AA" w:rsidRPr="003461AA" w:rsidRDefault="003461AA" w:rsidP="00067F69">
      <w:pPr>
        <w:pStyle w:val="Heading2"/>
      </w:pPr>
      <w:r w:rsidRPr="003461AA">
        <w:t xml:space="preserve">R v </w:t>
      </w:r>
      <w:proofErr w:type="spellStart"/>
      <w:r w:rsidRPr="003461AA">
        <w:t>Bykovets</w:t>
      </w:r>
      <w:proofErr w:type="spellEnd"/>
    </w:p>
    <w:p w14:paraId="4093CB31" w14:textId="7EB3AAEF" w:rsidR="003461AA" w:rsidRPr="001D2424" w:rsidRDefault="003461AA" w:rsidP="003461AA">
      <w:r>
        <w:rPr>
          <w:b/>
          <w:bCs/>
          <w:lang w:eastAsia="en-AU"/>
        </w:rPr>
        <w:t>Supreme Court of Canada</w:t>
      </w:r>
      <w:r w:rsidRPr="00E45460">
        <w:rPr>
          <w:b/>
          <w:bCs/>
          <w:lang w:eastAsia="en-AU"/>
        </w:rPr>
        <w:t>:</w:t>
      </w:r>
      <w:r>
        <w:rPr>
          <w:b/>
          <w:bCs/>
          <w:lang w:eastAsia="en-AU"/>
        </w:rPr>
        <w:t xml:space="preserve"> </w:t>
      </w:r>
      <w:hyperlink r:id="rId18" w:history="1">
        <w:r w:rsidRPr="006D1940">
          <w:rPr>
            <w:rStyle w:val="Hyperlink"/>
          </w:rPr>
          <w:t>[2024] SCC 6</w:t>
        </w:r>
      </w:hyperlink>
    </w:p>
    <w:p w14:paraId="00E6DF30" w14:textId="77777777" w:rsidR="003461AA" w:rsidRPr="00E45460" w:rsidRDefault="003461AA" w:rsidP="003461AA">
      <w:pPr>
        <w:rPr>
          <w:lang w:eastAsia="en-AU"/>
        </w:rPr>
      </w:pPr>
    </w:p>
    <w:p w14:paraId="340CD362" w14:textId="65AAF84F" w:rsidR="003461AA" w:rsidRPr="00E45460" w:rsidRDefault="003461AA" w:rsidP="003461AA">
      <w:pPr>
        <w:rPr>
          <w:lang w:eastAsia="en-AU"/>
        </w:rPr>
      </w:pPr>
      <w:r w:rsidRPr="00E45460">
        <w:rPr>
          <w:b/>
          <w:bCs/>
          <w:lang w:eastAsia="en-AU"/>
        </w:rPr>
        <w:t xml:space="preserve">Reasons delivered: </w:t>
      </w:r>
      <w:r w:rsidR="006D1940">
        <w:rPr>
          <w:bCs/>
          <w:lang w:eastAsia="en-AU"/>
        </w:rPr>
        <w:t>1</w:t>
      </w:r>
      <w:r>
        <w:rPr>
          <w:bCs/>
          <w:lang w:eastAsia="en-AU"/>
        </w:rPr>
        <w:t xml:space="preserve"> </w:t>
      </w:r>
      <w:r w:rsidR="006D1940">
        <w:rPr>
          <w:bCs/>
          <w:lang w:eastAsia="en-AU"/>
        </w:rPr>
        <w:t xml:space="preserve">March </w:t>
      </w:r>
      <w:r w:rsidRPr="00E45460">
        <w:rPr>
          <w:lang w:eastAsia="en-AU"/>
        </w:rPr>
        <w:t>202</w:t>
      </w:r>
      <w:r>
        <w:rPr>
          <w:lang w:eastAsia="en-AU"/>
        </w:rPr>
        <w:t>4</w:t>
      </w:r>
    </w:p>
    <w:p w14:paraId="6B16311D" w14:textId="77777777" w:rsidR="003461AA" w:rsidRPr="00E45460" w:rsidRDefault="003461AA" w:rsidP="003461AA">
      <w:pPr>
        <w:rPr>
          <w:b/>
          <w:bCs/>
          <w:lang w:eastAsia="en-AU"/>
        </w:rPr>
      </w:pPr>
    </w:p>
    <w:p w14:paraId="0785F7E1" w14:textId="7DA3DAEE" w:rsidR="003461AA" w:rsidRDefault="003461AA" w:rsidP="003461AA">
      <w:r w:rsidRPr="00E45460">
        <w:rPr>
          <w:b/>
          <w:bCs/>
          <w:lang w:eastAsia="en-AU"/>
        </w:rPr>
        <w:t>Coram:</w:t>
      </w:r>
      <w:r w:rsidRPr="00E45460">
        <w:t xml:space="preserve"> </w:t>
      </w:r>
      <w:r w:rsidR="00F87F21" w:rsidRPr="00F87F21">
        <w:t>Wagner CJ</w:t>
      </w:r>
      <w:r w:rsidR="00F87F21">
        <w:t>,</w:t>
      </w:r>
      <w:r w:rsidR="00F87F21" w:rsidRPr="00F87F21">
        <w:t xml:space="preserve"> Karakatsanis, </w:t>
      </w:r>
      <w:proofErr w:type="spellStart"/>
      <w:r w:rsidR="00F87F21" w:rsidRPr="00F87F21">
        <w:t>Côté</w:t>
      </w:r>
      <w:proofErr w:type="spellEnd"/>
      <w:r w:rsidR="00F87F21" w:rsidRPr="00F87F21">
        <w:t xml:space="preserve">, Rowe, Martin, </w:t>
      </w:r>
      <w:proofErr w:type="spellStart"/>
      <w:r w:rsidR="00F87F21" w:rsidRPr="00F87F21">
        <w:t>Kasirer</w:t>
      </w:r>
      <w:proofErr w:type="spellEnd"/>
      <w:r w:rsidR="00F87F21" w:rsidRPr="00F87F21">
        <w:t xml:space="preserve">, Jamal, </w:t>
      </w:r>
      <w:proofErr w:type="spellStart"/>
      <w:r w:rsidR="00F87F21" w:rsidRPr="00F87F21">
        <w:t>O’Bonsawin</w:t>
      </w:r>
      <w:proofErr w:type="spellEnd"/>
      <w:r w:rsidR="00F87F21" w:rsidRPr="00F87F21">
        <w:t xml:space="preserve"> and Moreau JJ</w:t>
      </w:r>
    </w:p>
    <w:p w14:paraId="6219058C" w14:textId="77777777" w:rsidR="00F87F21" w:rsidRPr="00E45460" w:rsidRDefault="00F87F21" w:rsidP="003461AA">
      <w:pPr>
        <w:rPr>
          <w:b/>
          <w:bCs/>
          <w:lang w:eastAsia="en-AU"/>
        </w:rPr>
      </w:pPr>
    </w:p>
    <w:p w14:paraId="398315A8" w14:textId="77777777" w:rsidR="003461AA" w:rsidRPr="00E45460" w:rsidRDefault="003461AA" w:rsidP="003461AA">
      <w:pPr>
        <w:rPr>
          <w:b/>
          <w:bCs/>
          <w:lang w:eastAsia="en-AU"/>
        </w:rPr>
      </w:pPr>
      <w:r w:rsidRPr="00E45460">
        <w:rPr>
          <w:b/>
          <w:bCs/>
          <w:lang w:eastAsia="en-AU"/>
        </w:rPr>
        <w:t>Catchwords:</w:t>
      </w:r>
    </w:p>
    <w:p w14:paraId="74E29A3B" w14:textId="77777777" w:rsidR="003461AA" w:rsidRPr="00E45460" w:rsidRDefault="003461AA" w:rsidP="003461AA">
      <w:pPr>
        <w:rPr>
          <w:b/>
          <w:bCs/>
          <w:lang w:eastAsia="en-AU"/>
        </w:rPr>
      </w:pPr>
    </w:p>
    <w:p w14:paraId="3443BF39" w14:textId="2873E703" w:rsidR="003461AA" w:rsidRDefault="006E41BE" w:rsidP="003461AA">
      <w:pPr>
        <w:ind w:left="720"/>
        <w:rPr>
          <w:lang w:eastAsia="en-AU"/>
        </w:rPr>
      </w:pPr>
      <w:r w:rsidRPr="006E41BE">
        <w:rPr>
          <w:lang w:eastAsia="en-AU"/>
        </w:rPr>
        <w:t xml:space="preserve">Constitutional law </w:t>
      </w:r>
      <w:r w:rsidR="004E4A58">
        <w:rPr>
          <w:lang w:eastAsia="en-AU"/>
        </w:rPr>
        <w:t>–</w:t>
      </w:r>
      <w:r w:rsidRPr="006E41BE">
        <w:rPr>
          <w:lang w:eastAsia="en-AU"/>
        </w:rPr>
        <w:t xml:space="preserve"> Charter of Rights </w:t>
      </w:r>
      <w:r w:rsidR="004E4A58">
        <w:rPr>
          <w:lang w:eastAsia="en-AU"/>
        </w:rPr>
        <w:t>–</w:t>
      </w:r>
      <w:r w:rsidRPr="006E41BE">
        <w:rPr>
          <w:lang w:eastAsia="en-AU"/>
        </w:rPr>
        <w:t xml:space="preserve"> Search and seizure </w:t>
      </w:r>
      <w:r w:rsidR="00A032C7">
        <w:rPr>
          <w:lang w:eastAsia="en-AU"/>
        </w:rPr>
        <w:t>– Where</w:t>
      </w:r>
      <w:r w:rsidRPr="006E41BE">
        <w:rPr>
          <w:lang w:eastAsia="en-AU"/>
        </w:rPr>
        <w:t xml:space="preserve"> </w:t>
      </w:r>
      <w:r w:rsidR="00A032C7">
        <w:rPr>
          <w:lang w:eastAsia="en-AU"/>
        </w:rPr>
        <w:t>p</w:t>
      </w:r>
      <w:r w:rsidRPr="006E41BE">
        <w:rPr>
          <w:lang w:eastAsia="en-AU"/>
        </w:rPr>
        <w:t>olice investigat</w:t>
      </w:r>
      <w:r w:rsidR="00A032C7">
        <w:rPr>
          <w:lang w:eastAsia="en-AU"/>
        </w:rPr>
        <w:t xml:space="preserve">ed </w:t>
      </w:r>
      <w:r w:rsidRPr="006E41BE">
        <w:rPr>
          <w:lang w:eastAsia="en-AU"/>
        </w:rPr>
        <w:t xml:space="preserve">fraudulent online transactions </w:t>
      </w:r>
      <w:r w:rsidR="00A032C7">
        <w:rPr>
          <w:lang w:eastAsia="en-AU"/>
        </w:rPr>
        <w:t>– Where</w:t>
      </w:r>
      <w:r w:rsidRPr="006E41BE">
        <w:rPr>
          <w:lang w:eastAsia="en-AU"/>
        </w:rPr>
        <w:t xml:space="preserve"> </w:t>
      </w:r>
      <w:r w:rsidR="00A032C7">
        <w:rPr>
          <w:lang w:eastAsia="en-AU"/>
        </w:rPr>
        <w:t>p</w:t>
      </w:r>
      <w:r w:rsidRPr="006E41BE">
        <w:rPr>
          <w:lang w:eastAsia="en-AU"/>
        </w:rPr>
        <w:t>olice contact</w:t>
      </w:r>
      <w:r w:rsidR="00A032C7">
        <w:rPr>
          <w:lang w:eastAsia="en-AU"/>
        </w:rPr>
        <w:t xml:space="preserve">ed </w:t>
      </w:r>
      <w:r w:rsidRPr="006E41BE">
        <w:rPr>
          <w:lang w:eastAsia="en-AU"/>
        </w:rPr>
        <w:t>payment processing company to request internet protocol (</w:t>
      </w:r>
      <w:r w:rsidR="00F1154C">
        <w:rPr>
          <w:lang w:eastAsia="en-AU"/>
        </w:rPr>
        <w:t>"</w:t>
      </w:r>
      <w:r w:rsidRPr="006E41BE">
        <w:rPr>
          <w:lang w:eastAsia="en-AU"/>
        </w:rPr>
        <w:t>IP</w:t>
      </w:r>
      <w:r w:rsidR="00F1154C">
        <w:rPr>
          <w:lang w:eastAsia="en-AU"/>
        </w:rPr>
        <w:t>"</w:t>
      </w:r>
      <w:r w:rsidRPr="006E41BE">
        <w:rPr>
          <w:lang w:eastAsia="en-AU"/>
        </w:rPr>
        <w:t xml:space="preserve">) addresses associated with transactions </w:t>
      </w:r>
      <w:r w:rsidR="00A032C7">
        <w:rPr>
          <w:lang w:eastAsia="en-AU"/>
        </w:rPr>
        <w:t>– Where</w:t>
      </w:r>
      <w:r w:rsidRPr="006E41BE">
        <w:rPr>
          <w:lang w:eastAsia="en-AU"/>
        </w:rPr>
        <w:t xml:space="preserve"> </w:t>
      </w:r>
      <w:r w:rsidR="00A032C7">
        <w:rPr>
          <w:lang w:eastAsia="en-AU"/>
        </w:rPr>
        <w:t>p</w:t>
      </w:r>
      <w:r w:rsidRPr="006E41BE">
        <w:rPr>
          <w:lang w:eastAsia="en-AU"/>
        </w:rPr>
        <w:t>ayment processing company voluntarily provid</w:t>
      </w:r>
      <w:r w:rsidR="00A032C7">
        <w:rPr>
          <w:lang w:eastAsia="en-AU"/>
        </w:rPr>
        <w:t>ed</w:t>
      </w:r>
      <w:r w:rsidRPr="006E41BE">
        <w:rPr>
          <w:lang w:eastAsia="en-AU"/>
        </w:rPr>
        <w:t xml:space="preserve"> IP addresses to police and accused consequently arrested </w:t>
      </w:r>
      <w:r w:rsidR="00C0693A">
        <w:rPr>
          <w:lang w:eastAsia="en-AU"/>
        </w:rPr>
        <w:t>–</w:t>
      </w:r>
      <w:r w:rsidRPr="006E41BE">
        <w:rPr>
          <w:lang w:eastAsia="en-AU"/>
        </w:rPr>
        <w:t xml:space="preserve"> Whether reasonable expectation of privacy attaches to IP address </w:t>
      </w:r>
      <w:r w:rsidR="00B57301">
        <w:rPr>
          <w:lang w:eastAsia="en-AU"/>
        </w:rPr>
        <w:t>–</w:t>
      </w:r>
      <w:r w:rsidRPr="006E41BE">
        <w:rPr>
          <w:lang w:eastAsia="en-AU"/>
        </w:rPr>
        <w:t xml:space="preserve"> Whether request by state to third party for IP address constitutes search </w:t>
      </w:r>
      <w:r w:rsidR="00B57301">
        <w:rPr>
          <w:lang w:eastAsia="en-AU"/>
        </w:rPr>
        <w:t>–</w:t>
      </w:r>
      <w:r w:rsidRPr="006E41BE">
        <w:rPr>
          <w:lang w:eastAsia="en-AU"/>
        </w:rPr>
        <w:t xml:space="preserve"> </w:t>
      </w:r>
      <w:r w:rsidRPr="006E41BE">
        <w:rPr>
          <w:i/>
          <w:iCs/>
          <w:lang w:eastAsia="en-AU"/>
        </w:rPr>
        <w:t>Canadian Charter of Rights and Freedoms</w:t>
      </w:r>
      <w:r w:rsidRPr="006E41BE">
        <w:rPr>
          <w:lang w:eastAsia="en-AU"/>
        </w:rPr>
        <w:t>, s 8.</w:t>
      </w:r>
    </w:p>
    <w:p w14:paraId="260BB5DD" w14:textId="77777777" w:rsidR="003461AA" w:rsidRDefault="003461AA" w:rsidP="003461AA">
      <w:pPr>
        <w:ind w:left="720"/>
        <w:rPr>
          <w:lang w:eastAsia="en-AU"/>
        </w:rPr>
      </w:pPr>
    </w:p>
    <w:p w14:paraId="2A4CB60E" w14:textId="1D652565" w:rsidR="003461AA" w:rsidRDefault="003461AA" w:rsidP="003461AA">
      <w:pPr>
        <w:rPr>
          <w:lang w:eastAsia="en-AU"/>
        </w:rPr>
      </w:pPr>
      <w:r w:rsidRPr="0041107F">
        <w:rPr>
          <w:b/>
          <w:bCs/>
          <w:lang w:eastAsia="en-AU"/>
        </w:rPr>
        <w:t>Held (</w:t>
      </w:r>
      <w:r w:rsidR="00CA6162">
        <w:rPr>
          <w:b/>
          <w:bCs/>
          <w:lang w:eastAsia="en-AU"/>
        </w:rPr>
        <w:t>5</w:t>
      </w:r>
      <w:r w:rsidRPr="0041107F">
        <w:rPr>
          <w:b/>
          <w:bCs/>
          <w:lang w:eastAsia="en-AU"/>
        </w:rPr>
        <w:t>:</w:t>
      </w:r>
      <w:r w:rsidR="00CA6162">
        <w:rPr>
          <w:b/>
          <w:bCs/>
          <w:lang w:eastAsia="en-AU"/>
        </w:rPr>
        <w:t>4</w:t>
      </w:r>
      <w:r w:rsidR="00A70BB9">
        <w:rPr>
          <w:b/>
          <w:bCs/>
          <w:lang w:eastAsia="en-AU"/>
        </w:rPr>
        <w:t xml:space="preserve"> (</w:t>
      </w:r>
      <w:r w:rsidR="00A70BB9" w:rsidRPr="00A70BB9">
        <w:rPr>
          <w:b/>
          <w:bCs/>
          <w:lang w:eastAsia="en-AU"/>
        </w:rPr>
        <w:t>Wagner CJ</w:t>
      </w:r>
      <w:r w:rsidR="00A70BB9">
        <w:rPr>
          <w:b/>
          <w:bCs/>
          <w:lang w:eastAsia="en-AU"/>
        </w:rPr>
        <w:t xml:space="preserve">, </w:t>
      </w:r>
      <w:proofErr w:type="spellStart"/>
      <w:r w:rsidR="00A70BB9" w:rsidRPr="00A70BB9">
        <w:rPr>
          <w:b/>
          <w:bCs/>
          <w:lang w:eastAsia="en-AU"/>
        </w:rPr>
        <w:t>Côté</w:t>
      </w:r>
      <w:proofErr w:type="spellEnd"/>
      <w:r w:rsidR="00A70BB9">
        <w:rPr>
          <w:b/>
          <w:bCs/>
          <w:lang w:eastAsia="en-AU"/>
        </w:rPr>
        <w:t xml:space="preserve">, </w:t>
      </w:r>
      <w:r w:rsidR="00A70BB9" w:rsidRPr="00A70BB9">
        <w:rPr>
          <w:b/>
          <w:bCs/>
          <w:lang w:eastAsia="en-AU"/>
        </w:rPr>
        <w:t xml:space="preserve">Rowe and </w:t>
      </w:r>
      <w:proofErr w:type="spellStart"/>
      <w:r w:rsidR="00A70BB9" w:rsidRPr="00A70BB9">
        <w:rPr>
          <w:b/>
          <w:bCs/>
          <w:lang w:eastAsia="en-AU"/>
        </w:rPr>
        <w:t>O’Bonsawin</w:t>
      </w:r>
      <w:proofErr w:type="spellEnd"/>
      <w:r w:rsidR="00A70BB9" w:rsidRPr="00A70BB9">
        <w:rPr>
          <w:b/>
          <w:bCs/>
          <w:lang w:eastAsia="en-AU"/>
        </w:rPr>
        <w:t xml:space="preserve"> JJ</w:t>
      </w:r>
      <w:r w:rsidR="00A70BB9">
        <w:rPr>
          <w:b/>
          <w:bCs/>
          <w:lang w:eastAsia="en-AU"/>
        </w:rPr>
        <w:t xml:space="preserve"> dissenting</w:t>
      </w:r>
      <w:r>
        <w:rPr>
          <w:b/>
          <w:bCs/>
          <w:lang w:eastAsia="en-AU"/>
        </w:rPr>
        <w:t>)</w:t>
      </w:r>
      <w:r w:rsidRPr="0041107F">
        <w:rPr>
          <w:b/>
          <w:bCs/>
          <w:lang w:eastAsia="en-AU"/>
        </w:rPr>
        <w:t>:</w:t>
      </w:r>
      <w:r w:rsidRPr="007A41CD">
        <w:rPr>
          <w:lang w:eastAsia="en-AU"/>
        </w:rPr>
        <w:t xml:space="preserve"> </w:t>
      </w:r>
      <w:r>
        <w:rPr>
          <w:lang w:eastAsia="en-AU"/>
        </w:rPr>
        <w:t>Appeal</w:t>
      </w:r>
      <w:r w:rsidR="00CA6162">
        <w:rPr>
          <w:lang w:eastAsia="en-AU"/>
        </w:rPr>
        <w:t xml:space="preserve"> </w:t>
      </w:r>
      <w:r w:rsidR="00AF04D5">
        <w:rPr>
          <w:lang w:eastAsia="en-AU"/>
        </w:rPr>
        <w:t>allowed</w:t>
      </w:r>
      <w:r>
        <w:rPr>
          <w:lang w:eastAsia="en-AU"/>
        </w:rPr>
        <w:t>.</w:t>
      </w:r>
    </w:p>
    <w:p w14:paraId="5BF0F799" w14:textId="77777777" w:rsidR="003461AA" w:rsidRDefault="003461AA" w:rsidP="003461AA">
      <w:pPr>
        <w:pStyle w:val="BullDivider1"/>
      </w:pPr>
    </w:p>
    <w:p w14:paraId="7B921553" w14:textId="77777777" w:rsidR="003461AA" w:rsidRDefault="003461AA" w:rsidP="00C8290D">
      <w:pPr>
        <w:rPr>
          <w:lang w:eastAsia="en-AU"/>
        </w:rPr>
      </w:pPr>
    </w:p>
    <w:p w14:paraId="282FF98B" w14:textId="77777777" w:rsidR="00E15A84" w:rsidRPr="00E15A84" w:rsidRDefault="00E15A84" w:rsidP="00067F69">
      <w:pPr>
        <w:pStyle w:val="Heading2"/>
      </w:pPr>
      <w:r w:rsidRPr="00E15A84">
        <w:t xml:space="preserve">Reference re An Act respecting First Nations, Inuit and Métis children, youth and </w:t>
      </w:r>
      <w:proofErr w:type="gramStart"/>
      <w:r w:rsidRPr="00E15A84">
        <w:t>families</w:t>
      </w:r>
      <w:proofErr w:type="gramEnd"/>
    </w:p>
    <w:p w14:paraId="57F13E8D" w14:textId="68443D4B" w:rsidR="005A7755" w:rsidRPr="001D2424" w:rsidRDefault="005A7755" w:rsidP="005A7755">
      <w:r>
        <w:rPr>
          <w:b/>
          <w:bCs/>
          <w:lang w:eastAsia="en-AU"/>
        </w:rPr>
        <w:t>Supreme Court of Canada</w:t>
      </w:r>
      <w:r w:rsidRPr="00E45460">
        <w:rPr>
          <w:b/>
          <w:bCs/>
          <w:lang w:eastAsia="en-AU"/>
        </w:rPr>
        <w:t>:</w:t>
      </w:r>
      <w:r>
        <w:rPr>
          <w:b/>
          <w:bCs/>
          <w:lang w:eastAsia="en-AU"/>
        </w:rPr>
        <w:t xml:space="preserve"> </w:t>
      </w:r>
      <w:hyperlink r:id="rId19" w:history="1">
        <w:r w:rsidRPr="00E15A84">
          <w:rPr>
            <w:rStyle w:val="Hyperlink"/>
          </w:rPr>
          <w:t xml:space="preserve">[2024] SCC </w:t>
        </w:r>
        <w:r w:rsidR="00E15A84" w:rsidRPr="00E15A84">
          <w:rPr>
            <w:rStyle w:val="Hyperlink"/>
          </w:rPr>
          <w:t>5</w:t>
        </w:r>
      </w:hyperlink>
    </w:p>
    <w:p w14:paraId="5CF98E8C" w14:textId="77777777" w:rsidR="005A7755" w:rsidRPr="00E45460" w:rsidRDefault="005A7755" w:rsidP="005A7755">
      <w:pPr>
        <w:rPr>
          <w:lang w:eastAsia="en-AU"/>
        </w:rPr>
      </w:pPr>
    </w:p>
    <w:p w14:paraId="6CDE7D34" w14:textId="6469D399" w:rsidR="005A7755" w:rsidRPr="00E45460" w:rsidRDefault="005A7755" w:rsidP="005A7755">
      <w:pPr>
        <w:rPr>
          <w:lang w:eastAsia="en-AU"/>
        </w:rPr>
      </w:pPr>
      <w:r w:rsidRPr="00E45460">
        <w:rPr>
          <w:b/>
          <w:bCs/>
          <w:lang w:eastAsia="en-AU"/>
        </w:rPr>
        <w:t xml:space="preserve">Reasons delivered: </w:t>
      </w:r>
      <w:r w:rsidR="00E15A84" w:rsidRPr="00E15A84">
        <w:rPr>
          <w:lang w:eastAsia="en-AU"/>
        </w:rPr>
        <w:t>9</w:t>
      </w:r>
      <w:r>
        <w:rPr>
          <w:bCs/>
          <w:lang w:eastAsia="en-AU"/>
        </w:rPr>
        <w:t xml:space="preserve"> </w:t>
      </w:r>
      <w:r w:rsidR="00E15A84">
        <w:rPr>
          <w:bCs/>
          <w:lang w:eastAsia="en-AU"/>
        </w:rPr>
        <w:t xml:space="preserve">February </w:t>
      </w:r>
      <w:r w:rsidRPr="00E45460">
        <w:rPr>
          <w:lang w:eastAsia="en-AU"/>
        </w:rPr>
        <w:t>202</w:t>
      </w:r>
      <w:r>
        <w:rPr>
          <w:lang w:eastAsia="en-AU"/>
        </w:rPr>
        <w:t>4</w:t>
      </w:r>
    </w:p>
    <w:p w14:paraId="2E7626C2" w14:textId="77777777" w:rsidR="005A7755" w:rsidRPr="00E45460" w:rsidRDefault="005A7755" w:rsidP="005A7755">
      <w:pPr>
        <w:rPr>
          <w:b/>
          <w:bCs/>
          <w:lang w:eastAsia="en-AU"/>
        </w:rPr>
      </w:pPr>
    </w:p>
    <w:p w14:paraId="05B9A57D" w14:textId="29D1CA58" w:rsidR="005A7755" w:rsidRDefault="005A7755" w:rsidP="005A7755">
      <w:r w:rsidRPr="00E45460">
        <w:rPr>
          <w:b/>
          <w:bCs/>
          <w:lang w:eastAsia="en-AU"/>
        </w:rPr>
        <w:t>Coram:</w:t>
      </w:r>
      <w:r w:rsidRPr="00E45460">
        <w:t xml:space="preserve"> </w:t>
      </w:r>
      <w:r w:rsidR="00DC377D" w:rsidRPr="00DC377D">
        <w:t>Wagner CJ</w:t>
      </w:r>
      <w:r w:rsidR="0047285A">
        <w:t>,</w:t>
      </w:r>
      <w:r w:rsidR="00DC377D" w:rsidRPr="00DC377D">
        <w:t xml:space="preserve"> Karakatsanis, </w:t>
      </w:r>
      <w:proofErr w:type="spellStart"/>
      <w:r w:rsidR="00DC377D" w:rsidRPr="00DC377D">
        <w:t>Côté</w:t>
      </w:r>
      <w:proofErr w:type="spellEnd"/>
      <w:r w:rsidR="00DC377D" w:rsidRPr="00DC377D">
        <w:t>, Brown</w:t>
      </w:r>
      <w:r w:rsidR="00DC377D" w:rsidRPr="00DC377D">
        <w:rPr>
          <w:rStyle w:val="FootnoteReference"/>
          <w:rFonts w:ascii="Verdana" w:hAnsi="Verdana"/>
        </w:rPr>
        <w:footnoteReference w:id="2"/>
      </w:r>
      <w:r w:rsidR="00DC377D" w:rsidRPr="00DC377D">
        <w:t xml:space="preserve">, Rowe, Martin, </w:t>
      </w:r>
      <w:proofErr w:type="spellStart"/>
      <w:r w:rsidR="00DC377D" w:rsidRPr="00DC377D">
        <w:t>Kasirer</w:t>
      </w:r>
      <w:proofErr w:type="spellEnd"/>
      <w:r w:rsidR="00DC377D" w:rsidRPr="00DC377D">
        <w:t xml:space="preserve">, Jamal and </w:t>
      </w:r>
      <w:proofErr w:type="spellStart"/>
      <w:r w:rsidR="00DC377D" w:rsidRPr="00DC377D">
        <w:t>O’Bonsawin</w:t>
      </w:r>
      <w:proofErr w:type="spellEnd"/>
      <w:r w:rsidR="00DC377D" w:rsidRPr="00DC377D">
        <w:t xml:space="preserve"> JJ</w:t>
      </w:r>
    </w:p>
    <w:p w14:paraId="3E0E6B0D" w14:textId="77777777" w:rsidR="005A7755" w:rsidRPr="00E45460" w:rsidRDefault="005A7755" w:rsidP="005A7755">
      <w:pPr>
        <w:rPr>
          <w:b/>
          <w:bCs/>
          <w:lang w:eastAsia="en-AU"/>
        </w:rPr>
      </w:pPr>
    </w:p>
    <w:p w14:paraId="4A2DA5DE" w14:textId="77777777" w:rsidR="005A7755" w:rsidRPr="00E45460" w:rsidRDefault="005A7755" w:rsidP="005A7755">
      <w:pPr>
        <w:rPr>
          <w:b/>
          <w:bCs/>
          <w:lang w:eastAsia="en-AU"/>
        </w:rPr>
      </w:pPr>
      <w:r w:rsidRPr="00E45460">
        <w:rPr>
          <w:b/>
          <w:bCs/>
          <w:lang w:eastAsia="en-AU"/>
        </w:rPr>
        <w:t>Catchwords:</w:t>
      </w:r>
    </w:p>
    <w:p w14:paraId="54410ED0" w14:textId="77777777" w:rsidR="005A7755" w:rsidRPr="00E45460" w:rsidRDefault="005A7755" w:rsidP="005A7755">
      <w:pPr>
        <w:rPr>
          <w:b/>
          <w:bCs/>
          <w:lang w:eastAsia="en-AU"/>
        </w:rPr>
      </w:pPr>
    </w:p>
    <w:p w14:paraId="5EE2213F" w14:textId="73066302" w:rsidR="005A7755" w:rsidRDefault="005A7755" w:rsidP="005A7755">
      <w:pPr>
        <w:ind w:left="720"/>
        <w:rPr>
          <w:lang w:eastAsia="en-AU"/>
        </w:rPr>
      </w:pPr>
      <w:r w:rsidRPr="00FE35A8">
        <w:rPr>
          <w:lang w:eastAsia="en-AU"/>
        </w:rPr>
        <w:t xml:space="preserve">Constitutional law </w:t>
      </w:r>
      <w:r>
        <w:rPr>
          <w:lang w:eastAsia="en-AU"/>
        </w:rPr>
        <w:t>–</w:t>
      </w:r>
      <w:r w:rsidRPr="00FE35A8">
        <w:rPr>
          <w:lang w:eastAsia="en-AU"/>
        </w:rPr>
        <w:t xml:space="preserve"> </w:t>
      </w:r>
      <w:r w:rsidR="003F491A" w:rsidRPr="003F491A">
        <w:rPr>
          <w:lang w:eastAsia="en-AU"/>
        </w:rPr>
        <w:t xml:space="preserve">Division of powers </w:t>
      </w:r>
      <w:r w:rsidR="003F491A">
        <w:rPr>
          <w:lang w:eastAsia="en-AU"/>
        </w:rPr>
        <w:t>–</w:t>
      </w:r>
      <w:r w:rsidR="003F491A" w:rsidRPr="003F491A">
        <w:rPr>
          <w:lang w:eastAsia="en-AU"/>
        </w:rPr>
        <w:t xml:space="preserve"> Aboriginal peoples </w:t>
      </w:r>
      <w:r w:rsidR="003F491A">
        <w:rPr>
          <w:lang w:eastAsia="en-AU"/>
        </w:rPr>
        <w:t>–</w:t>
      </w:r>
      <w:r w:rsidR="003F491A" w:rsidRPr="003F491A">
        <w:rPr>
          <w:lang w:eastAsia="en-AU"/>
        </w:rPr>
        <w:t xml:space="preserve"> Child and family services </w:t>
      </w:r>
      <w:r w:rsidR="003F491A">
        <w:rPr>
          <w:lang w:eastAsia="en-AU"/>
        </w:rPr>
        <w:t>–</w:t>
      </w:r>
      <w:r w:rsidR="003F491A" w:rsidRPr="003F491A">
        <w:rPr>
          <w:lang w:eastAsia="en-AU"/>
        </w:rPr>
        <w:t xml:space="preserve"> </w:t>
      </w:r>
      <w:r w:rsidR="003F491A">
        <w:rPr>
          <w:lang w:eastAsia="en-AU"/>
        </w:rPr>
        <w:t xml:space="preserve">Where </w:t>
      </w:r>
      <w:r w:rsidR="003F491A" w:rsidRPr="003F491A">
        <w:rPr>
          <w:lang w:eastAsia="en-AU"/>
        </w:rPr>
        <w:t>Parliament enact</w:t>
      </w:r>
      <w:r w:rsidR="003F491A">
        <w:rPr>
          <w:lang w:eastAsia="en-AU"/>
        </w:rPr>
        <w:t xml:space="preserve">ed </w:t>
      </w:r>
      <w:r w:rsidR="003F491A" w:rsidRPr="003F491A">
        <w:rPr>
          <w:lang w:eastAsia="en-AU"/>
        </w:rPr>
        <w:t xml:space="preserve">statute establishing national standards to protect Indigenous children and affirming Indigenous peoples’ inherent right of self-government in relation to child and family services </w:t>
      </w:r>
      <w:r w:rsidR="00660804">
        <w:rPr>
          <w:lang w:eastAsia="en-AU"/>
        </w:rPr>
        <w:t>–</w:t>
      </w:r>
      <w:r w:rsidR="003F491A" w:rsidRPr="003F491A">
        <w:rPr>
          <w:lang w:eastAsia="en-AU"/>
        </w:rPr>
        <w:t xml:space="preserve"> </w:t>
      </w:r>
      <w:r w:rsidR="003F491A" w:rsidRPr="003F491A">
        <w:rPr>
          <w:lang w:eastAsia="en-AU"/>
        </w:rPr>
        <w:lastRenderedPageBreak/>
        <w:t xml:space="preserve">Whether statute is ultra vires Parliament’s jurisdiction under Constitution of Canada </w:t>
      </w:r>
      <w:r w:rsidR="00660804">
        <w:rPr>
          <w:lang w:eastAsia="en-AU"/>
        </w:rPr>
        <w:t>–</w:t>
      </w:r>
      <w:r w:rsidR="003F491A" w:rsidRPr="003F491A">
        <w:rPr>
          <w:lang w:eastAsia="en-AU"/>
        </w:rPr>
        <w:t xml:space="preserve"> </w:t>
      </w:r>
      <w:r w:rsidR="003F491A" w:rsidRPr="00660804">
        <w:rPr>
          <w:i/>
          <w:iCs/>
          <w:lang w:eastAsia="en-AU"/>
        </w:rPr>
        <w:t>Constitution Act</w:t>
      </w:r>
      <w:r w:rsidR="003F491A" w:rsidRPr="003F491A">
        <w:rPr>
          <w:lang w:eastAsia="en-AU"/>
        </w:rPr>
        <w:t xml:space="preserve">, 1867, s 91(24) </w:t>
      </w:r>
      <w:r w:rsidR="00660804">
        <w:rPr>
          <w:lang w:eastAsia="en-AU"/>
        </w:rPr>
        <w:t>–</w:t>
      </w:r>
      <w:r w:rsidR="003F491A" w:rsidRPr="003F491A">
        <w:rPr>
          <w:lang w:eastAsia="en-AU"/>
        </w:rPr>
        <w:t xml:space="preserve"> </w:t>
      </w:r>
      <w:r w:rsidR="003F491A" w:rsidRPr="00660804">
        <w:rPr>
          <w:i/>
          <w:iCs/>
          <w:lang w:eastAsia="en-AU"/>
        </w:rPr>
        <w:t>Act respecting First Nations, Inuit and Métis children, youth and families</w:t>
      </w:r>
      <w:r w:rsidR="003F491A" w:rsidRPr="003F491A">
        <w:rPr>
          <w:lang w:eastAsia="en-AU"/>
        </w:rPr>
        <w:t>, SC 2019, c 24.</w:t>
      </w:r>
    </w:p>
    <w:p w14:paraId="24224601" w14:textId="77777777" w:rsidR="005A7755" w:rsidRDefault="005A7755" w:rsidP="005A7755">
      <w:pPr>
        <w:ind w:left="720"/>
        <w:rPr>
          <w:lang w:eastAsia="en-AU"/>
        </w:rPr>
      </w:pPr>
    </w:p>
    <w:p w14:paraId="51E45F37" w14:textId="15AB6BF9" w:rsidR="005A7755" w:rsidRDefault="005A7755" w:rsidP="005A7755">
      <w:pPr>
        <w:rPr>
          <w:lang w:eastAsia="en-AU"/>
        </w:rPr>
      </w:pPr>
      <w:r w:rsidRPr="0041107F">
        <w:rPr>
          <w:b/>
          <w:bCs/>
          <w:lang w:eastAsia="en-AU"/>
        </w:rPr>
        <w:t>Held (</w:t>
      </w:r>
      <w:r w:rsidR="00386A99">
        <w:rPr>
          <w:b/>
          <w:bCs/>
          <w:lang w:eastAsia="en-AU"/>
        </w:rPr>
        <w:t>8</w:t>
      </w:r>
      <w:r w:rsidRPr="0041107F">
        <w:rPr>
          <w:b/>
          <w:bCs/>
          <w:lang w:eastAsia="en-AU"/>
        </w:rPr>
        <w:t>:</w:t>
      </w:r>
      <w:r>
        <w:rPr>
          <w:b/>
          <w:bCs/>
          <w:lang w:eastAsia="en-AU"/>
        </w:rPr>
        <w:t>0)</w:t>
      </w:r>
      <w:r w:rsidRPr="0041107F">
        <w:rPr>
          <w:b/>
          <w:bCs/>
          <w:lang w:eastAsia="en-AU"/>
        </w:rPr>
        <w:t>:</w:t>
      </w:r>
      <w:r w:rsidRPr="007A41CD">
        <w:rPr>
          <w:lang w:eastAsia="en-AU"/>
        </w:rPr>
        <w:t xml:space="preserve"> </w:t>
      </w:r>
      <w:r>
        <w:rPr>
          <w:lang w:eastAsia="en-AU"/>
        </w:rPr>
        <w:t xml:space="preserve">Appeal </w:t>
      </w:r>
      <w:r w:rsidR="000476A6">
        <w:rPr>
          <w:lang w:eastAsia="en-AU"/>
        </w:rPr>
        <w:t xml:space="preserve">of </w:t>
      </w:r>
      <w:r w:rsidR="000476A6" w:rsidRPr="000476A6">
        <w:rPr>
          <w:lang w:eastAsia="en-AU"/>
        </w:rPr>
        <w:t>Attorney General of Quebec</w:t>
      </w:r>
      <w:r w:rsidR="000476A6">
        <w:rPr>
          <w:lang w:eastAsia="en-AU"/>
        </w:rPr>
        <w:t xml:space="preserve"> </w:t>
      </w:r>
      <w:r w:rsidR="00AF1CFA">
        <w:rPr>
          <w:lang w:eastAsia="en-AU"/>
        </w:rPr>
        <w:t>dismissed</w:t>
      </w:r>
      <w:r w:rsidR="000476A6">
        <w:rPr>
          <w:lang w:eastAsia="en-AU"/>
        </w:rPr>
        <w:t xml:space="preserve">; appeal of </w:t>
      </w:r>
      <w:r w:rsidR="00AF1CFA" w:rsidRPr="00AF1CFA">
        <w:rPr>
          <w:lang w:eastAsia="en-AU"/>
        </w:rPr>
        <w:t>Attorney General of Canada</w:t>
      </w:r>
      <w:r w:rsidR="00AF1CFA">
        <w:rPr>
          <w:lang w:eastAsia="en-AU"/>
        </w:rPr>
        <w:t xml:space="preserve"> allowed</w:t>
      </w:r>
      <w:r>
        <w:rPr>
          <w:lang w:eastAsia="en-AU"/>
        </w:rPr>
        <w:t>.</w:t>
      </w:r>
    </w:p>
    <w:p w14:paraId="4125AC6E" w14:textId="77777777" w:rsidR="005A7755" w:rsidRDefault="005A7755" w:rsidP="005A7755">
      <w:pPr>
        <w:pStyle w:val="BullDivider1"/>
      </w:pPr>
    </w:p>
    <w:p w14:paraId="5D54BD91" w14:textId="77777777" w:rsidR="005A7755" w:rsidRDefault="005A7755" w:rsidP="005A7755">
      <w:pPr>
        <w:rPr>
          <w:lang w:eastAsia="en-AU"/>
        </w:rPr>
      </w:pPr>
    </w:p>
    <w:p w14:paraId="1F5A3C99" w14:textId="41BB8579" w:rsidR="00887225" w:rsidRDefault="00887225" w:rsidP="00026A74">
      <w:pPr>
        <w:pStyle w:val="Heading2"/>
      </w:pPr>
      <w:r w:rsidRPr="00887225">
        <w:t>Trump v Anderson</w:t>
      </w:r>
    </w:p>
    <w:p w14:paraId="61F2270E" w14:textId="3B292260" w:rsidR="00D8474A" w:rsidRDefault="00D8474A" w:rsidP="00D8474A">
      <w:pPr>
        <w:rPr>
          <w:lang w:eastAsia="en-AU"/>
        </w:rPr>
      </w:pPr>
      <w:r w:rsidRPr="00644DE5">
        <w:rPr>
          <w:b/>
          <w:bCs/>
          <w:lang w:eastAsia="en-AU"/>
        </w:rPr>
        <w:t xml:space="preserve">Supreme Court of the United States: </w:t>
      </w:r>
      <w:hyperlink r:id="rId20" w:history="1">
        <w:r w:rsidRPr="00887225">
          <w:rPr>
            <w:rStyle w:val="Hyperlink"/>
            <w:lang w:eastAsia="en-AU"/>
          </w:rPr>
          <w:t>Docket No. 2</w:t>
        </w:r>
        <w:r w:rsidR="00887225" w:rsidRPr="00887225">
          <w:rPr>
            <w:rStyle w:val="Hyperlink"/>
            <w:lang w:eastAsia="en-AU"/>
          </w:rPr>
          <w:t>3</w:t>
        </w:r>
        <w:r w:rsidRPr="00887225">
          <w:rPr>
            <w:rStyle w:val="Hyperlink"/>
            <w:lang w:eastAsia="en-AU"/>
          </w:rPr>
          <w:t>-71</w:t>
        </w:r>
        <w:r w:rsidR="00887225" w:rsidRPr="00887225">
          <w:rPr>
            <w:rStyle w:val="Hyperlink"/>
            <w:lang w:eastAsia="en-AU"/>
          </w:rPr>
          <w:t>9</w:t>
        </w:r>
      </w:hyperlink>
    </w:p>
    <w:p w14:paraId="21D13EE5" w14:textId="77777777" w:rsidR="00D8474A" w:rsidRPr="00644DE5" w:rsidRDefault="00D8474A" w:rsidP="00D8474A">
      <w:pPr>
        <w:rPr>
          <w:lang w:eastAsia="en-AU"/>
        </w:rPr>
      </w:pPr>
    </w:p>
    <w:p w14:paraId="7366A5DD" w14:textId="799192B5" w:rsidR="00D8474A" w:rsidRPr="00E45460" w:rsidRDefault="00D8474A" w:rsidP="00D8474A">
      <w:pPr>
        <w:rPr>
          <w:lang w:eastAsia="en-AU"/>
        </w:rPr>
      </w:pPr>
      <w:r w:rsidRPr="00E45460">
        <w:rPr>
          <w:b/>
          <w:bCs/>
          <w:lang w:eastAsia="en-AU"/>
        </w:rPr>
        <w:t xml:space="preserve">Reasons delivered: </w:t>
      </w:r>
      <w:r w:rsidR="00887225">
        <w:rPr>
          <w:bCs/>
          <w:lang w:eastAsia="en-AU"/>
        </w:rPr>
        <w:t>4 March</w:t>
      </w:r>
      <w:r>
        <w:rPr>
          <w:lang w:eastAsia="en-AU"/>
        </w:rPr>
        <w:t xml:space="preserve"> </w:t>
      </w:r>
      <w:r w:rsidRPr="00E45460">
        <w:rPr>
          <w:lang w:eastAsia="en-AU"/>
        </w:rPr>
        <w:t>202</w:t>
      </w:r>
      <w:r>
        <w:rPr>
          <w:lang w:eastAsia="en-AU"/>
        </w:rPr>
        <w:t>4</w:t>
      </w:r>
    </w:p>
    <w:p w14:paraId="43F604D9" w14:textId="77777777" w:rsidR="00D8474A" w:rsidRPr="00E45460" w:rsidRDefault="00D8474A" w:rsidP="00D8474A">
      <w:pPr>
        <w:rPr>
          <w:b/>
          <w:bCs/>
          <w:lang w:eastAsia="en-AU"/>
        </w:rPr>
      </w:pPr>
    </w:p>
    <w:p w14:paraId="5024D285" w14:textId="77777777" w:rsidR="00D8474A" w:rsidRDefault="00D8474A" w:rsidP="00D8474A">
      <w:r w:rsidRPr="00E45460">
        <w:rPr>
          <w:b/>
          <w:bCs/>
          <w:lang w:eastAsia="en-AU"/>
        </w:rPr>
        <w:t>Coram:</w:t>
      </w:r>
      <w:r w:rsidRPr="00E45460">
        <w:t xml:space="preserve"> </w:t>
      </w:r>
      <w:r w:rsidRPr="00F93B58">
        <w:t>Roberts CJ, Thomas, Alito, Sotomayor, Kagan, Gorsuch, Kavanaugh, Barrett and Jackson JJ</w:t>
      </w:r>
    </w:p>
    <w:p w14:paraId="2FAD226B" w14:textId="77777777" w:rsidR="00D8474A" w:rsidRPr="00E45460" w:rsidRDefault="00D8474A" w:rsidP="00D8474A">
      <w:pPr>
        <w:rPr>
          <w:b/>
          <w:bCs/>
          <w:lang w:eastAsia="en-AU"/>
        </w:rPr>
      </w:pPr>
    </w:p>
    <w:p w14:paraId="200E1E24" w14:textId="77777777" w:rsidR="00D8474A" w:rsidRPr="00E45460" w:rsidRDefault="00D8474A" w:rsidP="00D8474A">
      <w:pPr>
        <w:rPr>
          <w:b/>
          <w:bCs/>
          <w:lang w:eastAsia="en-AU"/>
        </w:rPr>
      </w:pPr>
      <w:r w:rsidRPr="00E45460">
        <w:rPr>
          <w:b/>
          <w:bCs/>
          <w:lang w:eastAsia="en-AU"/>
        </w:rPr>
        <w:t>Catchwords:</w:t>
      </w:r>
    </w:p>
    <w:p w14:paraId="58A7188E" w14:textId="77777777" w:rsidR="00D8474A" w:rsidRDefault="00D8474A" w:rsidP="00D8474A">
      <w:pPr>
        <w:ind w:left="720"/>
        <w:rPr>
          <w:lang w:eastAsia="en-AU"/>
        </w:rPr>
      </w:pPr>
    </w:p>
    <w:p w14:paraId="00CF2F5E" w14:textId="553B927F" w:rsidR="00742610" w:rsidRPr="001D27B9" w:rsidRDefault="00D8474A" w:rsidP="00742610">
      <w:pPr>
        <w:ind w:left="720"/>
        <w:rPr>
          <w:lang w:eastAsia="en-AU"/>
        </w:rPr>
      </w:pPr>
      <w:r>
        <w:rPr>
          <w:lang w:eastAsia="en-AU"/>
        </w:rPr>
        <w:t xml:space="preserve">Constitutional law – </w:t>
      </w:r>
      <w:r w:rsidR="00394173">
        <w:rPr>
          <w:lang w:eastAsia="en-AU"/>
        </w:rPr>
        <w:t xml:space="preserve">Fourteenth Amendment – </w:t>
      </w:r>
      <w:r w:rsidR="00416657">
        <w:rPr>
          <w:lang w:eastAsia="en-AU"/>
        </w:rPr>
        <w:t xml:space="preserve">Removal from ballot for insurrection – </w:t>
      </w:r>
      <w:r w:rsidR="00D072DD">
        <w:rPr>
          <w:lang w:eastAsia="en-AU"/>
        </w:rPr>
        <w:t xml:space="preserve">Enforcement of Fourteenth Amendment by States – </w:t>
      </w:r>
      <w:r w:rsidR="00742610">
        <w:rPr>
          <w:lang w:eastAsia="en-AU"/>
        </w:rPr>
        <w:t xml:space="preserve">Where six Colorado voters, respondents, filed </w:t>
      </w:r>
      <w:r w:rsidR="0055224B" w:rsidRPr="0055224B">
        <w:rPr>
          <w:lang w:eastAsia="en-AU"/>
        </w:rPr>
        <w:t xml:space="preserve">petition in Colorado state court against former President Donald J Trump and Colorado Secretary of State Jena Griswold, contending </w:t>
      </w:r>
      <w:r w:rsidR="0055224B">
        <w:rPr>
          <w:lang w:eastAsia="en-AU"/>
        </w:rPr>
        <w:t xml:space="preserve">s </w:t>
      </w:r>
      <w:r w:rsidR="0055224B" w:rsidRPr="0055224B">
        <w:rPr>
          <w:lang w:eastAsia="en-AU"/>
        </w:rPr>
        <w:t xml:space="preserve">3 of Fourteenth Amendment to Constitution </w:t>
      </w:r>
      <w:r w:rsidR="002A7698">
        <w:rPr>
          <w:lang w:eastAsia="en-AU"/>
        </w:rPr>
        <w:t>(</w:t>
      </w:r>
      <w:r w:rsidR="00F1154C">
        <w:rPr>
          <w:lang w:eastAsia="en-AU"/>
        </w:rPr>
        <w:t>"</w:t>
      </w:r>
      <w:r w:rsidR="002A7698">
        <w:rPr>
          <w:lang w:eastAsia="en-AU"/>
        </w:rPr>
        <w:t>Section 3</w:t>
      </w:r>
      <w:r w:rsidR="00F1154C">
        <w:rPr>
          <w:lang w:eastAsia="en-AU"/>
        </w:rPr>
        <w:t>"</w:t>
      </w:r>
      <w:r w:rsidR="002A7698">
        <w:rPr>
          <w:lang w:eastAsia="en-AU"/>
        </w:rPr>
        <w:t xml:space="preserve">) </w:t>
      </w:r>
      <w:r w:rsidR="0055224B" w:rsidRPr="0055224B">
        <w:rPr>
          <w:lang w:eastAsia="en-AU"/>
        </w:rPr>
        <w:t>prohibits former President Trump</w:t>
      </w:r>
      <w:r w:rsidR="0051413D">
        <w:rPr>
          <w:lang w:eastAsia="en-AU"/>
        </w:rPr>
        <w:t xml:space="preserve"> </w:t>
      </w:r>
      <w:r w:rsidR="0055224B" w:rsidRPr="0055224B">
        <w:rPr>
          <w:lang w:eastAsia="en-AU"/>
        </w:rPr>
        <w:t>from becoming President again</w:t>
      </w:r>
      <w:r w:rsidR="0055224B">
        <w:rPr>
          <w:lang w:eastAsia="en-AU"/>
        </w:rPr>
        <w:t xml:space="preserve"> – </w:t>
      </w:r>
      <w:r w:rsidR="000B3AF6">
        <w:rPr>
          <w:lang w:eastAsia="en-AU"/>
        </w:rPr>
        <w:t xml:space="preserve">Where </w:t>
      </w:r>
      <w:r w:rsidR="002A7698">
        <w:rPr>
          <w:lang w:eastAsia="en-AU"/>
        </w:rPr>
        <w:t>Section</w:t>
      </w:r>
      <w:r w:rsidR="000B3AF6">
        <w:rPr>
          <w:lang w:eastAsia="en-AU"/>
        </w:rPr>
        <w:t xml:space="preserve"> 3 provides, inter alia, no person </w:t>
      </w:r>
      <w:r w:rsidR="002B3C15">
        <w:rPr>
          <w:lang w:eastAsia="en-AU"/>
        </w:rPr>
        <w:t xml:space="preserve">who has </w:t>
      </w:r>
      <w:r w:rsidR="00F1154C">
        <w:rPr>
          <w:lang w:eastAsia="en-AU"/>
        </w:rPr>
        <w:t>"</w:t>
      </w:r>
      <w:r w:rsidR="002B3C15">
        <w:rPr>
          <w:lang w:eastAsia="en-AU"/>
        </w:rPr>
        <w:t>engaged in insurrection or rebellion</w:t>
      </w:r>
      <w:r w:rsidR="00F1154C">
        <w:rPr>
          <w:lang w:eastAsia="en-AU"/>
        </w:rPr>
        <w:t>"</w:t>
      </w:r>
      <w:r w:rsidR="006C3AE7">
        <w:rPr>
          <w:lang w:eastAsia="en-AU"/>
        </w:rPr>
        <w:t xml:space="preserve"> against </w:t>
      </w:r>
      <w:r w:rsidR="009A47EC">
        <w:rPr>
          <w:lang w:eastAsia="en-AU"/>
        </w:rPr>
        <w:t>United States</w:t>
      </w:r>
      <w:r w:rsidR="002B3C15">
        <w:rPr>
          <w:lang w:eastAsia="en-AU"/>
        </w:rPr>
        <w:t xml:space="preserve"> </w:t>
      </w:r>
      <w:r w:rsidR="000B3AF6">
        <w:rPr>
          <w:lang w:eastAsia="en-AU"/>
        </w:rPr>
        <w:t>shall become President</w:t>
      </w:r>
      <w:r w:rsidR="002B3C15">
        <w:rPr>
          <w:lang w:eastAsia="en-AU"/>
        </w:rPr>
        <w:t xml:space="preserve"> </w:t>
      </w:r>
      <w:r w:rsidR="009A47EC">
        <w:rPr>
          <w:lang w:eastAsia="en-AU"/>
        </w:rPr>
        <w:t xml:space="preserve">– </w:t>
      </w:r>
      <w:r w:rsidR="00F3325C">
        <w:rPr>
          <w:lang w:eastAsia="en-AU"/>
        </w:rPr>
        <w:t xml:space="preserve">Where respondents argued </w:t>
      </w:r>
      <w:r w:rsidR="002A7698">
        <w:rPr>
          <w:lang w:eastAsia="en-AU"/>
        </w:rPr>
        <w:t xml:space="preserve">Section </w:t>
      </w:r>
      <w:r w:rsidR="00F3325C">
        <w:rPr>
          <w:lang w:eastAsia="en-AU"/>
        </w:rPr>
        <w:t xml:space="preserve">3 applies to </w:t>
      </w:r>
      <w:r w:rsidR="004B7BC4">
        <w:rPr>
          <w:lang w:eastAsia="en-AU"/>
        </w:rPr>
        <w:t xml:space="preserve">former President Trump because after taking Presidential oath in 2017, he intentionally incited breaching Capitol on January 6, 2021, in order to retain power – </w:t>
      </w:r>
      <w:r w:rsidR="000C1E62">
        <w:rPr>
          <w:lang w:eastAsia="en-AU"/>
        </w:rPr>
        <w:t xml:space="preserve">Where </w:t>
      </w:r>
      <w:r w:rsidR="000C1E62" w:rsidRPr="000C1E62">
        <w:rPr>
          <w:lang w:eastAsia="en-AU"/>
        </w:rPr>
        <w:t xml:space="preserve">state District Court found former President Trump had </w:t>
      </w:r>
      <w:r w:rsidR="00F1154C">
        <w:rPr>
          <w:lang w:eastAsia="en-AU"/>
        </w:rPr>
        <w:t>"</w:t>
      </w:r>
      <w:r w:rsidR="000C1E62" w:rsidRPr="000C1E62">
        <w:rPr>
          <w:lang w:eastAsia="en-AU"/>
        </w:rPr>
        <w:t>engaged in insurrection</w:t>
      </w:r>
      <w:r w:rsidR="00F1154C">
        <w:rPr>
          <w:lang w:eastAsia="en-AU"/>
        </w:rPr>
        <w:t>"</w:t>
      </w:r>
      <w:r w:rsidR="000C1E62" w:rsidRPr="000C1E62">
        <w:rPr>
          <w:lang w:eastAsia="en-AU"/>
        </w:rPr>
        <w:t xml:space="preserve"> within meaning of </w:t>
      </w:r>
      <w:r w:rsidR="002A7698">
        <w:rPr>
          <w:lang w:eastAsia="en-AU"/>
        </w:rPr>
        <w:t xml:space="preserve">Section </w:t>
      </w:r>
      <w:r w:rsidR="000C1E62" w:rsidRPr="000C1E62">
        <w:rPr>
          <w:lang w:eastAsia="en-AU"/>
        </w:rPr>
        <w:t>3, but nonetheless denied respondents' petition</w:t>
      </w:r>
      <w:r w:rsidR="000C1E62">
        <w:rPr>
          <w:lang w:eastAsia="en-AU"/>
        </w:rPr>
        <w:t xml:space="preserve"> because </w:t>
      </w:r>
      <w:r w:rsidR="00027844">
        <w:rPr>
          <w:lang w:eastAsia="en-AU"/>
        </w:rPr>
        <w:t xml:space="preserve">Presidency not </w:t>
      </w:r>
      <w:r w:rsidR="00F1154C">
        <w:rPr>
          <w:lang w:eastAsia="en-AU"/>
        </w:rPr>
        <w:t>"</w:t>
      </w:r>
      <w:r w:rsidR="00027844">
        <w:rPr>
          <w:lang w:eastAsia="en-AU"/>
        </w:rPr>
        <w:t>office... under the United States</w:t>
      </w:r>
      <w:r w:rsidR="00F1154C">
        <w:rPr>
          <w:lang w:eastAsia="en-AU"/>
        </w:rPr>
        <w:t>"</w:t>
      </w:r>
      <w:r w:rsidR="00027844">
        <w:rPr>
          <w:lang w:eastAsia="en-AU"/>
        </w:rPr>
        <w:t xml:space="preserve"> – Where divided Colorado Supreme Court reversed District Court's operative holding that </w:t>
      </w:r>
      <w:r w:rsidR="006B780C">
        <w:rPr>
          <w:lang w:eastAsia="en-AU"/>
        </w:rPr>
        <w:t xml:space="preserve">Section </w:t>
      </w:r>
      <w:r w:rsidR="00027844">
        <w:rPr>
          <w:lang w:eastAsia="en-AU"/>
        </w:rPr>
        <w:t>3 did not apply to former President Trump and otherwise affirmed</w:t>
      </w:r>
      <w:r w:rsidR="005C37CA">
        <w:rPr>
          <w:lang w:eastAsia="en-AU"/>
        </w:rPr>
        <w:t xml:space="preserve">, ordering Secretary Griswold not to list former President Trump on Presidential primary ballot or count any write-in votes cast for him – Whether </w:t>
      </w:r>
      <w:r w:rsidR="00EF145C">
        <w:rPr>
          <w:lang w:eastAsia="en-AU"/>
        </w:rPr>
        <w:t xml:space="preserve">States, in addition to Congress, may also enforce Section 3. </w:t>
      </w:r>
    </w:p>
    <w:p w14:paraId="15D92FAC" w14:textId="77777777" w:rsidR="00D8474A" w:rsidRDefault="00D8474A" w:rsidP="00D8474A">
      <w:pPr>
        <w:ind w:left="720"/>
        <w:rPr>
          <w:lang w:eastAsia="en-AU"/>
        </w:rPr>
      </w:pPr>
    </w:p>
    <w:p w14:paraId="48069726" w14:textId="4A118797" w:rsidR="00D8474A" w:rsidRDefault="00D8474A" w:rsidP="00D8474A">
      <w:pPr>
        <w:rPr>
          <w:lang w:eastAsia="en-AU"/>
        </w:rPr>
      </w:pPr>
      <w:r w:rsidRPr="0041107F">
        <w:rPr>
          <w:b/>
          <w:bCs/>
          <w:lang w:eastAsia="en-AU"/>
        </w:rPr>
        <w:t>Held (</w:t>
      </w:r>
      <w:r>
        <w:rPr>
          <w:b/>
          <w:bCs/>
          <w:lang w:eastAsia="en-AU"/>
        </w:rPr>
        <w:t>9</w:t>
      </w:r>
      <w:r w:rsidRPr="0041107F">
        <w:rPr>
          <w:b/>
          <w:bCs/>
          <w:lang w:eastAsia="en-AU"/>
        </w:rPr>
        <w:t>:</w:t>
      </w:r>
      <w:r>
        <w:rPr>
          <w:b/>
          <w:bCs/>
          <w:lang w:eastAsia="en-AU"/>
        </w:rPr>
        <w:t>0)</w:t>
      </w:r>
      <w:r w:rsidRPr="0041107F">
        <w:rPr>
          <w:b/>
          <w:bCs/>
          <w:lang w:eastAsia="en-AU"/>
        </w:rPr>
        <w:t>:</w:t>
      </w:r>
      <w:r w:rsidRPr="007A41CD">
        <w:rPr>
          <w:lang w:eastAsia="en-AU"/>
        </w:rPr>
        <w:t xml:space="preserve"> </w:t>
      </w:r>
      <w:r w:rsidRPr="00377147">
        <w:rPr>
          <w:lang w:eastAsia="en-AU"/>
        </w:rPr>
        <w:t xml:space="preserve">Judgment of </w:t>
      </w:r>
      <w:r>
        <w:rPr>
          <w:lang w:eastAsia="en-AU"/>
        </w:rPr>
        <w:t xml:space="preserve">Supreme Court of </w:t>
      </w:r>
      <w:r w:rsidR="0075666B">
        <w:rPr>
          <w:lang w:eastAsia="en-AU"/>
        </w:rPr>
        <w:t>Colorado</w:t>
      </w:r>
      <w:r w:rsidRPr="00377147">
        <w:rPr>
          <w:lang w:eastAsia="en-AU"/>
        </w:rPr>
        <w:t xml:space="preserve"> reversed</w:t>
      </w:r>
      <w:r>
        <w:rPr>
          <w:lang w:eastAsia="en-AU"/>
        </w:rPr>
        <w:t>.</w:t>
      </w:r>
    </w:p>
    <w:p w14:paraId="185A62C9" w14:textId="77777777" w:rsidR="00C8290D" w:rsidRDefault="00C8290D" w:rsidP="00C8290D">
      <w:pPr>
        <w:pStyle w:val="BullDivider2"/>
      </w:pPr>
    </w:p>
    <w:p w14:paraId="3B3F76EA" w14:textId="77777777" w:rsidR="00C8290D" w:rsidRDefault="00C8290D" w:rsidP="00577B7B">
      <w:pPr>
        <w:rPr>
          <w:lang w:eastAsia="en-AU"/>
        </w:rPr>
      </w:pPr>
    </w:p>
    <w:p w14:paraId="20116101" w14:textId="76A7BA01" w:rsidR="00CF3789" w:rsidRDefault="00CF3789" w:rsidP="00CF3789">
      <w:pPr>
        <w:pStyle w:val="Heading1"/>
      </w:pPr>
      <w:r>
        <w:t>Courts</w:t>
      </w:r>
    </w:p>
    <w:p w14:paraId="55C31770" w14:textId="77777777" w:rsidR="00CF3789" w:rsidRDefault="00CF3789" w:rsidP="00CF3789">
      <w:pPr>
        <w:rPr>
          <w:lang w:eastAsia="en-AU"/>
        </w:rPr>
      </w:pPr>
    </w:p>
    <w:p w14:paraId="386706BE" w14:textId="475F297C" w:rsidR="00CF3789" w:rsidRDefault="00086E2E" w:rsidP="00CF3789">
      <w:pPr>
        <w:pStyle w:val="Heading2"/>
      </w:pPr>
      <w:r w:rsidRPr="00086E2E">
        <w:t xml:space="preserve">Federal Bureau of Investigation v </w:t>
      </w:r>
      <w:proofErr w:type="spellStart"/>
      <w:r w:rsidRPr="00086E2E">
        <w:t>Fikre</w:t>
      </w:r>
      <w:proofErr w:type="spellEnd"/>
    </w:p>
    <w:p w14:paraId="637A85CE" w14:textId="48515A74" w:rsidR="00CF3789" w:rsidRDefault="00CF3789" w:rsidP="00CF3789">
      <w:pPr>
        <w:rPr>
          <w:lang w:eastAsia="en-AU"/>
        </w:rPr>
      </w:pPr>
      <w:r w:rsidRPr="00644DE5">
        <w:rPr>
          <w:b/>
          <w:bCs/>
          <w:lang w:eastAsia="en-AU"/>
        </w:rPr>
        <w:t xml:space="preserve">Supreme Court of the United States: </w:t>
      </w:r>
      <w:hyperlink r:id="rId21" w:history="1">
        <w:r w:rsidRPr="00086E2E">
          <w:rPr>
            <w:rStyle w:val="Hyperlink"/>
            <w:lang w:eastAsia="en-AU"/>
          </w:rPr>
          <w:t>Docket No. 22-</w:t>
        </w:r>
        <w:r w:rsidR="00086E2E" w:rsidRPr="00086E2E">
          <w:rPr>
            <w:rStyle w:val="Hyperlink"/>
            <w:lang w:eastAsia="en-AU"/>
          </w:rPr>
          <w:t>1178</w:t>
        </w:r>
      </w:hyperlink>
    </w:p>
    <w:p w14:paraId="6E6C276B" w14:textId="77777777" w:rsidR="00CF3789" w:rsidRPr="00644DE5" w:rsidRDefault="00CF3789" w:rsidP="00CF3789">
      <w:pPr>
        <w:rPr>
          <w:lang w:eastAsia="en-AU"/>
        </w:rPr>
      </w:pPr>
    </w:p>
    <w:p w14:paraId="4631302D" w14:textId="0D10FA70" w:rsidR="00CF3789" w:rsidRPr="00E45460" w:rsidRDefault="00CF3789" w:rsidP="00CF3789">
      <w:pPr>
        <w:rPr>
          <w:lang w:eastAsia="en-AU"/>
        </w:rPr>
      </w:pPr>
      <w:r w:rsidRPr="00E45460">
        <w:rPr>
          <w:b/>
          <w:bCs/>
          <w:lang w:eastAsia="en-AU"/>
        </w:rPr>
        <w:t xml:space="preserve">Reasons delivered: </w:t>
      </w:r>
      <w:r w:rsidR="00502194">
        <w:rPr>
          <w:bCs/>
          <w:lang w:eastAsia="en-AU"/>
        </w:rPr>
        <w:t>19</w:t>
      </w:r>
      <w:r>
        <w:rPr>
          <w:bCs/>
          <w:lang w:eastAsia="en-AU"/>
        </w:rPr>
        <w:t xml:space="preserve"> </w:t>
      </w:r>
      <w:r w:rsidR="00D30E6D">
        <w:rPr>
          <w:bCs/>
          <w:lang w:eastAsia="en-AU"/>
        </w:rPr>
        <w:t>March</w:t>
      </w:r>
      <w:r>
        <w:rPr>
          <w:lang w:eastAsia="en-AU"/>
        </w:rPr>
        <w:t xml:space="preserve"> </w:t>
      </w:r>
      <w:r w:rsidRPr="00E45460">
        <w:rPr>
          <w:lang w:eastAsia="en-AU"/>
        </w:rPr>
        <w:t>202</w:t>
      </w:r>
      <w:r>
        <w:rPr>
          <w:lang w:eastAsia="en-AU"/>
        </w:rPr>
        <w:t>4</w:t>
      </w:r>
    </w:p>
    <w:p w14:paraId="6812155F" w14:textId="77777777" w:rsidR="00CF3789" w:rsidRPr="00E45460" w:rsidRDefault="00CF3789" w:rsidP="00CF3789">
      <w:pPr>
        <w:rPr>
          <w:b/>
          <w:bCs/>
          <w:lang w:eastAsia="en-AU"/>
        </w:rPr>
      </w:pPr>
    </w:p>
    <w:p w14:paraId="18CAD45A" w14:textId="77777777" w:rsidR="00CF3789" w:rsidRDefault="00CF3789" w:rsidP="00CF3789">
      <w:r w:rsidRPr="00E45460">
        <w:rPr>
          <w:b/>
          <w:bCs/>
          <w:lang w:eastAsia="en-AU"/>
        </w:rPr>
        <w:lastRenderedPageBreak/>
        <w:t>Coram:</w:t>
      </w:r>
      <w:r w:rsidRPr="00E45460">
        <w:t xml:space="preserve"> </w:t>
      </w:r>
      <w:r w:rsidRPr="00F93B58">
        <w:t>Roberts CJ, Thomas, Alito, Sotomayor, Kagan, Gorsuch, Kavanaugh, Barrett and Jackson JJ</w:t>
      </w:r>
    </w:p>
    <w:p w14:paraId="38413752" w14:textId="77777777" w:rsidR="00CF3789" w:rsidRPr="00E45460" w:rsidRDefault="00CF3789" w:rsidP="00CF3789">
      <w:pPr>
        <w:rPr>
          <w:b/>
          <w:bCs/>
          <w:lang w:eastAsia="en-AU"/>
        </w:rPr>
      </w:pPr>
    </w:p>
    <w:p w14:paraId="38F4083A" w14:textId="77777777" w:rsidR="00CF3789" w:rsidRPr="00E45460" w:rsidRDefault="00CF3789" w:rsidP="00CF3789">
      <w:pPr>
        <w:rPr>
          <w:b/>
          <w:bCs/>
          <w:lang w:eastAsia="en-AU"/>
        </w:rPr>
      </w:pPr>
      <w:r w:rsidRPr="00E45460">
        <w:rPr>
          <w:b/>
          <w:bCs/>
          <w:lang w:eastAsia="en-AU"/>
        </w:rPr>
        <w:t>Catchwords:</w:t>
      </w:r>
    </w:p>
    <w:p w14:paraId="04EC5ED5" w14:textId="77777777" w:rsidR="00CF3789" w:rsidRPr="00E45460" w:rsidRDefault="00CF3789" w:rsidP="00CF3789">
      <w:pPr>
        <w:rPr>
          <w:b/>
          <w:bCs/>
          <w:lang w:eastAsia="en-AU"/>
        </w:rPr>
      </w:pPr>
    </w:p>
    <w:p w14:paraId="4037DCA5" w14:textId="3E850F1F" w:rsidR="00793622" w:rsidRDefault="00CF3789" w:rsidP="00CF3789">
      <w:pPr>
        <w:ind w:left="720"/>
        <w:rPr>
          <w:lang w:eastAsia="en-AU"/>
        </w:rPr>
      </w:pPr>
      <w:r>
        <w:rPr>
          <w:lang w:eastAsia="en-AU"/>
        </w:rPr>
        <w:t xml:space="preserve">Courts – Jurisdiction – </w:t>
      </w:r>
      <w:r w:rsidR="00D344B9">
        <w:rPr>
          <w:lang w:eastAsia="en-AU"/>
        </w:rPr>
        <w:t>Dismissal of claims as moot – Requirement</w:t>
      </w:r>
      <w:r w:rsidR="00A70C0B">
        <w:rPr>
          <w:lang w:eastAsia="en-AU"/>
        </w:rPr>
        <w:t>s</w:t>
      </w:r>
      <w:r w:rsidR="00D344B9">
        <w:rPr>
          <w:lang w:eastAsia="en-AU"/>
        </w:rPr>
        <w:t xml:space="preserve"> to establish claims as moot –</w:t>
      </w:r>
      <w:r w:rsidR="00821EA2">
        <w:rPr>
          <w:lang w:eastAsia="en-AU"/>
        </w:rPr>
        <w:t xml:space="preserve"> </w:t>
      </w:r>
      <w:r w:rsidR="00793622">
        <w:rPr>
          <w:lang w:eastAsia="en-AU"/>
        </w:rPr>
        <w:t>Where respondent</w:t>
      </w:r>
      <w:r w:rsidR="007758DB">
        <w:rPr>
          <w:lang w:eastAsia="en-AU"/>
        </w:rPr>
        <w:t>, U</w:t>
      </w:r>
      <w:r w:rsidR="00A70C0B">
        <w:rPr>
          <w:lang w:eastAsia="en-AU"/>
        </w:rPr>
        <w:t xml:space="preserve">nited </w:t>
      </w:r>
      <w:r w:rsidR="007758DB">
        <w:rPr>
          <w:lang w:eastAsia="en-AU"/>
        </w:rPr>
        <w:t>S</w:t>
      </w:r>
      <w:r w:rsidR="00A70C0B">
        <w:rPr>
          <w:lang w:eastAsia="en-AU"/>
        </w:rPr>
        <w:t>tates</w:t>
      </w:r>
      <w:r w:rsidR="007758DB">
        <w:rPr>
          <w:lang w:eastAsia="en-AU"/>
        </w:rPr>
        <w:t xml:space="preserve"> citizen and Sudanese emigree, brought suit alleging government placed him on No Fly List (</w:t>
      </w:r>
      <w:r w:rsidR="00F1154C">
        <w:rPr>
          <w:lang w:eastAsia="en-AU"/>
        </w:rPr>
        <w:t>"</w:t>
      </w:r>
      <w:r w:rsidR="007758DB">
        <w:rPr>
          <w:lang w:eastAsia="en-AU"/>
        </w:rPr>
        <w:t>NFL</w:t>
      </w:r>
      <w:r w:rsidR="00F1154C">
        <w:rPr>
          <w:lang w:eastAsia="en-AU"/>
        </w:rPr>
        <w:t>"</w:t>
      </w:r>
      <w:r w:rsidR="007758DB">
        <w:rPr>
          <w:lang w:eastAsia="en-AU"/>
        </w:rPr>
        <w:t xml:space="preserve">) unlawfully </w:t>
      </w:r>
      <w:r w:rsidR="00CA1E24">
        <w:rPr>
          <w:lang w:eastAsia="en-AU"/>
        </w:rPr>
        <w:t xml:space="preserve">– Where respondent alleged he </w:t>
      </w:r>
      <w:r w:rsidR="007420D2">
        <w:rPr>
          <w:lang w:eastAsia="en-AU"/>
        </w:rPr>
        <w:t>travelled</w:t>
      </w:r>
      <w:r w:rsidR="00CA1E24">
        <w:rPr>
          <w:lang w:eastAsia="en-AU"/>
        </w:rPr>
        <w:t xml:space="preserve"> </w:t>
      </w:r>
      <w:r w:rsidR="007420D2" w:rsidRPr="007420D2">
        <w:rPr>
          <w:lang w:eastAsia="en-AU"/>
        </w:rPr>
        <w:t xml:space="preserve">from his home in </w:t>
      </w:r>
      <w:r w:rsidR="008C71D6">
        <w:rPr>
          <w:lang w:eastAsia="en-AU"/>
        </w:rPr>
        <w:t>US</w:t>
      </w:r>
      <w:r w:rsidR="007420D2" w:rsidRPr="007420D2">
        <w:rPr>
          <w:lang w:eastAsia="en-AU"/>
        </w:rPr>
        <w:t xml:space="preserve"> to Sudan in 2009 to pursue business opportunities there</w:t>
      </w:r>
      <w:r w:rsidR="007420D2">
        <w:rPr>
          <w:lang w:eastAsia="en-AU"/>
        </w:rPr>
        <w:t xml:space="preserve"> – Where</w:t>
      </w:r>
      <w:r w:rsidR="007420D2" w:rsidRPr="007420D2">
        <w:rPr>
          <w:lang w:eastAsia="en-AU"/>
        </w:rPr>
        <w:t xml:space="preserve"> </w:t>
      </w:r>
      <w:r w:rsidR="007420D2">
        <w:rPr>
          <w:lang w:eastAsia="en-AU"/>
        </w:rPr>
        <w:t>a</w:t>
      </w:r>
      <w:r w:rsidR="007420D2" w:rsidRPr="007420D2">
        <w:rPr>
          <w:lang w:eastAsia="en-AU"/>
        </w:rPr>
        <w:t xml:space="preserve">t visit to US embassy, two FBI agents informed </w:t>
      </w:r>
      <w:r w:rsidR="007420D2">
        <w:rPr>
          <w:lang w:eastAsia="en-AU"/>
        </w:rPr>
        <w:t xml:space="preserve">respondent </w:t>
      </w:r>
      <w:r w:rsidR="007420D2" w:rsidRPr="007420D2">
        <w:rPr>
          <w:lang w:eastAsia="en-AU"/>
        </w:rPr>
        <w:t xml:space="preserve">he could not return to </w:t>
      </w:r>
      <w:r w:rsidR="007420D2">
        <w:rPr>
          <w:lang w:eastAsia="en-AU"/>
        </w:rPr>
        <w:t xml:space="preserve">US </w:t>
      </w:r>
      <w:r w:rsidR="007420D2" w:rsidRPr="007420D2">
        <w:rPr>
          <w:lang w:eastAsia="en-AU"/>
        </w:rPr>
        <w:t xml:space="preserve">because government had placed him on </w:t>
      </w:r>
      <w:r w:rsidR="007420D2">
        <w:rPr>
          <w:lang w:eastAsia="en-AU"/>
        </w:rPr>
        <w:t xml:space="preserve">NFL  – Where respondent then </w:t>
      </w:r>
      <w:r w:rsidR="001178BF">
        <w:rPr>
          <w:lang w:eastAsia="en-AU"/>
        </w:rPr>
        <w:t>travelled</w:t>
      </w:r>
      <w:r w:rsidR="007420D2">
        <w:rPr>
          <w:lang w:eastAsia="en-AU"/>
        </w:rPr>
        <w:t xml:space="preserve"> to United Arab Emirates, where he </w:t>
      </w:r>
      <w:r w:rsidR="002053EC">
        <w:rPr>
          <w:lang w:eastAsia="en-AU"/>
        </w:rPr>
        <w:t>alleges authorities interrogated and detained him for 106 d</w:t>
      </w:r>
      <w:r w:rsidR="001178BF">
        <w:rPr>
          <w:lang w:eastAsia="en-AU"/>
        </w:rPr>
        <w:t>a</w:t>
      </w:r>
      <w:r w:rsidR="002053EC">
        <w:rPr>
          <w:lang w:eastAsia="en-AU"/>
        </w:rPr>
        <w:t xml:space="preserve">ys at behest of FBI – Where respondent filed suit alleging </w:t>
      </w:r>
      <w:r w:rsidR="001178BF">
        <w:rPr>
          <w:lang w:eastAsia="en-AU"/>
        </w:rPr>
        <w:t>government</w:t>
      </w:r>
      <w:r w:rsidR="002053EC">
        <w:rPr>
          <w:lang w:eastAsia="en-AU"/>
        </w:rPr>
        <w:t xml:space="preserve"> </w:t>
      </w:r>
      <w:r w:rsidR="001178BF" w:rsidRPr="001178BF">
        <w:rPr>
          <w:lang w:eastAsia="en-AU"/>
        </w:rPr>
        <w:t xml:space="preserve">violated his rights to procedural due process by failing to provide either meaningful notice of his addition to </w:t>
      </w:r>
      <w:r w:rsidR="001178BF">
        <w:rPr>
          <w:lang w:eastAsia="en-AU"/>
        </w:rPr>
        <w:t xml:space="preserve">NFL </w:t>
      </w:r>
      <w:r w:rsidR="001178BF" w:rsidRPr="001178BF">
        <w:rPr>
          <w:lang w:eastAsia="en-AU"/>
        </w:rPr>
        <w:t>or any appropriate way to secure redress</w:t>
      </w:r>
      <w:r w:rsidR="001178BF">
        <w:rPr>
          <w:lang w:eastAsia="en-AU"/>
        </w:rPr>
        <w:t xml:space="preserve"> – </w:t>
      </w:r>
      <w:r w:rsidR="00783F0D">
        <w:rPr>
          <w:lang w:eastAsia="en-AU"/>
        </w:rPr>
        <w:t xml:space="preserve">Where respondent also alleged government </w:t>
      </w:r>
      <w:r w:rsidR="00AE2CD1" w:rsidRPr="00AE2CD1">
        <w:rPr>
          <w:lang w:eastAsia="en-AU"/>
        </w:rPr>
        <w:t>placed him on list for constitutionally impermissible reasons related to his race, national origin, and religious beliefs</w:t>
      </w:r>
      <w:r w:rsidR="00AE2CD1">
        <w:rPr>
          <w:lang w:eastAsia="en-AU"/>
        </w:rPr>
        <w:t xml:space="preserve"> – Where government later notified respondent he had been removed from NFL and sought dismissal of his suit in </w:t>
      </w:r>
      <w:r w:rsidR="007C63E4">
        <w:rPr>
          <w:lang w:eastAsia="en-AU"/>
        </w:rPr>
        <w:t>District Court</w:t>
      </w:r>
      <w:r w:rsidR="00AE2CD1">
        <w:rPr>
          <w:lang w:eastAsia="en-AU"/>
        </w:rPr>
        <w:t xml:space="preserve">, arguing its administrative action rendered case moot – Where </w:t>
      </w:r>
      <w:r w:rsidR="007C63E4">
        <w:rPr>
          <w:lang w:eastAsia="en-AU"/>
        </w:rPr>
        <w:t>District Court</w:t>
      </w:r>
      <w:r w:rsidR="00AE2CD1">
        <w:rPr>
          <w:lang w:eastAsia="en-AU"/>
        </w:rPr>
        <w:t xml:space="preserve"> agreed </w:t>
      </w:r>
      <w:r w:rsidR="005A00A2">
        <w:rPr>
          <w:lang w:eastAsia="en-AU"/>
        </w:rPr>
        <w:t xml:space="preserve">with government, but Ninth Circuit Reversed, holding party seeking to moot case based on its own voluntary cessation of challenged </w:t>
      </w:r>
      <w:r w:rsidR="00AF625F">
        <w:rPr>
          <w:lang w:eastAsia="en-AU"/>
        </w:rPr>
        <w:t>conduct</w:t>
      </w:r>
      <w:r w:rsidR="005A00A2">
        <w:rPr>
          <w:lang w:eastAsia="en-AU"/>
        </w:rPr>
        <w:t xml:space="preserve"> must show conduct cannot </w:t>
      </w:r>
      <w:r w:rsidR="00F1154C">
        <w:rPr>
          <w:lang w:eastAsia="en-AU"/>
        </w:rPr>
        <w:t>"</w:t>
      </w:r>
      <w:r w:rsidR="005A00A2">
        <w:rPr>
          <w:lang w:eastAsia="en-AU"/>
        </w:rPr>
        <w:t>reasonably be expected to recur</w:t>
      </w:r>
      <w:r w:rsidR="00F1154C">
        <w:rPr>
          <w:lang w:eastAsia="en-AU"/>
        </w:rPr>
        <w:t>"</w:t>
      </w:r>
      <w:r w:rsidR="00AF625F">
        <w:rPr>
          <w:lang w:eastAsia="en-AU"/>
        </w:rPr>
        <w:t xml:space="preserve"> – Where on remand, </w:t>
      </w:r>
      <w:r w:rsidR="00AF625F" w:rsidRPr="00AF625F">
        <w:rPr>
          <w:lang w:eastAsia="en-AU"/>
        </w:rPr>
        <w:t>government submitted declaration asserting</w:t>
      </w:r>
      <w:r w:rsidR="00AF625F">
        <w:rPr>
          <w:lang w:eastAsia="en-AU"/>
        </w:rPr>
        <w:t xml:space="preserve"> </w:t>
      </w:r>
      <w:r w:rsidR="00AF625F" w:rsidRPr="00AF625F">
        <w:rPr>
          <w:lang w:eastAsia="en-AU"/>
        </w:rPr>
        <w:t xml:space="preserve">based on currently available information, </w:t>
      </w:r>
      <w:r w:rsidR="00AF625F">
        <w:rPr>
          <w:lang w:eastAsia="en-AU"/>
        </w:rPr>
        <w:t xml:space="preserve">respondent </w:t>
      </w:r>
      <w:r w:rsidR="00AF625F" w:rsidRPr="00AF625F">
        <w:rPr>
          <w:lang w:eastAsia="en-AU"/>
        </w:rPr>
        <w:t xml:space="preserve">would not be placed on </w:t>
      </w:r>
      <w:r w:rsidR="00AF625F">
        <w:rPr>
          <w:lang w:eastAsia="en-AU"/>
        </w:rPr>
        <w:t xml:space="preserve">NFL </w:t>
      </w:r>
      <w:r w:rsidR="00AF625F" w:rsidRPr="00AF625F">
        <w:rPr>
          <w:lang w:eastAsia="en-AU"/>
        </w:rPr>
        <w:t xml:space="preserve">in future, and </w:t>
      </w:r>
      <w:r w:rsidR="007C63E4">
        <w:rPr>
          <w:lang w:eastAsia="en-AU"/>
        </w:rPr>
        <w:t>District Court</w:t>
      </w:r>
      <w:r w:rsidR="00AF625F" w:rsidRPr="00AF625F">
        <w:rPr>
          <w:lang w:eastAsia="en-AU"/>
        </w:rPr>
        <w:t xml:space="preserve"> again dismissed claim as moot</w:t>
      </w:r>
      <w:r w:rsidR="00AF625F">
        <w:rPr>
          <w:lang w:eastAsia="en-AU"/>
        </w:rPr>
        <w:t xml:space="preserve"> – Where</w:t>
      </w:r>
      <w:r w:rsidR="00AF625F" w:rsidRPr="00AF625F">
        <w:rPr>
          <w:lang w:eastAsia="en-AU"/>
        </w:rPr>
        <w:t xml:space="preserve"> Ninth Circuit once again reversed, holding government failed to meet its burden because declaration did not disclose conduct </w:t>
      </w:r>
      <w:r w:rsidR="00AF625F">
        <w:rPr>
          <w:lang w:eastAsia="en-AU"/>
        </w:rPr>
        <w:t xml:space="preserve">that </w:t>
      </w:r>
      <w:r w:rsidR="00AF625F" w:rsidRPr="00AF625F">
        <w:rPr>
          <w:lang w:eastAsia="en-AU"/>
        </w:rPr>
        <w:t xml:space="preserve">landed </w:t>
      </w:r>
      <w:r w:rsidR="00AF625F">
        <w:rPr>
          <w:lang w:eastAsia="en-AU"/>
        </w:rPr>
        <w:t xml:space="preserve">respondent on NFL </w:t>
      </w:r>
      <w:r w:rsidR="00AF625F" w:rsidRPr="00AF625F">
        <w:rPr>
          <w:lang w:eastAsia="en-AU"/>
        </w:rPr>
        <w:t>and did not ensure he would not be placed back on list for engaging in same or similar conduct in future</w:t>
      </w:r>
      <w:r w:rsidR="00AF625F">
        <w:rPr>
          <w:lang w:eastAsia="en-AU"/>
        </w:rPr>
        <w:t xml:space="preserve"> – Whether </w:t>
      </w:r>
      <w:r w:rsidR="00432C2A" w:rsidRPr="00432C2A">
        <w:rPr>
          <w:lang w:eastAsia="en-AU"/>
        </w:rPr>
        <w:t xml:space="preserve">the government's action </w:t>
      </w:r>
      <w:r w:rsidR="00432C2A">
        <w:rPr>
          <w:lang w:eastAsia="en-AU"/>
        </w:rPr>
        <w:t xml:space="preserve">suffices </w:t>
      </w:r>
      <w:r w:rsidR="00432C2A" w:rsidRPr="00432C2A">
        <w:rPr>
          <w:lang w:eastAsia="en-AU"/>
        </w:rPr>
        <w:t xml:space="preserve">to render </w:t>
      </w:r>
      <w:r w:rsidR="00432C2A">
        <w:rPr>
          <w:lang w:eastAsia="en-AU"/>
        </w:rPr>
        <w:t xml:space="preserve">respondent's </w:t>
      </w:r>
      <w:r w:rsidR="00432C2A" w:rsidRPr="00432C2A">
        <w:rPr>
          <w:lang w:eastAsia="en-AU"/>
        </w:rPr>
        <w:t>claims moot</w:t>
      </w:r>
      <w:r w:rsidR="00432C2A">
        <w:rPr>
          <w:lang w:eastAsia="en-AU"/>
        </w:rPr>
        <w:t xml:space="preserve">. </w:t>
      </w:r>
    </w:p>
    <w:p w14:paraId="638A3AAF" w14:textId="77777777" w:rsidR="00793622" w:rsidRDefault="00793622" w:rsidP="00CF3789">
      <w:pPr>
        <w:ind w:left="720"/>
        <w:rPr>
          <w:lang w:eastAsia="en-AU"/>
        </w:rPr>
      </w:pPr>
    </w:p>
    <w:p w14:paraId="56B88BE2" w14:textId="4219D98B" w:rsidR="00CF3789" w:rsidRDefault="00CF3789" w:rsidP="00CF3789">
      <w:pPr>
        <w:rPr>
          <w:lang w:eastAsia="en-AU"/>
        </w:rPr>
      </w:pPr>
      <w:r w:rsidRPr="0041107F">
        <w:rPr>
          <w:b/>
          <w:bCs/>
          <w:lang w:eastAsia="en-AU"/>
        </w:rPr>
        <w:t>Held (</w:t>
      </w:r>
      <w:r>
        <w:rPr>
          <w:b/>
          <w:bCs/>
          <w:lang w:eastAsia="en-AU"/>
        </w:rPr>
        <w:t>9</w:t>
      </w:r>
      <w:r w:rsidRPr="0041107F">
        <w:rPr>
          <w:b/>
          <w:bCs/>
          <w:lang w:eastAsia="en-AU"/>
        </w:rPr>
        <w:t>:</w:t>
      </w:r>
      <w:r>
        <w:rPr>
          <w:b/>
          <w:bCs/>
          <w:lang w:eastAsia="en-AU"/>
        </w:rPr>
        <w:t>0)</w:t>
      </w:r>
      <w:r w:rsidRPr="0041107F">
        <w:rPr>
          <w:b/>
          <w:bCs/>
          <w:lang w:eastAsia="en-AU"/>
        </w:rPr>
        <w:t>:</w:t>
      </w:r>
      <w:r w:rsidRPr="007A41CD">
        <w:rPr>
          <w:lang w:eastAsia="en-AU"/>
        </w:rPr>
        <w:t xml:space="preserve"> </w:t>
      </w:r>
      <w:r w:rsidRPr="00377147">
        <w:rPr>
          <w:lang w:eastAsia="en-AU"/>
        </w:rPr>
        <w:t xml:space="preserve">Judgment of Court of Appeals for the </w:t>
      </w:r>
      <w:r w:rsidR="00086E2E">
        <w:rPr>
          <w:lang w:eastAsia="en-AU"/>
        </w:rPr>
        <w:t>Ninth</w:t>
      </w:r>
      <w:r w:rsidRPr="00377147">
        <w:rPr>
          <w:lang w:eastAsia="en-AU"/>
        </w:rPr>
        <w:t xml:space="preserve"> Circuit </w:t>
      </w:r>
      <w:r w:rsidR="001E27C7">
        <w:rPr>
          <w:lang w:eastAsia="en-AU"/>
        </w:rPr>
        <w:t>affirmed.</w:t>
      </w:r>
    </w:p>
    <w:p w14:paraId="00DB46E8" w14:textId="77777777" w:rsidR="00CF3789" w:rsidRDefault="00CF3789" w:rsidP="00CF3789">
      <w:pPr>
        <w:pStyle w:val="BullDivider2"/>
      </w:pPr>
    </w:p>
    <w:p w14:paraId="5E37DC75" w14:textId="77777777" w:rsidR="00CF3789" w:rsidRDefault="00CF3789" w:rsidP="00577B7B">
      <w:pPr>
        <w:rPr>
          <w:lang w:eastAsia="en-AU"/>
        </w:rPr>
      </w:pPr>
    </w:p>
    <w:p w14:paraId="67A88972" w14:textId="77777777" w:rsidR="005F479C" w:rsidRDefault="005F479C" w:rsidP="005F479C">
      <w:pPr>
        <w:pStyle w:val="Heading1"/>
      </w:pPr>
      <w:r>
        <w:t xml:space="preserve">Criminal Law </w:t>
      </w:r>
    </w:p>
    <w:p w14:paraId="47ADCFC0" w14:textId="77777777" w:rsidR="005F479C" w:rsidRDefault="005F479C" w:rsidP="005F479C">
      <w:pPr>
        <w:rPr>
          <w:lang w:eastAsia="en-AU"/>
        </w:rPr>
      </w:pPr>
    </w:p>
    <w:p w14:paraId="7852DF0B" w14:textId="061CA2DE" w:rsidR="00EE5B37" w:rsidRPr="00EE5B37" w:rsidRDefault="00140BEF" w:rsidP="00140BEF">
      <w:pPr>
        <w:pStyle w:val="Heading2"/>
      </w:pPr>
      <w:r>
        <w:t>HKSAR v Chan Chu Leung</w:t>
      </w:r>
    </w:p>
    <w:p w14:paraId="33BBDEC9" w14:textId="2F74D389" w:rsidR="005F479C" w:rsidRPr="001D2424" w:rsidRDefault="004019EF" w:rsidP="005F479C">
      <w:r w:rsidRPr="004019EF">
        <w:rPr>
          <w:b/>
          <w:bCs/>
          <w:lang w:eastAsia="en-AU"/>
        </w:rPr>
        <w:t>Hong Kong Court of Final Appeal:</w:t>
      </w:r>
      <w:r w:rsidR="005F479C">
        <w:rPr>
          <w:b/>
          <w:bCs/>
          <w:lang w:eastAsia="en-AU"/>
        </w:rPr>
        <w:t xml:space="preserve"> </w:t>
      </w:r>
      <w:hyperlink r:id="rId22" w:history="1">
        <w:r w:rsidRPr="00FC4F5E">
          <w:rPr>
            <w:rStyle w:val="Hyperlink"/>
            <w:lang w:eastAsia="en-AU"/>
          </w:rPr>
          <w:t>[2024] HKCFA 1</w:t>
        </w:r>
      </w:hyperlink>
    </w:p>
    <w:p w14:paraId="495E8349" w14:textId="77777777" w:rsidR="005F479C" w:rsidRPr="00E45460" w:rsidRDefault="005F479C" w:rsidP="005F479C">
      <w:pPr>
        <w:rPr>
          <w:lang w:eastAsia="en-AU"/>
        </w:rPr>
      </w:pPr>
    </w:p>
    <w:p w14:paraId="49DF5F2F" w14:textId="3F8A59B5" w:rsidR="005F479C" w:rsidRPr="00E45460" w:rsidRDefault="005F479C" w:rsidP="005F479C">
      <w:pPr>
        <w:rPr>
          <w:lang w:eastAsia="en-AU"/>
        </w:rPr>
      </w:pPr>
      <w:r w:rsidRPr="00E45460">
        <w:rPr>
          <w:b/>
          <w:bCs/>
          <w:lang w:eastAsia="en-AU"/>
        </w:rPr>
        <w:t xml:space="preserve">Reasons delivered: </w:t>
      </w:r>
      <w:r w:rsidR="00FC4F5E">
        <w:rPr>
          <w:bCs/>
          <w:lang w:eastAsia="en-AU"/>
        </w:rPr>
        <w:t>5 January</w:t>
      </w:r>
      <w:r>
        <w:rPr>
          <w:lang w:eastAsia="en-AU"/>
        </w:rPr>
        <w:t xml:space="preserve"> </w:t>
      </w:r>
      <w:r w:rsidRPr="00E45460">
        <w:rPr>
          <w:lang w:eastAsia="en-AU"/>
        </w:rPr>
        <w:t>202</w:t>
      </w:r>
      <w:r>
        <w:rPr>
          <w:lang w:eastAsia="en-AU"/>
        </w:rPr>
        <w:t>4</w:t>
      </w:r>
    </w:p>
    <w:p w14:paraId="19537BD9" w14:textId="77777777" w:rsidR="005F479C" w:rsidRPr="00E45460" w:rsidRDefault="005F479C" w:rsidP="005F479C">
      <w:pPr>
        <w:rPr>
          <w:b/>
          <w:bCs/>
          <w:lang w:eastAsia="en-AU"/>
        </w:rPr>
      </w:pPr>
    </w:p>
    <w:p w14:paraId="32C2EB48" w14:textId="1523F66E" w:rsidR="005F479C" w:rsidRDefault="005F479C" w:rsidP="005F479C">
      <w:r w:rsidRPr="00E45460">
        <w:rPr>
          <w:b/>
          <w:bCs/>
          <w:lang w:eastAsia="en-AU"/>
        </w:rPr>
        <w:t>Coram:</w:t>
      </w:r>
      <w:r w:rsidRPr="00E45460">
        <w:t xml:space="preserve"> </w:t>
      </w:r>
      <w:r w:rsidR="00FC4F5E" w:rsidRPr="00FC4F5E">
        <w:t>Cheung</w:t>
      </w:r>
      <w:r w:rsidR="00662895">
        <w:t xml:space="preserve"> CJ</w:t>
      </w:r>
      <w:r w:rsidR="00FC4F5E" w:rsidRPr="00FC4F5E">
        <w:t>, Ribeiro, Fok, Lam PJ</w:t>
      </w:r>
      <w:r w:rsidR="00662895">
        <w:t>J</w:t>
      </w:r>
      <w:r w:rsidR="00FC4F5E" w:rsidRPr="00FC4F5E">
        <w:t xml:space="preserve"> and Gleeson NPJ</w:t>
      </w:r>
    </w:p>
    <w:p w14:paraId="7AC8EC83" w14:textId="77777777" w:rsidR="005F479C" w:rsidRPr="00E45460" w:rsidRDefault="005F479C" w:rsidP="005F479C">
      <w:pPr>
        <w:rPr>
          <w:b/>
          <w:bCs/>
          <w:lang w:eastAsia="en-AU"/>
        </w:rPr>
      </w:pPr>
    </w:p>
    <w:p w14:paraId="0926691C" w14:textId="77777777" w:rsidR="005F479C" w:rsidRPr="00E45460" w:rsidRDefault="005F479C" w:rsidP="005F479C">
      <w:pPr>
        <w:rPr>
          <w:b/>
          <w:bCs/>
          <w:lang w:eastAsia="en-AU"/>
        </w:rPr>
      </w:pPr>
      <w:r w:rsidRPr="00E45460">
        <w:rPr>
          <w:b/>
          <w:bCs/>
          <w:lang w:eastAsia="en-AU"/>
        </w:rPr>
        <w:t>Catchwords:</w:t>
      </w:r>
    </w:p>
    <w:p w14:paraId="219B130B" w14:textId="77777777" w:rsidR="005F479C" w:rsidRPr="00E45460" w:rsidRDefault="005F479C" w:rsidP="005F479C">
      <w:pPr>
        <w:rPr>
          <w:b/>
          <w:bCs/>
          <w:lang w:eastAsia="en-AU"/>
        </w:rPr>
      </w:pPr>
    </w:p>
    <w:p w14:paraId="205C735B" w14:textId="53420BC9" w:rsidR="001D0926" w:rsidRPr="001D0926" w:rsidRDefault="00252B04" w:rsidP="001D0926">
      <w:pPr>
        <w:ind w:left="720"/>
      </w:pPr>
      <w:r w:rsidRPr="00252B04">
        <w:rPr>
          <w:lang w:eastAsia="en-AU"/>
        </w:rPr>
        <w:t xml:space="preserve">Criminal law </w:t>
      </w:r>
      <w:r>
        <w:rPr>
          <w:lang w:eastAsia="en-AU"/>
        </w:rPr>
        <w:t>–</w:t>
      </w:r>
      <w:r w:rsidR="00B25B1A">
        <w:rPr>
          <w:lang w:eastAsia="en-AU"/>
        </w:rPr>
        <w:t xml:space="preserve"> </w:t>
      </w:r>
      <w:r w:rsidR="003B216A" w:rsidRPr="003B216A">
        <w:rPr>
          <w:lang w:eastAsia="en-AU"/>
        </w:rPr>
        <w:t xml:space="preserve">Privilege against self-incrimination </w:t>
      </w:r>
      <w:r w:rsidR="003B216A">
        <w:rPr>
          <w:lang w:eastAsia="en-AU"/>
        </w:rPr>
        <w:t xml:space="preserve">– </w:t>
      </w:r>
      <w:r w:rsidR="003B216A" w:rsidRPr="003B216A">
        <w:rPr>
          <w:lang w:eastAsia="en-AU"/>
        </w:rPr>
        <w:t>Right to silence</w:t>
      </w:r>
      <w:r w:rsidR="003B216A">
        <w:rPr>
          <w:lang w:eastAsia="en-AU"/>
        </w:rPr>
        <w:t xml:space="preserve"> – </w:t>
      </w:r>
      <w:r w:rsidR="0052137E">
        <w:rPr>
          <w:lang w:eastAsia="en-AU"/>
        </w:rPr>
        <w:t xml:space="preserve">Where </w:t>
      </w:r>
      <w:r w:rsidR="006F70CE">
        <w:rPr>
          <w:lang w:eastAsia="en-AU"/>
        </w:rPr>
        <w:t xml:space="preserve">in 2010 </w:t>
      </w:r>
      <w:r w:rsidR="00261CA0">
        <w:rPr>
          <w:lang w:eastAsia="en-AU"/>
        </w:rPr>
        <w:t>appellant convicted of</w:t>
      </w:r>
      <w:r w:rsidR="00BF233E">
        <w:rPr>
          <w:lang w:eastAsia="en-AU"/>
        </w:rPr>
        <w:t xml:space="preserve"> attempting to traffic dangerous drug, namely </w:t>
      </w:r>
      <w:r w:rsidR="006F70CE">
        <w:rPr>
          <w:lang w:eastAsia="en-AU"/>
        </w:rPr>
        <w:lastRenderedPageBreak/>
        <w:t>cocaine</w:t>
      </w:r>
      <w:r w:rsidR="00261CA0">
        <w:rPr>
          <w:lang w:eastAsia="en-AU"/>
        </w:rPr>
        <w:t xml:space="preserve"> – Where </w:t>
      </w:r>
      <w:r w:rsidR="006F70CE">
        <w:rPr>
          <w:lang w:eastAsia="en-AU"/>
        </w:rPr>
        <w:t>in 2009 police</w:t>
      </w:r>
      <w:r w:rsidR="00261CA0">
        <w:rPr>
          <w:lang w:eastAsia="en-AU"/>
        </w:rPr>
        <w:t xml:space="preserve"> </w:t>
      </w:r>
      <w:r w:rsidR="006F70CE" w:rsidRPr="006F70CE">
        <w:rPr>
          <w:lang w:eastAsia="en-AU"/>
        </w:rPr>
        <w:t>intercepted 20 cartons of air cargo</w:t>
      </w:r>
      <w:r w:rsidR="006F70CE">
        <w:rPr>
          <w:lang w:eastAsia="en-AU"/>
        </w:rPr>
        <w:t xml:space="preserve"> containing cocaine – Where </w:t>
      </w:r>
      <w:r w:rsidR="006F70CE" w:rsidRPr="006F70CE">
        <w:rPr>
          <w:lang w:eastAsia="en-AU"/>
        </w:rPr>
        <w:t>bags of cocaine replaced with dummy bags dusted with fluorescent powder</w:t>
      </w:r>
      <w:r w:rsidR="006F70CE">
        <w:rPr>
          <w:lang w:eastAsia="en-AU"/>
        </w:rPr>
        <w:t xml:space="preserve"> – </w:t>
      </w:r>
      <w:r w:rsidR="005874A1">
        <w:rPr>
          <w:lang w:eastAsia="en-AU"/>
        </w:rPr>
        <w:t>Where traces of fluorescent powder found on appellant's nail clippings – Where sole issue at trial whether appellant knew he was dealing with dangerous drugs – </w:t>
      </w:r>
      <w:r w:rsidR="00656F07">
        <w:rPr>
          <w:lang w:eastAsia="en-AU"/>
        </w:rPr>
        <w:t>Where appellant testified person (</w:t>
      </w:r>
      <w:r w:rsidR="00F1154C">
        <w:rPr>
          <w:lang w:eastAsia="en-AU"/>
        </w:rPr>
        <w:t>"</w:t>
      </w:r>
      <w:r w:rsidR="00656F07">
        <w:rPr>
          <w:lang w:eastAsia="en-AU"/>
        </w:rPr>
        <w:t>AC</w:t>
      </w:r>
      <w:r w:rsidR="00F1154C">
        <w:rPr>
          <w:lang w:eastAsia="en-AU"/>
        </w:rPr>
        <w:t>"</w:t>
      </w:r>
      <w:r w:rsidR="00656F07">
        <w:rPr>
          <w:lang w:eastAsia="en-AU"/>
        </w:rPr>
        <w:t>) asked him to transport goods as casual job</w:t>
      </w:r>
      <w:r w:rsidR="00580D8A">
        <w:rPr>
          <w:lang w:eastAsia="en-AU"/>
        </w:rPr>
        <w:t xml:space="preserve"> – Where appellant stated fluorescent powder</w:t>
      </w:r>
      <w:r w:rsidR="003B04F3">
        <w:rPr>
          <w:lang w:eastAsia="en-AU"/>
        </w:rPr>
        <w:t xml:space="preserve"> on his nails caused by police officer during handcuffing – Where </w:t>
      </w:r>
      <w:r w:rsidR="00C90847">
        <w:rPr>
          <w:lang w:eastAsia="en-AU"/>
        </w:rPr>
        <w:t xml:space="preserve">during cross-examination </w:t>
      </w:r>
      <w:r w:rsidR="003B04F3">
        <w:rPr>
          <w:lang w:eastAsia="en-AU"/>
        </w:rPr>
        <w:t xml:space="preserve">prosecution questioned appellant why </w:t>
      </w:r>
      <w:r w:rsidR="004D1132">
        <w:rPr>
          <w:lang w:eastAsia="en-AU"/>
        </w:rPr>
        <w:t xml:space="preserve">he </w:t>
      </w:r>
      <w:r w:rsidR="00113BC2">
        <w:rPr>
          <w:lang w:eastAsia="en-AU"/>
        </w:rPr>
        <w:t xml:space="preserve">failed to mention AC and did not complain about </w:t>
      </w:r>
      <w:r w:rsidR="00935469">
        <w:rPr>
          <w:lang w:eastAsia="en-AU"/>
        </w:rPr>
        <w:t>fluorescent</w:t>
      </w:r>
      <w:r w:rsidR="00113BC2">
        <w:rPr>
          <w:lang w:eastAsia="en-AU"/>
        </w:rPr>
        <w:t xml:space="preserve"> powder evidence to his lawyer or authorities </w:t>
      </w:r>
      <w:r w:rsidR="00113BC2">
        <w:t xml:space="preserve">– </w:t>
      </w:r>
      <w:r w:rsidR="00EC7DF4">
        <w:t xml:space="preserve">Where </w:t>
      </w:r>
      <w:r w:rsidR="00EC7DF4" w:rsidRPr="00EC7DF4">
        <w:t xml:space="preserve"> trial judge gave direction to jury to ignore part of cross-examination about </w:t>
      </w:r>
      <w:r w:rsidR="00EC7DF4">
        <w:t>a</w:t>
      </w:r>
      <w:r w:rsidR="00EC7DF4" w:rsidRPr="00EC7DF4">
        <w:t xml:space="preserve">ppellant’s first mentioning of </w:t>
      </w:r>
      <w:r w:rsidR="00EC7DF4">
        <w:t>AC – Where</w:t>
      </w:r>
      <w:r w:rsidR="00EC7DF4" w:rsidRPr="00EC7DF4">
        <w:t xml:space="preserve"> </w:t>
      </w:r>
      <w:r w:rsidR="00EC7DF4">
        <w:t>n</w:t>
      </w:r>
      <w:r w:rsidR="00EC7DF4" w:rsidRPr="00EC7DF4">
        <w:t>o specific direction given in relation to cross-examination regarding lack of complaint about fluorescent powder</w:t>
      </w:r>
      <w:r w:rsidR="00C90847">
        <w:t xml:space="preserve"> – Where</w:t>
      </w:r>
      <w:r w:rsidR="00EC7DF4" w:rsidRPr="00EC7DF4">
        <w:t xml:space="preserve"> </w:t>
      </w:r>
      <w:r w:rsidR="00C90847">
        <w:t xml:space="preserve">trial judge </w:t>
      </w:r>
      <w:r w:rsidR="00EC7DF4" w:rsidRPr="00EC7DF4">
        <w:t>did give general direction accused persons have right to silence, and their exercise of that right should not be used against them in any way</w:t>
      </w:r>
      <w:r w:rsidR="00C90847">
        <w:t xml:space="preserve"> – Where appellant argued on appeal his right to silence infringed by cross-examination concerning involvement of AC and fluorescent powder evidence – Where Court of Appeal dismissed appeal – </w:t>
      </w:r>
      <w:r w:rsidR="00EC364A">
        <w:t>Whether</w:t>
      </w:r>
      <w:r w:rsidR="001D0926">
        <w:t>, w</w:t>
      </w:r>
      <w:r w:rsidR="001D0926" w:rsidRPr="001D0926">
        <w:t xml:space="preserve">hen it is common ground defendant maintained pre-trial right to silence, </w:t>
      </w:r>
      <w:r w:rsidR="00FB5931">
        <w:t>it</w:t>
      </w:r>
      <w:r w:rsidR="001D0926" w:rsidRPr="001D0926">
        <w:t xml:space="preserve"> i</w:t>
      </w:r>
      <w:r w:rsidR="00FB5931">
        <w:t>s</w:t>
      </w:r>
      <w:r w:rsidR="001D0926" w:rsidRPr="001D0926">
        <w:t xml:space="preserve"> permissible for prosecution to question or make use of</w:t>
      </w:r>
      <w:r w:rsidR="001D0926">
        <w:t xml:space="preserve"> (1) </w:t>
      </w:r>
      <w:r w:rsidR="001D0926" w:rsidRPr="001D0926">
        <w:t>defendant’s pre-trial lack of or late complaint regarding police impropriety during investigation giving rise to charge</w:t>
      </w:r>
      <w:r w:rsidR="006C497A">
        <w:t xml:space="preserve">; </w:t>
      </w:r>
      <w:r w:rsidR="00754958">
        <w:t>or</w:t>
      </w:r>
      <w:r w:rsidR="006C497A">
        <w:t xml:space="preserve"> (2) de</w:t>
      </w:r>
      <w:r w:rsidR="001D0926" w:rsidRPr="001D0926">
        <w:t xml:space="preserve">fendant’s pre-trial lack of or late disclosure, whether in form of complaint or not, about matter other than </w:t>
      </w:r>
      <w:r w:rsidR="00F1154C">
        <w:t>"</w:t>
      </w:r>
      <w:r w:rsidR="001D0926" w:rsidRPr="001D0926">
        <w:t>the occurrence of an offence, the identity of the participants and the roles which they played</w:t>
      </w:r>
      <w:r w:rsidR="00F1154C">
        <w:t>"</w:t>
      </w:r>
      <w:r w:rsidR="001D0926" w:rsidRPr="001D0926">
        <w:t xml:space="preserve"> but nonetheless addressing piece of incriminating evidence</w:t>
      </w:r>
      <w:r w:rsidR="006C497A">
        <w:t>.</w:t>
      </w:r>
    </w:p>
    <w:p w14:paraId="6E4A9B04" w14:textId="77777777" w:rsidR="00252B04" w:rsidRDefault="00252B04" w:rsidP="005F479C">
      <w:pPr>
        <w:ind w:left="720"/>
        <w:rPr>
          <w:lang w:eastAsia="en-AU"/>
        </w:rPr>
      </w:pPr>
    </w:p>
    <w:p w14:paraId="6547FE34" w14:textId="1C9291EC" w:rsidR="005F479C" w:rsidRDefault="005F479C" w:rsidP="005F479C">
      <w:pPr>
        <w:rPr>
          <w:lang w:eastAsia="en-AU"/>
        </w:rPr>
      </w:pPr>
      <w:r w:rsidRPr="0041107F">
        <w:rPr>
          <w:b/>
          <w:bCs/>
          <w:lang w:eastAsia="en-AU"/>
        </w:rPr>
        <w:t>Held (</w:t>
      </w:r>
      <w:r w:rsidR="0052137E">
        <w:rPr>
          <w:b/>
          <w:bCs/>
          <w:lang w:eastAsia="en-AU"/>
        </w:rPr>
        <w:t>5</w:t>
      </w:r>
      <w:r w:rsidRPr="0041107F">
        <w:rPr>
          <w:b/>
          <w:bCs/>
          <w:lang w:eastAsia="en-AU"/>
        </w:rPr>
        <w:t>:</w:t>
      </w:r>
      <w:r w:rsidR="00B53CE8">
        <w:rPr>
          <w:b/>
          <w:bCs/>
          <w:lang w:eastAsia="en-AU"/>
        </w:rPr>
        <w:t>0</w:t>
      </w:r>
      <w:r>
        <w:rPr>
          <w:b/>
          <w:bCs/>
          <w:lang w:eastAsia="en-AU"/>
        </w:rPr>
        <w:t>)</w:t>
      </w:r>
      <w:r w:rsidRPr="0041107F">
        <w:rPr>
          <w:b/>
          <w:bCs/>
          <w:lang w:eastAsia="en-AU"/>
        </w:rPr>
        <w:t>:</w:t>
      </w:r>
      <w:r w:rsidRPr="007A41CD">
        <w:rPr>
          <w:lang w:eastAsia="en-AU"/>
        </w:rPr>
        <w:t xml:space="preserve"> </w:t>
      </w:r>
      <w:r>
        <w:rPr>
          <w:lang w:eastAsia="en-AU"/>
        </w:rPr>
        <w:t xml:space="preserve">Appeal </w:t>
      </w:r>
      <w:r w:rsidR="00704C98">
        <w:rPr>
          <w:lang w:eastAsia="en-AU"/>
        </w:rPr>
        <w:t>dismissed</w:t>
      </w:r>
      <w:r>
        <w:rPr>
          <w:lang w:eastAsia="en-AU"/>
        </w:rPr>
        <w:t>.</w:t>
      </w:r>
    </w:p>
    <w:p w14:paraId="66C9A0FF" w14:textId="77777777" w:rsidR="00B411D8" w:rsidRDefault="00B411D8" w:rsidP="00B411D8">
      <w:pPr>
        <w:pStyle w:val="BullDivider1"/>
      </w:pPr>
    </w:p>
    <w:p w14:paraId="5E58E049" w14:textId="77777777" w:rsidR="00B411D8" w:rsidRDefault="00B411D8" w:rsidP="005F479C">
      <w:pPr>
        <w:rPr>
          <w:lang w:eastAsia="en-AU"/>
        </w:rPr>
      </w:pPr>
    </w:p>
    <w:p w14:paraId="4D3B2F90" w14:textId="459A0F11" w:rsidR="007312CA" w:rsidRPr="00EE5B37" w:rsidRDefault="007312CA" w:rsidP="007312CA">
      <w:pPr>
        <w:pStyle w:val="Heading2"/>
      </w:pPr>
      <w:r>
        <w:t xml:space="preserve">HKSAR v </w:t>
      </w:r>
      <w:r w:rsidR="008A6DC6" w:rsidRPr="008A6DC6">
        <w:t>Chow Hang Tung</w:t>
      </w:r>
    </w:p>
    <w:p w14:paraId="729C74C9" w14:textId="524BA747" w:rsidR="007312CA" w:rsidRPr="001D2424" w:rsidRDefault="007312CA" w:rsidP="007312CA">
      <w:r w:rsidRPr="004019EF">
        <w:rPr>
          <w:b/>
          <w:bCs/>
          <w:lang w:eastAsia="en-AU"/>
        </w:rPr>
        <w:t>Hong Kong Court of Final Appeal:</w:t>
      </w:r>
      <w:r>
        <w:rPr>
          <w:b/>
          <w:bCs/>
          <w:lang w:eastAsia="en-AU"/>
        </w:rPr>
        <w:t xml:space="preserve"> </w:t>
      </w:r>
      <w:hyperlink r:id="rId23" w:history="1">
        <w:r w:rsidRPr="008A6DC6">
          <w:rPr>
            <w:rStyle w:val="Hyperlink"/>
            <w:lang w:eastAsia="en-AU"/>
          </w:rPr>
          <w:t xml:space="preserve">[2024] HKCFA </w:t>
        </w:r>
        <w:r w:rsidR="008A6DC6" w:rsidRPr="008A6DC6">
          <w:rPr>
            <w:rStyle w:val="Hyperlink"/>
            <w:lang w:eastAsia="en-AU"/>
          </w:rPr>
          <w:t>2</w:t>
        </w:r>
      </w:hyperlink>
    </w:p>
    <w:p w14:paraId="77393C2D" w14:textId="77777777" w:rsidR="007312CA" w:rsidRPr="00E45460" w:rsidRDefault="007312CA" w:rsidP="007312CA">
      <w:pPr>
        <w:rPr>
          <w:lang w:eastAsia="en-AU"/>
        </w:rPr>
      </w:pPr>
    </w:p>
    <w:p w14:paraId="69C67F9C" w14:textId="45B42045" w:rsidR="007312CA" w:rsidRPr="00E45460" w:rsidRDefault="007312CA" w:rsidP="007312CA">
      <w:pPr>
        <w:rPr>
          <w:lang w:eastAsia="en-AU"/>
        </w:rPr>
      </w:pPr>
      <w:r w:rsidRPr="00E45460">
        <w:rPr>
          <w:b/>
          <w:bCs/>
          <w:lang w:eastAsia="en-AU"/>
        </w:rPr>
        <w:t xml:space="preserve">Reasons delivered: </w:t>
      </w:r>
      <w:r w:rsidR="008A6DC6" w:rsidRPr="008A6DC6">
        <w:rPr>
          <w:lang w:eastAsia="en-AU"/>
        </w:rPr>
        <w:t>2</w:t>
      </w:r>
      <w:r>
        <w:rPr>
          <w:bCs/>
          <w:lang w:eastAsia="en-AU"/>
        </w:rPr>
        <w:t>5 January</w:t>
      </w:r>
      <w:r>
        <w:rPr>
          <w:lang w:eastAsia="en-AU"/>
        </w:rPr>
        <w:t xml:space="preserve"> </w:t>
      </w:r>
      <w:r w:rsidRPr="00E45460">
        <w:rPr>
          <w:lang w:eastAsia="en-AU"/>
        </w:rPr>
        <w:t>202</w:t>
      </w:r>
      <w:r>
        <w:rPr>
          <w:lang w:eastAsia="en-AU"/>
        </w:rPr>
        <w:t>4</w:t>
      </w:r>
    </w:p>
    <w:p w14:paraId="7F1A67D9" w14:textId="77777777" w:rsidR="007312CA" w:rsidRPr="00E45460" w:rsidRDefault="007312CA" w:rsidP="007312CA">
      <w:pPr>
        <w:rPr>
          <w:b/>
          <w:bCs/>
          <w:lang w:eastAsia="en-AU"/>
        </w:rPr>
      </w:pPr>
    </w:p>
    <w:p w14:paraId="5E43C4A4" w14:textId="41E06450" w:rsidR="007312CA" w:rsidRDefault="007312CA" w:rsidP="007312CA">
      <w:r w:rsidRPr="00E45460">
        <w:rPr>
          <w:b/>
          <w:bCs/>
          <w:lang w:eastAsia="en-AU"/>
        </w:rPr>
        <w:t>Coram:</w:t>
      </w:r>
      <w:r w:rsidRPr="00E45460">
        <w:t xml:space="preserve"> </w:t>
      </w:r>
      <w:r w:rsidR="008A6DC6" w:rsidRPr="008A6DC6">
        <w:t>Cheung</w:t>
      </w:r>
      <w:r w:rsidR="008A6DC6">
        <w:t xml:space="preserve"> CJ</w:t>
      </w:r>
      <w:r w:rsidR="008A6DC6" w:rsidRPr="008A6DC6">
        <w:t>, Ribeiro, Fok, Lam PJ</w:t>
      </w:r>
      <w:r w:rsidR="008A6DC6">
        <w:t>J</w:t>
      </w:r>
      <w:r w:rsidR="008A6DC6" w:rsidRPr="008A6DC6">
        <w:t xml:space="preserve"> and Gleeson NPJ</w:t>
      </w:r>
    </w:p>
    <w:p w14:paraId="751637B6" w14:textId="77777777" w:rsidR="008A6DC6" w:rsidRPr="00E45460" w:rsidRDefault="008A6DC6" w:rsidP="007312CA">
      <w:pPr>
        <w:rPr>
          <w:b/>
          <w:bCs/>
          <w:lang w:eastAsia="en-AU"/>
        </w:rPr>
      </w:pPr>
    </w:p>
    <w:p w14:paraId="68DBA323" w14:textId="77777777" w:rsidR="007312CA" w:rsidRPr="00E45460" w:rsidRDefault="007312CA" w:rsidP="007312CA">
      <w:pPr>
        <w:rPr>
          <w:b/>
          <w:bCs/>
          <w:lang w:eastAsia="en-AU"/>
        </w:rPr>
      </w:pPr>
      <w:r w:rsidRPr="00E45460">
        <w:rPr>
          <w:b/>
          <w:bCs/>
          <w:lang w:eastAsia="en-AU"/>
        </w:rPr>
        <w:t>Catchwords:</w:t>
      </w:r>
    </w:p>
    <w:p w14:paraId="4D0E7491" w14:textId="77777777" w:rsidR="007312CA" w:rsidRPr="00E45460" w:rsidRDefault="007312CA" w:rsidP="007312CA">
      <w:pPr>
        <w:rPr>
          <w:b/>
          <w:bCs/>
          <w:lang w:eastAsia="en-AU"/>
        </w:rPr>
      </w:pPr>
    </w:p>
    <w:p w14:paraId="1A6BE95F" w14:textId="0E0830CD" w:rsidR="00D00F2A" w:rsidRDefault="007312CA" w:rsidP="007312CA">
      <w:pPr>
        <w:ind w:left="720"/>
        <w:rPr>
          <w:lang w:eastAsia="en-AU"/>
        </w:rPr>
      </w:pPr>
      <w:r w:rsidRPr="00252B04">
        <w:rPr>
          <w:lang w:eastAsia="en-AU"/>
        </w:rPr>
        <w:t xml:space="preserve">Criminal law </w:t>
      </w:r>
      <w:r>
        <w:rPr>
          <w:lang w:eastAsia="en-AU"/>
        </w:rPr>
        <w:t xml:space="preserve">– </w:t>
      </w:r>
      <w:r w:rsidR="00AC5419">
        <w:rPr>
          <w:lang w:eastAsia="en-AU"/>
        </w:rPr>
        <w:t>I</w:t>
      </w:r>
      <w:r w:rsidR="00AC5419" w:rsidRPr="00AC5419">
        <w:rPr>
          <w:lang w:eastAsia="en-AU"/>
        </w:rPr>
        <w:t>nciting others to knowingly take part in unauthorised assembly</w:t>
      </w:r>
      <w:r w:rsidR="00AC5419">
        <w:rPr>
          <w:lang w:eastAsia="en-AU"/>
        </w:rPr>
        <w:t xml:space="preserve"> – </w:t>
      </w:r>
      <w:r w:rsidR="00D81958" w:rsidRPr="00D81958">
        <w:rPr>
          <w:i/>
          <w:iCs/>
          <w:lang w:eastAsia="en-AU"/>
        </w:rPr>
        <w:t>Public Order Ordinance</w:t>
      </w:r>
      <w:r w:rsidR="00D81958" w:rsidRPr="00D81958">
        <w:rPr>
          <w:lang w:eastAsia="en-AU"/>
        </w:rPr>
        <w:t xml:space="preserve"> (Cap</w:t>
      </w:r>
      <w:r w:rsidR="00D81958">
        <w:rPr>
          <w:lang w:eastAsia="en-AU"/>
        </w:rPr>
        <w:t xml:space="preserve"> </w:t>
      </w:r>
      <w:r w:rsidR="00D81958" w:rsidRPr="00D81958">
        <w:rPr>
          <w:lang w:eastAsia="en-AU"/>
        </w:rPr>
        <w:t>245)</w:t>
      </w:r>
      <w:r w:rsidR="00D81958">
        <w:rPr>
          <w:lang w:eastAsia="en-AU"/>
        </w:rPr>
        <w:t xml:space="preserve"> – </w:t>
      </w:r>
      <w:r w:rsidR="00B32F22">
        <w:rPr>
          <w:lang w:eastAsia="en-AU"/>
        </w:rPr>
        <w:t>C</w:t>
      </w:r>
      <w:r w:rsidR="00B32F22" w:rsidRPr="00D00F2A">
        <w:rPr>
          <w:lang w:eastAsia="en-AU"/>
        </w:rPr>
        <w:t>ollateral challenge to legality of administrative act or order as defence in criminal proceedings</w:t>
      </w:r>
      <w:r w:rsidR="00143249">
        <w:rPr>
          <w:lang w:eastAsia="en-AU"/>
        </w:rPr>
        <w:t xml:space="preserve"> – Where </w:t>
      </w:r>
      <w:r w:rsidR="00143249">
        <w:rPr>
          <w:i/>
          <w:iCs/>
          <w:lang w:eastAsia="en-AU"/>
        </w:rPr>
        <w:t xml:space="preserve">Public Order Ordinance </w:t>
      </w:r>
      <w:r w:rsidR="00143249">
        <w:rPr>
          <w:lang w:eastAsia="en-AU"/>
        </w:rPr>
        <w:t xml:space="preserve">established notification regime for organising public meetings – </w:t>
      </w:r>
      <w:r w:rsidR="00D506D5">
        <w:rPr>
          <w:lang w:eastAsia="en-AU"/>
        </w:rPr>
        <w:t>Where police</w:t>
      </w:r>
      <w:r w:rsidR="00D506D5" w:rsidRPr="00D506D5">
        <w:rPr>
          <w:lang w:eastAsia="en-AU"/>
        </w:rPr>
        <w:t xml:space="preserve"> notified by Hong Kong Alliance in Support of Patriotic Democratic Movements of China (</w:t>
      </w:r>
      <w:r w:rsidR="00F1154C">
        <w:rPr>
          <w:lang w:eastAsia="en-AU"/>
        </w:rPr>
        <w:t>"</w:t>
      </w:r>
      <w:r w:rsidR="00D506D5" w:rsidRPr="00D506D5">
        <w:rPr>
          <w:lang w:eastAsia="en-AU"/>
        </w:rPr>
        <w:t>Alliance</w:t>
      </w:r>
      <w:r w:rsidR="00F1154C">
        <w:rPr>
          <w:lang w:eastAsia="en-AU"/>
        </w:rPr>
        <w:t>"</w:t>
      </w:r>
      <w:r w:rsidR="00D506D5" w:rsidRPr="00D506D5">
        <w:rPr>
          <w:lang w:eastAsia="en-AU"/>
        </w:rPr>
        <w:t xml:space="preserve">) of their intention to hold meeting on 4 June 2021 in Victoria Park </w:t>
      </w:r>
      <w:r w:rsidR="00F1154C">
        <w:rPr>
          <w:lang w:eastAsia="en-AU"/>
        </w:rPr>
        <w:t>"</w:t>
      </w:r>
      <w:r w:rsidR="00D506D5" w:rsidRPr="00D506D5">
        <w:rPr>
          <w:lang w:eastAsia="en-AU"/>
        </w:rPr>
        <w:t>to commemorate the 3</w:t>
      </w:r>
      <w:r w:rsidR="006B153B">
        <w:rPr>
          <w:lang w:eastAsia="en-AU"/>
        </w:rPr>
        <w:t>2nd</w:t>
      </w:r>
      <w:r w:rsidR="00D506D5" w:rsidRPr="00D506D5">
        <w:rPr>
          <w:lang w:eastAsia="en-AU"/>
        </w:rPr>
        <w:t xml:space="preserve"> anniversary of </w:t>
      </w:r>
      <w:r w:rsidR="006B153B">
        <w:rPr>
          <w:lang w:eastAsia="en-AU"/>
        </w:rPr>
        <w:t>'</w:t>
      </w:r>
      <w:r w:rsidR="00D506D5" w:rsidRPr="00D506D5">
        <w:rPr>
          <w:lang w:eastAsia="en-AU"/>
        </w:rPr>
        <w:t>June 4’</w:t>
      </w:r>
      <w:r w:rsidR="00F1154C">
        <w:rPr>
          <w:lang w:eastAsia="en-AU"/>
        </w:rPr>
        <w:t>"</w:t>
      </w:r>
      <w:r w:rsidR="006B153B">
        <w:rPr>
          <w:lang w:eastAsia="en-AU"/>
        </w:rPr>
        <w:t xml:space="preserve"> – Where Commissioner gave notice to Alliance proposed meeting prohibited – Where Alliance</w:t>
      </w:r>
      <w:r w:rsidR="000A6E4C">
        <w:rPr>
          <w:lang w:eastAsia="en-AU"/>
        </w:rPr>
        <w:t xml:space="preserve"> and organisers</w:t>
      </w:r>
      <w:r w:rsidR="006B153B">
        <w:rPr>
          <w:lang w:eastAsia="en-AU"/>
        </w:rPr>
        <w:t xml:space="preserve"> lodged appeal against prohibition with Appeal Board</w:t>
      </w:r>
      <w:r w:rsidR="009D1B99">
        <w:rPr>
          <w:lang w:eastAsia="en-AU"/>
        </w:rPr>
        <w:t xml:space="preserve"> </w:t>
      </w:r>
      <w:r w:rsidR="006B153B">
        <w:rPr>
          <w:lang w:eastAsia="en-AU"/>
        </w:rPr>
        <w:t xml:space="preserve">– Where </w:t>
      </w:r>
      <w:r w:rsidR="002E6253">
        <w:rPr>
          <w:lang w:eastAsia="en-AU"/>
        </w:rPr>
        <w:t>Appeal</w:t>
      </w:r>
      <w:r w:rsidR="006B153B">
        <w:rPr>
          <w:lang w:eastAsia="en-AU"/>
        </w:rPr>
        <w:t xml:space="preserve"> Board confirmed Commissioner's decision and dismissed appeal</w:t>
      </w:r>
      <w:r w:rsidR="002E6253">
        <w:rPr>
          <w:lang w:eastAsia="en-AU"/>
        </w:rPr>
        <w:t xml:space="preserve"> – Where despite Appeal Board's decision, respondent published posts on personal Facebook and </w:t>
      </w:r>
      <w:r w:rsidR="002E6253">
        <w:rPr>
          <w:lang w:eastAsia="en-AU"/>
        </w:rPr>
        <w:lastRenderedPageBreak/>
        <w:t xml:space="preserve">Twitter pages, as well as newspaper </w:t>
      </w:r>
      <w:r w:rsidR="002E6253" w:rsidRPr="002E6253">
        <w:rPr>
          <w:lang w:eastAsia="en-AU"/>
        </w:rPr>
        <w:t>article – Where both magistrate and Court of First Instance found publications incited others to attend prohibited meeting –</w:t>
      </w:r>
      <w:r w:rsidR="002E6253">
        <w:rPr>
          <w:lang w:eastAsia="en-AU"/>
        </w:rPr>
        <w:t xml:space="preserve"> </w:t>
      </w:r>
      <w:r w:rsidR="00ED29A1">
        <w:rPr>
          <w:lang w:eastAsia="en-AU"/>
        </w:rPr>
        <w:t>Where r</w:t>
      </w:r>
      <w:r w:rsidR="00ED29A1" w:rsidRPr="00ED29A1">
        <w:rPr>
          <w:lang w:eastAsia="en-AU"/>
        </w:rPr>
        <w:t xml:space="preserve">espondent convicted after trial by magistrate who decided not open to </w:t>
      </w:r>
      <w:r w:rsidR="00ED29A1">
        <w:rPr>
          <w:lang w:eastAsia="en-AU"/>
        </w:rPr>
        <w:t>r</w:t>
      </w:r>
      <w:r w:rsidR="00ED29A1" w:rsidRPr="00ED29A1">
        <w:rPr>
          <w:lang w:eastAsia="en-AU"/>
        </w:rPr>
        <w:t>espondent to challenge validity of prohibition by way of defence during criminal trial, holding such challenge should have been dealt with by way of judicial review</w:t>
      </w:r>
      <w:r w:rsidR="00486EE5">
        <w:rPr>
          <w:lang w:eastAsia="en-AU"/>
        </w:rPr>
        <w:t xml:space="preserve"> – Where respondent's appeal ag</w:t>
      </w:r>
      <w:r w:rsidR="00ED29A1" w:rsidRPr="00ED29A1">
        <w:rPr>
          <w:lang w:eastAsia="en-AU"/>
        </w:rPr>
        <w:t xml:space="preserve">ainst conviction allowed by </w:t>
      </w:r>
      <w:r w:rsidR="00486EE5">
        <w:rPr>
          <w:lang w:eastAsia="en-AU"/>
        </w:rPr>
        <w:t xml:space="preserve">Court of First Instance </w:t>
      </w:r>
      <w:r w:rsidR="00ED29A1" w:rsidRPr="00ED29A1">
        <w:rPr>
          <w:lang w:eastAsia="en-AU"/>
        </w:rPr>
        <w:t>on basis prohibition invalid</w:t>
      </w:r>
      <w:r w:rsidR="00486EE5">
        <w:rPr>
          <w:lang w:eastAsia="en-AU"/>
        </w:rPr>
        <w:t xml:space="preserve"> –</w:t>
      </w:r>
      <w:r w:rsidR="00B43CB5">
        <w:rPr>
          <w:lang w:eastAsia="en-AU"/>
        </w:rPr>
        <w:t xml:space="preserve"> </w:t>
      </w:r>
      <w:r w:rsidR="00D00F2A">
        <w:rPr>
          <w:lang w:eastAsia="en-AU"/>
        </w:rPr>
        <w:t>W</w:t>
      </w:r>
      <w:r w:rsidR="00D00F2A" w:rsidRPr="00D00F2A">
        <w:rPr>
          <w:lang w:eastAsia="en-AU"/>
        </w:rPr>
        <w:t>hether and on what basis accused may raise collateral challenge to legality of administrative act or order as defence in criminal proceedings</w:t>
      </w:r>
      <w:r w:rsidR="00D00F2A">
        <w:rPr>
          <w:lang w:eastAsia="en-AU"/>
        </w:rPr>
        <w:t>.</w:t>
      </w:r>
    </w:p>
    <w:p w14:paraId="36EF0028" w14:textId="77777777" w:rsidR="00D00F2A" w:rsidRDefault="00D00F2A" w:rsidP="007312CA">
      <w:pPr>
        <w:ind w:left="720"/>
        <w:rPr>
          <w:lang w:eastAsia="en-AU"/>
        </w:rPr>
      </w:pPr>
    </w:p>
    <w:p w14:paraId="1CE87D8B" w14:textId="77777777" w:rsidR="007312CA" w:rsidRDefault="007312CA" w:rsidP="007312CA">
      <w:pPr>
        <w:rPr>
          <w:lang w:eastAsia="en-AU"/>
        </w:rPr>
      </w:pPr>
      <w:r w:rsidRPr="0041107F">
        <w:rPr>
          <w:b/>
          <w:bCs/>
          <w:lang w:eastAsia="en-AU"/>
        </w:rPr>
        <w:t>Held (</w:t>
      </w:r>
      <w:r>
        <w:rPr>
          <w:b/>
          <w:bCs/>
          <w:lang w:eastAsia="en-AU"/>
        </w:rPr>
        <w:t>5</w:t>
      </w:r>
      <w:r w:rsidRPr="0041107F">
        <w:rPr>
          <w:b/>
          <w:bCs/>
          <w:lang w:eastAsia="en-AU"/>
        </w:rPr>
        <w:t>:</w:t>
      </w:r>
      <w:r>
        <w:rPr>
          <w:b/>
          <w:bCs/>
          <w:lang w:eastAsia="en-AU"/>
        </w:rPr>
        <w:t>0)</w:t>
      </w:r>
      <w:r w:rsidRPr="0041107F">
        <w:rPr>
          <w:b/>
          <w:bCs/>
          <w:lang w:eastAsia="en-AU"/>
        </w:rPr>
        <w:t>:</w:t>
      </w:r>
      <w:r w:rsidRPr="007A41CD">
        <w:rPr>
          <w:lang w:eastAsia="en-AU"/>
        </w:rPr>
        <w:t xml:space="preserve"> </w:t>
      </w:r>
      <w:r>
        <w:rPr>
          <w:lang w:eastAsia="en-AU"/>
        </w:rPr>
        <w:t>Appeal allowed.</w:t>
      </w:r>
    </w:p>
    <w:p w14:paraId="2540970A" w14:textId="77777777" w:rsidR="00580511" w:rsidRDefault="00580511" w:rsidP="00580511">
      <w:pPr>
        <w:pStyle w:val="BullDivider1"/>
      </w:pPr>
    </w:p>
    <w:p w14:paraId="27C50AC7" w14:textId="77777777" w:rsidR="007312CA" w:rsidRDefault="007312CA" w:rsidP="005F479C">
      <w:pPr>
        <w:rPr>
          <w:lang w:eastAsia="en-AU"/>
        </w:rPr>
      </w:pPr>
    </w:p>
    <w:p w14:paraId="762D6F62" w14:textId="77777777" w:rsidR="00B411D8" w:rsidRPr="00EE5B37" w:rsidRDefault="00B411D8" w:rsidP="00B411D8">
      <w:pPr>
        <w:pStyle w:val="Heading2"/>
      </w:pPr>
      <w:r w:rsidRPr="00EE5B37">
        <w:t>R v Kruk</w:t>
      </w:r>
    </w:p>
    <w:p w14:paraId="4817055A" w14:textId="684063D9" w:rsidR="00B411D8" w:rsidRPr="001D2424" w:rsidRDefault="00B411D8" w:rsidP="00B411D8">
      <w:r>
        <w:rPr>
          <w:b/>
          <w:bCs/>
          <w:lang w:eastAsia="en-AU"/>
        </w:rPr>
        <w:t>Supreme Court of Canada</w:t>
      </w:r>
      <w:r w:rsidRPr="00E45460">
        <w:rPr>
          <w:b/>
          <w:bCs/>
          <w:lang w:eastAsia="en-AU"/>
        </w:rPr>
        <w:t>:</w:t>
      </w:r>
      <w:r>
        <w:rPr>
          <w:b/>
          <w:bCs/>
          <w:lang w:eastAsia="en-AU"/>
        </w:rPr>
        <w:t xml:space="preserve"> </w:t>
      </w:r>
      <w:hyperlink r:id="rId24" w:history="1">
        <w:r w:rsidRPr="00E20837">
          <w:rPr>
            <w:rStyle w:val="Hyperlink"/>
          </w:rPr>
          <w:t>[2024] SCC 7</w:t>
        </w:r>
      </w:hyperlink>
    </w:p>
    <w:p w14:paraId="36352630" w14:textId="77777777" w:rsidR="00B411D8" w:rsidRPr="00E45460" w:rsidRDefault="00B411D8" w:rsidP="00B411D8">
      <w:pPr>
        <w:rPr>
          <w:lang w:eastAsia="en-AU"/>
        </w:rPr>
      </w:pPr>
    </w:p>
    <w:p w14:paraId="3006C6C5" w14:textId="77777777" w:rsidR="00B411D8" w:rsidRPr="00E45460" w:rsidRDefault="00B411D8" w:rsidP="00B411D8">
      <w:pPr>
        <w:rPr>
          <w:lang w:eastAsia="en-AU"/>
        </w:rPr>
      </w:pPr>
      <w:r w:rsidRPr="00E45460">
        <w:rPr>
          <w:b/>
          <w:bCs/>
          <w:lang w:eastAsia="en-AU"/>
        </w:rPr>
        <w:t xml:space="preserve">Reasons delivered: </w:t>
      </w:r>
      <w:r>
        <w:rPr>
          <w:bCs/>
          <w:lang w:eastAsia="en-AU"/>
        </w:rPr>
        <w:t>8 March</w:t>
      </w:r>
      <w:r>
        <w:rPr>
          <w:lang w:eastAsia="en-AU"/>
        </w:rPr>
        <w:t xml:space="preserve"> </w:t>
      </w:r>
      <w:r w:rsidRPr="00E45460">
        <w:rPr>
          <w:lang w:eastAsia="en-AU"/>
        </w:rPr>
        <w:t>202</w:t>
      </w:r>
      <w:r>
        <w:rPr>
          <w:lang w:eastAsia="en-AU"/>
        </w:rPr>
        <w:t>4</w:t>
      </w:r>
    </w:p>
    <w:p w14:paraId="0F044A69" w14:textId="77777777" w:rsidR="00B411D8" w:rsidRPr="00E45460" w:rsidRDefault="00B411D8" w:rsidP="00B411D8">
      <w:pPr>
        <w:rPr>
          <w:b/>
          <w:bCs/>
          <w:lang w:eastAsia="en-AU"/>
        </w:rPr>
      </w:pPr>
    </w:p>
    <w:p w14:paraId="32A765A1" w14:textId="77777777" w:rsidR="00B411D8" w:rsidRDefault="00B411D8" w:rsidP="00B411D8">
      <w:r w:rsidRPr="00E45460">
        <w:rPr>
          <w:b/>
          <w:bCs/>
          <w:lang w:eastAsia="en-AU"/>
        </w:rPr>
        <w:t>Coram:</w:t>
      </w:r>
      <w:r w:rsidRPr="00E45460">
        <w:t xml:space="preserve"> </w:t>
      </w:r>
      <w:r w:rsidRPr="00EF713B">
        <w:t>Wagner CJ</w:t>
      </w:r>
      <w:r>
        <w:t>,</w:t>
      </w:r>
      <w:r w:rsidRPr="00EF713B">
        <w:t xml:space="preserve"> </w:t>
      </w:r>
      <w:proofErr w:type="spellStart"/>
      <w:r w:rsidRPr="00EF713B">
        <w:t>Côté</w:t>
      </w:r>
      <w:proofErr w:type="spellEnd"/>
      <w:r w:rsidRPr="00EF713B">
        <w:t xml:space="preserve">, Rowe, Martin, </w:t>
      </w:r>
      <w:proofErr w:type="spellStart"/>
      <w:r w:rsidRPr="00EF713B">
        <w:t>Kasirer</w:t>
      </w:r>
      <w:proofErr w:type="spellEnd"/>
      <w:r w:rsidRPr="00EF713B">
        <w:t xml:space="preserve">, Jamal and </w:t>
      </w:r>
      <w:proofErr w:type="spellStart"/>
      <w:r w:rsidRPr="00EF713B">
        <w:t>O’Bonsawin</w:t>
      </w:r>
      <w:proofErr w:type="spellEnd"/>
      <w:r w:rsidRPr="00EF713B">
        <w:t xml:space="preserve"> JJ</w:t>
      </w:r>
    </w:p>
    <w:p w14:paraId="5AF28FE7" w14:textId="77777777" w:rsidR="00B411D8" w:rsidRPr="00E45460" w:rsidRDefault="00B411D8" w:rsidP="00B411D8">
      <w:pPr>
        <w:rPr>
          <w:b/>
          <w:bCs/>
          <w:lang w:eastAsia="en-AU"/>
        </w:rPr>
      </w:pPr>
    </w:p>
    <w:p w14:paraId="26877686" w14:textId="77777777" w:rsidR="00B411D8" w:rsidRPr="00E45460" w:rsidRDefault="00B411D8" w:rsidP="00B411D8">
      <w:pPr>
        <w:rPr>
          <w:b/>
          <w:bCs/>
          <w:lang w:eastAsia="en-AU"/>
        </w:rPr>
      </w:pPr>
      <w:r w:rsidRPr="00E45460">
        <w:rPr>
          <w:b/>
          <w:bCs/>
          <w:lang w:eastAsia="en-AU"/>
        </w:rPr>
        <w:t>Catchwords:</w:t>
      </w:r>
    </w:p>
    <w:p w14:paraId="35DAB1D8" w14:textId="77777777" w:rsidR="00B411D8" w:rsidRPr="00E45460" w:rsidRDefault="00B411D8" w:rsidP="00B411D8">
      <w:pPr>
        <w:rPr>
          <w:b/>
          <w:bCs/>
          <w:lang w:eastAsia="en-AU"/>
        </w:rPr>
      </w:pPr>
    </w:p>
    <w:p w14:paraId="21E58A08" w14:textId="77777777" w:rsidR="00B411D8" w:rsidRDefault="00B411D8" w:rsidP="00B411D8">
      <w:pPr>
        <w:ind w:left="720"/>
        <w:rPr>
          <w:lang w:eastAsia="en-AU"/>
        </w:rPr>
      </w:pPr>
      <w:r w:rsidRPr="00252B04">
        <w:rPr>
          <w:lang w:eastAsia="en-AU"/>
        </w:rPr>
        <w:t xml:space="preserve">Criminal law </w:t>
      </w:r>
      <w:r>
        <w:rPr>
          <w:lang w:eastAsia="en-AU"/>
        </w:rPr>
        <w:t>–</w:t>
      </w:r>
      <w:r w:rsidRPr="00252B04">
        <w:rPr>
          <w:lang w:eastAsia="en-AU"/>
        </w:rPr>
        <w:t xml:space="preserve"> Appeals </w:t>
      </w:r>
      <w:r>
        <w:rPr>
          <w:lang w:eastAsia="en-AU"/>
        </w:rPr>
        <w:t>–</w:t>
      </w:r>
      <w:r w:rsidRPr="00252B04">
        <w:rPr>
          <w:lang w:eastAsia="en-AU"/>
        </w:rPr>
        <w:t xml:space="preserve"> Standard for appellate intervention </w:t>
      </w:r>
      <w:r>
        <w:rPr>
          <w:lang w:eastAsia="en-AU"/>
        </w:rPr>
        <w:t>–</w:t>
      </w:r>
      <w:r w:rsidRPr="00252B04">
        <w:rPr>
          <w:lang w:eastAsia="en-AU"/>
        </w:rPr>
        <w:t xml:space="preserve"> Credibility and reliability assessment </w:t>
      </w:r>
      <w:r>
        <w:rPr>
          <w:lang w:eastAsia="en-AU"/>
        </w:rPr>
        <w:t>–</w:t>
      </w:r>
      <w:r w:rsidRPr="00252B04">
        <w:rPr>
          <w:lang w:eastAsia="en-AU"/>
        </w:rPr>
        <w:t xml:space="preserve"> Common-sense assumptions </w:t>
      </w:r>
      <w:r>
        <w:rPr>
          <w:lang w:eastAsia="en-AU"/>
        </w:rPr>
        <w:t>– Where</w:t>
      </w:r>
      <w:r w:rsidRPr="00252B04">
        <w:rPr>
          <w:lang w:eastAsia="en-AU"/>
        </w:rPr>
        <w:t xml:space="preserve"> </w:t>
      </w:r>
      <w:r>
        <w:rPr>
          <w:lang w:eastAsia="en-AU"/>
        </w:rPr>
        <w:t>a</w:t>
      </w:r>
      <w:r w:rsidRPr="00252B04">
        <w:rPr>
          <w:lang w:eastAsia="en-AU"/>
        </w:rPr>
        <w:t xml:space="preserve">ccused both convicted of sexual assault at trial </w:t>
      </w:r>
      <w:r>
        <w:rPr>
          <w:lang w:eastAsia="en-AU"/>
        </w:rPr>
        <w:t>– Where</w:t>
      </w:r>
      <w:r w:rsidRPr="00252B04">
        <w:rPr>
          <w:lang w:eastAsia="en-AU"/>
        </w:rPr>
        <w:t xml:space="preserve"> Court of Appeal </w:t>
      </w:r>
      <w:r>
        <w:rPr>
          <w:lang w:eastAsia="en-AU"/>
        </w:rPr>
        <w:t xml:space="preserve">found </w:t>
      </w:r>
      <w:r w:rsidRPr="00252B04">
        <w:rPr>
          <w:lang w:eastAsia="en-AU"/>
        </w:rPr>
        <w:t xml:space="preserve">trial judges’ credibility and reliability assessments were based on common-sense assumptions not grounded in evidence </w:t>
      </w:r>
      <w:r>
        <w:rPr>
          <w:lang w:eastAsia="en-AU"/>
        </w:rPr>
        <w:t xml:space="preserve">– Where </w:t>
      </w:r>
      <w:r w:rsidRPr="00252B04">
        <w:rPr>
          <w:lang w:eastAsia="en-AU"/>
        </w:rPr>
        <w:t>Court of Appeal overturn</w:t>
      </w:r>
      <w:r>
        <w:rPr>
          <w:lang w:eastAsia="en-AU"/>
        </w:rPr>
        <w:t>ed</w:t>
      </w:r>
      <w:r w:rsidRPr="00252B04">
        <w:rPr>
          <w:lang w:eastAsia="en-AU"/>
        </w:rPr>
        <w:t xml:space="preserve"> convictions on basis trial judges erred in law by failing to abide by rule against ungrounded common-sense assumptions </w:t>
      </w:r>
      <w:r>
        <w:rPr>
          <w:lang w:eastAsia="en-AU"/>
        </w:rPr>
        <w:t>–</w:t>
      </w:r>
      <w:r w:rsidRPr="00252B04">
        <w:rPr>
          <w:lang w:eastAsia="en-AU"/>
        </w:rPr>
        <w:t xml:space="preserve"> Whether error of law based on rule against ungrounded common-sense assumptions should be recogni</w:t>
      </w:r>
      <w:r>
        <w:rPr>
          <w:lang w:eastAsia="en-AU"/>
        </w:rPr>
        <w:t>s</w:t>
      </w:r>
      <w:r w:rsidRPr="00252B04">
        <w:rPr>
          <w:lang w:eastAsia="en-AU"/>
        </w:rPr>
        <w:t>ed.</w:t>
      </w:r>
    </w:p>
    <w:p w14:paraId="7DED1138" w14:textId="77777777" w:rsidR="00B411D8" w:rsidRDefault="00B411D8" w:rsidP="00B411D8">
      <w:pPr>
        <w:ind w:left="720"/>
        <w:rPr>
          <w:lang w:eastAsia="en-AU"/>
        </w:rPr>
      </w:pPr>
    </w:p>
    <w:p w14:paraId="0ABA9A04" w14:textId="77777777" w:rsidR="00B411D8" w:rsidRDefault="00B411D8" w:rsidP="00B411D8">
      <w:pPr>
        <w:rPr>
          <w:lang w:eastAsia="en-AU"/>
        </w:rPr>
      </w:pPr>
      <w:r w:rsidRPr="0041107F">
        <w:rPr>
          <w:b/>
          <w:bCs/>
          <w:lang w:eastAsia="en-AU"/>
        </w:rPr>
        <w:t>Held (</w:t>
      </w:r>
      <w:r>
        <w:rPr>
          <w:b/>
          <w:bCs/>
          <w:lang w:eastAsia="en-AU"/>
        </w:rPr>
        <w:t>7</w:t>
      </w:r>
      <w:r w:rsidRPr="0041107F">
        <w:rPr>
          <w:b/>
          <w:bCs/>
          <w:lang w:eastAsia="en-AU"/>
        </w:rPr>
        <w:t>:</w:t>
      </w:r>
      <w:r>
        <w:rPr>
          <w:b/>
          <w:bCs/>
          <w:lang w:eastAsia="en-AU"/>
        </w:rPr>
        <w:t>0)</w:t>
      </w:r>
      <w:r w:rsidRPr="0041107F">
        <w:rPr>
          <w:b/>
          <w:bCs/>
          <w:lang w:eastAsia="en-AU"/>
        </w:rPr>
        <w:t>:</w:t>
      </w:r>
      <w:r w:rsidRPr="007A41CD">
        <w:rPr>
          <w:lang w:eastAsia="en-AU"/>
        </w:rPr>
        <w:t xml:space="preserve"> </w:t>
      </w:r>
      <w:r>
        <w:rPr>
          <w:lang w:eastAsia="en-AU"/>
        </w:rPr>
        <w:t>Appeals allowed.</w:t>
      </w:r>
    </w:p>
    <w:p w14:paraId="3F851760" w14:textId="77777777" w:rsidR="008C7EEC" w:rsidRDefault="008C7EEC" w:rsidP="008C7EEC">
      <w:pPr>
        <w:pStyle w:val="BullDivider2"/>
      </w:pPr>
    </w:p>
    <w:p w14:paraId="7FEBBFC6" w14:textId="77777777" w:rsidR="002128A0" w:rsidRDefault="002128A0" w:rsidP="008C7EEC">
      <w:pPr>
        <w:rPr>
          <w:lang w:eastAsia="en-AU"/>
        </w:rPr>
      </w:pPr>
    </w:p>
    <w:p w14:paraId="02C32C37" w14:textId="5DDDB06C" w:rsidR="002128A0" w:rsidRDefault="002128A0" w:rsidP="002128A0">
      <w:pPr>
        <w:pStyle w:val="Heading1"/>
      </w:pPr>
      <w:r>
        <w:t>Damages</w:t>
      </w:r>
    </w:p>
    <w:p w14:paraId="1483FE8B" w14:textId="77777777" w:rsidR="002128A0" w:rsidRDefault="002128A0" w:rsidP="002128A0">
      <w:pPr>
        <w:rPr>
          <w:lang w:eastAsia="en-AU"/>
        </w:rPr>
      </w:pPr>
    </w:p>
    <w:p w14:paraId="26C8D5B2" w14:textId="6C17B767" w:rsidR="002128A0" w:rsidRPr="00EE5B37" w:rsidRDefault="004B4CD0" w:rsidP="004B4CD0">
      <w:pPr>
        <w:pStyle w:val="Heading2"/>
      </w:pPr>
      <w:r>
        <w:t xml:space="preserve">Hassam &amp; Anor v Rabot &amp; Anor </w:t>
      </w:r>
    </w:p>
    <w:p w14:paraId="3AAD8FA1" w14:textId="5A13E420" w:rsidR="004B4CD0" w:rsidRPr="001D2424" w:rsidRDefault="004B4CD0" w:rsidP="004B4CD0">
      <w:r w:rsidRPr="00E46E27">
        <w:rPr>
          <w:b/>
          <w:bCs/>
          <w:lang w:eastAsia="en-AU"/>
        </w:rPr>
        <w:t>Supreme Court of the United Kingdom</w:t>
      </w:r>
      <w:r w:rsidRPr="00A91CA2">
        <w:rPr>
          <w:b/>
          <w:bCs/>
          <w:lang w:eastAsia="en-AU"/>
        </w:rPr>
        <w:t>:</w:t>
      </w:r>
      <w:r>
        <w:rPr>
          <w:b/>
          <w:bCs/>
          <w:lang w:eastAsia="en-AU"/>
        </w:rPr>
        <w:t xml:space="preserve"> </w:t>
      </w:r>
      <w:hyperlink r:id="rId25" w:history="1">
        <w:r w:rsidRPr="004B4CD0">
          <w:rPr>
            <w:rStyle w:val="Hyperlink"/>
          </w:rPr>
          <w:t>[2024] UKSC 11</w:t>
        </w:r>
      </w:hyperlink>
    </w:p>
    <w:p w14:paraId="751D2D69" w14:textId="77777777" w:rsidR="002128A0" w:rsidRPr="00E45460" w:rsidRDefault="002128A0" w:rsidP="002128A0">
      <w:pPr>
        <w:rPr>
          <w:lang w:eastAsia="en-AU"/>
        </w:rPr>
      </w:pPr>
    </w:p>
    <w:p w14:paraId="7B640AC8" w14:textId="5DF210F0" w:rsidR="002128A0" w:rsidRPr="00E45460" w:rsidRDefault="002128A0" w:rsidP="002128A0">
      <w:pPr>
        <w:rPr>
          <w:lang w:eastAsia="en-AU"/>
        </w:rPr>
      </w:pPr>
      <w:r w:rsidRPr="00E45460">
        <w:rPr>
          <w:b/>
          <w:bCs/>
          <w:lang w:eastAsia="en-AU"/>
        </w:rPr>
        <w:t xml:space="preserve">Reasons delivered: </w:t>
      </w:r>
      <w:r w:rsidR="00444CE2">
        <w:rPr>
          <w:bCs/>
          <w:lang w:eastAsia="en-AU"/>
        </w:rPr>
        <w:t>26</w:t>
      </w:r>
      <w:r>
        <w:rPr>
          <w:bCs/>
          <w:lang w:eastAsia="en-AU"/>
        </w:rPr>
        <w:t xml:space="preserve"> March</w:t>
      </w:r>
      <w:r>
        <w:rPr>
          <w:lang w:eastAsia="en-AU"/>
        </w:rPr>
        <w:t xml:space="preserve"> </w:t>
      </w:r>
      <w:r w:rsidRPr="00E45460">
        <w:rPr>
          <w:lang w:eastAsia="en-AU"/>
        </w:rPr>
        <w:t>202</w:t>
      </w:r>
      <w:r>
        <w:rPr>
          <w:lang w:eastAsia="en-AU"/>
        </w:rPr>
        <w:t>4</w:t>
      </w:r>
    </w:p>
    <w:p w14:paraId="47FE9251" w14:textId="77777777" w:rsidR="002128A0" w:rsidRPr="00E45460" w:rsidRDefault="002128A0" w:rsidP="002128A0">
      <w:pPr>
        <w:rPr>
          <w:b/>
          <w:bCs/>
          <w:lang w:eastAsia="en-AU"/>
        </w:rPr>
      </w:pPr>
    </w:p>
    <w:p w14:paraId="0FDC47F2" w14:textId="221FF964" w:rsidR="002128A0" w:rsidRDefault="002128A0" w:rsidP="002128A0">
      <w:r w:rsidRPr="00E45460">
        <w:rPr>
          <w:b/>
          <w:bCs/>
          <w:lang w:eastAsia="en-AU"/>
        </w:rPr>
        <w:t>Coram:</w:t>
      </w:r>
      <w:r w:rsidRPr="00E45460">
        <w:t xml:space="preserve"> </w:t>
      </w:r>
      <w:r w:rsidR="00444CE2" w:rsidRPr="00444CE2">
        <w:t xml:space="preserve">Lord Reed, Lord Lloyd-Jones, Lord </w:t>
      </w:r>
      <w:proofErr w:type="spellStart"/>
      <w:r w:rsidR="00444CE2" w:rsidRPr="00444CE2">
        <w:t>Hamblen</w:t>
      </w:r>
      <w:proofErr w:type="spellEnd"/>
      <w:r w:rsidR="00444CE2" w:rsidRPr="00444CE2">
        <w:t>, Lord Burrows</w:t>
      </w:r>
      <w:r w:rsidR="00444CE2">
        <w:t xml:space="preserve"> and</w:t>
      </w:r>
      <w:r w:rsidR="00444CE2" w:rsidRPr="00444CE2">
        <w:t xml:space="preserve"> Lady Rose</w:t>
      </w:r>
    </w:p>
    <w:p w14:paraId="063721E1" w14:textId="77777777" w:rsidR="00444CE2" w:rsidRPr="00E45460" w:rsidRDefault="00444CE2" w:rsidP="002128A0">
      <w:pPr>
        <w:rPr>
          <w:b/>
          <w:bCs/>
          <w:lang w:eastAsia="en-AU"/>
        </w:rPr>
      </w:pPr>
    </w:p>
    <w:p w14:paraId="10C0D4AD" w14:textId="77777777" w:rsidR="002128A0" w:rsidRPr="00E45460" w:rsidRDefault="002128A0" w:rsidP="002128A0">
      <w:pPr>
        <w:rPr>
          <w:b/>
          <w:bCs/>
          <w:lang w:eastAsia="en-AU"/>
        </w:rPr>
      </w:pPr>
      <w:r w:rsidRPr="00E45460">
        <w:rPr>
          <w:b/>
          <w:bCs/>
          <w:lang w:eastAsia="en-AU"/>
        </w:rPr>
        <w:t>Catchwords:</w:t>
      </w:r>
    </w:p>
    <w:p w14:paraId="50ABA872" w14:textId="77777777" w:rsidR="002128A0" w:rsidRPr="00E45460" w:rsidRDefault="002128A0" w:rsidP="002128A0">
      <w:pPr>
        <w:rPr>
          <w:b/>
          <w:bCs/>
          <w:lang w:eastAsia="en-AU"/>
        </w:rPr>
      </w:pPr>
    </w:p>
    <w:p w14:paraId="06EAA960" w14:textId="30EF8075" w:rsidR="005C25FC" w:rsidRPr="00E37C2F" w:rsidRDefault="00E37C2F" w:rsidP="002128A0">
      <w:pPr>
        <w:ind w:left="720"/>
        <w:rPr>
          <w:vertAlign w:val="superscript"/>
          <w:lang w:eastAsia="en-AU"/>
        </w:rPr>
      </w:pPr>
      <w:r w:rsidRPr="00376467">
        <w:rPr>
          <w:lang w:eastAsia="en-AU"/>
        </w:rPr>
        <w:t>Damages –</w:t>
      </w:r>
      <w:r w:rsidR="006A7A85">
        <w:rPr>
          <w:lang w:eastAsia="en-AU"/>
        </w:rPr>
        <w:t xml:space="preserve"> Negligent driving –</w:t>
      </w:r>
      <w:r w:rsidR="00001C62">
        <w:rPr>
          <w:lang w:eastAsia="en-AU"/>
        </w:rPr>
        <w:t xml:space="preserve"> Calculating damages for p</w:t>
      </w:r>
      <w:r w:rsidRPr="00376467">
        <w:rPr>
          <w:lang w:eastAsia="en-AU"/>
        </w:rPr>
        <w:t>ain, suffering and loss of amenity</w:t>
      </w:r>
      <w:r w:rsidR="005C25FC" w:rsidRPr="00376467">
        <w:rPr>
          <w:lang w:eastAsia="en-AU"/>
        </w:rPr>
        <w:t xml:space="preserve"> </w:t>
      </w:r>
      <w:r w:rsidR="00A557EC">
        <w:rPr>
          <w:lang w:eastAsia="en-AU"/>
        </w:rPr>
        <w:t>(</w:t>
      </w:r>
      <w:r w:rsidR="00F1154C">
        <w:rPr>
          <w:lang w:eastAsia="en-AU"/>
        </w:rPr>
        <w:t>"</w:t>
      </w:r>
      <w:r w:rsidR="00A557EC">
        <w:rPr>
          <w:lang w:eastAsia="en-AU"/>
        </w:rPr>
        <w:t>PSLA</w:t>
      </w:r>
      <w:r w:rsidR="00F1154C">
        <w:rPr>
          <w:lang w:eastAsia="en-AU"/>
        </w:rPr>
        <w:t>"</w:t>
      </w:r>
      <w:r w:rsidR="00A557EC">
        <w:rPr>
          <w:lang w:eastAsia="en-AU"/>
        </w:rPr>
        <w:t xml:space="preserve">) </w:t>
      </w:r>
      <w:r w:rsidR="005C25FC" w:rsidRPr="00376467">
        <w:rPr>
          <w:lang w:eastAsia="en-AU"/>
        </w:rPr>
        <w:t>– Whe</w:t>
      </w:r>
      <w:r w:rsidR="00376467" w:rsidRPr="00376467">
        <w:rPr>
          <w:lang w:eastAsia="en-AU"/>
        </w:rPr>
        <w:t xml:space="preserve">re </w:t>
      </w:r>
      <w:r w:rsidR="004544A3">
        <w:rPr>
          <w:lang w:eastAsia="en-AU"/>
        </w:rPr>
        <w:t>both respondents</w:t>
      </w:r>
      <w:r w:rsidR="00376467" w:rsidRPr="00376467">
        <w:rPr>
          <w:lang w:eastAsia="en-AU"/>
        </w:rPr>
        <w:t xml:space="preserve"> injured in separate car accidents caused by negligence of other drivers –</w:t>
      </w:r>
      <w:r w:rsidR="00376467">
        <w:rPr>
          <w:lang w:eastAsia="en-AU"/>
        </w:rPr>
        <w:t xml:space="preserve"> </w:t>
      </w:r>
      <w:r w:rsidR="000404B7">
        <w:rPr>
          <w:lang w:eastAsia="en-AU"/>
        </w:rPr>
        <w:t xml:space="preserve">Where both </w:t>
      </w:r>
      <w:r w:rsidR="004544A3">
        <w:rPr>
          <w:lang w:eastAsia="en-AU"/>
        </w:rPr>
        <w:t>respondents</w:t>
      </w:r>
      <w:r w:rsidR="000404B7">
        <w:rPr>
          <w:lang w:eastAsia="en-AU"/>
        </w:rPr>
        <w:t xml:space="preserve"> suffered </w:t>
      </w:r>
      <w:r w:rsidR="00386F37" w:rsidRPr="00386F37">
        <w:rPr>
          <w:lang w:eastAsia="en-AU"/>
        </w:rPr>
        <w:t>whiplash injurie</w:t>
      </w:r>
      <w:r w:rsidR="00386F37">
        <w:rPr>
          <w:lang w:eastAsia="en-AU"/>
        </w:rPr>
        <w:t xml:space="preserve">s </w:t>
      </w:r>
      <w:r w:rsidR="000404B7" w:rsidRPr="000404B7">
        <w:rPr>
          <w:lang w:eastAsia="en-AU"/>
        </w:rPr>
        <w:t xml:space="preserve">and </w:t>
      </w:r>
      <w:r w:rsidR="00386F37" w:rsidRPr="00386F37">
        <w:rPr>
          <w:lang w:eastAsia="en-AU"/>
        </w:rPr>
        <w:t>non-whiplash injur</w:t>
      </w:r>
      <w:r w:rsidR="000E531A">
        <w:rPr>
          <w:lang w:eastAsia="en-AU"/>
        </w:rPr>
        <w:t xml:space="preserve">ies </w:t>
      </w:r>
      <w:r w:rsidR="000404B7" w:rsidRPr="000404B7">
        <w:rPr>
          <w:lang w:eastAsia="en-AU"/>
        </w:rPr>
        <w:t xml:space="preserve">which caused them </w:t>
      </w:r>
      <w:r w:rsidR="00A557EC">
        <w:rPr>
          <w:lang w:eastAsia="en-AU"/>
        </w:rPr>
        <w:lastRenderedPageBreak/>
        <w:t>PSLA</w:t>
      </w:r>
      <w:r w:rsidR="00386F37">
        <w:rPr>
          <w:lang w:eastAsia="en-AU"/>
        </w:rPr>
        <w:t xml:space="preserve"> – </w:t>
      </w:r>
      <w:r w:rsidR="000E531A">
        <w:rPr>
          <w:lang w:eastAsia="en-AU"/>
        </w:rPr>
        <w:t xml:space="preserve">Where amount to be awarded for </w:t>
      </w:r>
      <w:r w:rsidR="00A557EC">
        <w:rPr>
          <w:lang w:eastAsia="en-AU"/>
        </w:rPr>
        <w:t>PSLA</w:t>
      </w:r>
      <w:r w:rsidR="000E531A">
        <w:rPr>
          <w:lang w:eastAsia="en-AU"/>
        </w:rPr>
        <w:t xml:space="preserve"> for whiplash injuries fixed by regulations at </w:t>
      </w:r>
      <w:r w:rsidR="00F1154C">
        <w:rPr>
          <w:lang w:eastAsia="en-AU"/>
        </w:rPr>
        <w:t>"</w:t>
      </w:r>
      <w:r w:rsidR="000E531A">
        <w:rPr>
          <w:lang w:eastAsia="en-AU"/>
        </w:rPr>
        <w:t>tariff amount</w:t>
      </w:r>
      <w:r w:rsidR="00F1154C">
        <w:rPr>
          <w:lang w:eastAsia="en-AU"/>
        </w:rPr>
        <w:t>"</w:t>
      </w:r>
      <w:r w:rsidR="00DC7CD9">
        <w:rPr>
          <w:lang w:eastAsia="en-AU"/>
        </w:rPr>
        <w:t xml:space="preserve"> – Where District Judge reduced total damages for both </w:t>
      </w:r>
      <w:r w:rsidR="004544A3">
        <w:rPr>
          <w:lang w:eastAsia="en-AU"/>
        </w:rPr>
        <w:t>respondents</w:t>
      </w:r>
      <w:r w:rsidR="00D37C72">
        <w:rPr>
          <w:lang w:eastAsia="en-AU"/>
        </w:rPr>
        <w:t xml:space="preserve"> –</w:t>
      </w:r>
      <w:r w:rsidR="00C52088">
        <w:rPr>
          <w:lang w:eastAsia="en-AU"/>
        </w:rPr>
        <w:t xml:space="preserve"> Where appellants appealed to Court of Appeal arguing any </w:t>
      </w:r>
      <w:r w:rsidR="00A557EC">
        <w:rPr>
          <w:lang w:eastAsia="en-AU"/>
        </w:rPr>
        <w:t>PSLA</w:t>
      </w:r>
      <w:r w:rsidR="00C52088">
        <w:rPr>
          <w:lang w:eastAsia="en-AU"/>
        </w:rPr>
        <w:t xml:space="preserve"> caused by both whiplash injuries and non-whiplash injuries</w:t>
      </w:r>
      <w:r w:rsidR="00A557EC">
        <w:rPr>
          <w:lang w:eastAsia="en-AU"/>
        </w:rPr>
        <w:t xml:space="preserve"> already compensated for in tariff amount, so only </w:t>
      </w:r>
      <w:r w:rsidR="004544A3">
        <w:rPr>
          <w:lang w:eastAsia="en-AU"/>
        </w:rPr>
        <w:t>PSLA caused exclusively by non-whiplash injuries could be compensated for in addition to tariff amount</w:t>
      </w:r>
      <w:r w:rsidR="001353DF">
        <w:rPr>
          <w:lang w:eastAsia="en-AU"/>
        </w:rPr>
        <w:t xml:space="preserve"> (</w:t>
      </w:r>
      <w:r w:rsidR="00F1154C">
        <w:rPr>
          <w:lang w:eastAsia="en-AU"/>
        </w:rPr>
        <w:t>"</w:t>
      </w:r>
      <w:r w:rsidR="001353DF">
        <w:rPr>
          <w:lang w:eastAsia="en-AU"/>
        </w:rPr>
        <w:t>first approach</w:t>
      </w:r>
      <w:r w:rsidR="00F1154C">
        <w:rPr>
          <w:lang w:eastAsia="en-AU"/>
        </w:rPr>
        <w:t>"</w:t>
      </w:r>
      <w:r w:rsidR="001353DF">
        <w:rPr>
          <w:lang w:eastAsia="en-AU"/>
        </w:rPr>
        <w:t>)</w:t>
      </w:r>
      <w:r w:rsidR="004544A3">
        <w:rPr>
          <w:lang w:eastAsia="en-AU"/>
        </w:rPr>
        <w:t xml:space="preserve"> – Where </w:t>
      </w:r>
      <w:r w:rsidR="001353DF">
        <w:rPr>
          <w:lang w:eastAsia="en-AU"/>
        </w:rPr>
        <w:t>respondents cross-appealed, arguing tariff amount and PSLA damages for non-whiplash injuries should simply been added together without any deduction for overlap (</w:t>
      </w:r>
      <w:r w:rsidR="00F1154C">
        <w:rPr>
          <w:lang w:eastAsia="en-AU"/>
        </w:rPr>
        <w:t>"</w:t>
      </w:r>
      <w:r w:rsidR="001353DF">
        <w:rPr>
          <w:lang w:eastAsia="en-AU"/>
        </w:rPr>
        <w:t>second approach</w:t>
      </w:r>
      <w:r w:rsidR="00F1154C">
        <w:rPr>
          <w:lang w:eastAsia="en-AU"/>
        </w:rPr>
        <w:t>"</w:t>
      </w:r>
      <w:r w:rsidR="001353DF">
        <w:rPr>
          <w:lang w:eastAsia="en-AU"/>
        </w:rPr>
        <w:t xml:space="preserve">) – Where Court of Appeal found </w:t>
      </w:r>
      <w:r w:rsidR="00001C62" w:rsidRPr="00001C62">
        <w:rPr>
          <w:lang w:eastAsia="en-AU"/>
        </w:rPr>
        <w:t xml:space="preserve">District Judge’s approach, in adding tariff amount and </w:t>
      </w:r>
      <w:r w:rsidR="00001C62">
        <w:rPr>
          <w:lang w:eastAsia="en-AU"/>
        </w:rPr>
        <w:t>non-whiplash</w:t>
      </w:r>
      <w:r w:rsidR="00001C62" w:rsidRPr="00001C62">
        <w:rPr>
          <w:lang w:eastAsia="en-AU"/>
        </w:rPr>
        <w:t xml:space="preserve"> PSLA damages together and reducing latter to avoid overcompensation for concurrently caused PSLA correct</w:t>
      </w:r>
      <w:r w:rsidR="00831CD0">
        <w:rPr>
          <w:lang w:eastAsia="en-AU"/>
        </w:rPr>
        <w:t xml:space="preserve"> (</w:t>
      </w:r>
      <w:r w:rsidR="00F1154C">
        <w:rPr>
          <w:lang w:eastAsia="en-AU"/>
        </w:rPr>
        <w:t>"</w:t>
      </w:r>
      <w:r w:rsidR="00831CD0">
        <w:rPr>
          <w:lang w:eastAsia="en-AU"/>
        </w:rPr>
        <w:t>third approach</w:t>
      </w:r>
      <w:r w:rsidR="00F1154C">
        <w:rPr>
          <w:lang w:eastAsia="en-AU"/>
        </w:rPr>
        <w:t>"</w:t>
      </w:r>
      <w:r w:rsidR="00831CD0">
        <w:rPr>
          <w:lang w:eastAsia="en-AU"/>
        </w:rPr>
        <w:t>)</w:t>
      </w:r>
      <w:r w:rsidR="00001C62">
        <w:rPr>
          <w:lang w:eastAsia="en-AU"/>
        </w:rPr>
        <w:t xml:space="preserve"> – Proper approach to </w:t>
      </w:r>
      <w:r w:rsidR="00DE7ADA">
        <w:rPr>
          <w:lang w:eastAsia="en-AU"/>
        </w:rPr>
        <w:t>assessing</w:t>
      </w:r>
      <w:r w:rsidR="00DE7ADA" w:rsidRPr="00DE7ADA">
        <w:rPr>
          <w:lang w:eastAsia="en-AU"/>
        </w:rPr>
        <w:t xml:space="preserve"> damages for </w:t>
      </w:r>
      <w:r w:rsidR="00DE7ADA">
        <w:rPr>
          <w:lang w:eastAsia="en-AU"/>
        </w:rPr>
        <w:t xml:space="preserve">PLSA in tort of negligence </w:t>
      </w:r>
      <w:r w:rsidR="00DE7ADA" w:rsidRPr="00DE7ADA">
        <w:rPr>
          <w:lang w:eastAsia="en-AU"/>
        </w:rPr>
        <w:t>where claimant suffered PSLA caused by both</w:t>
      </w:r>
      <w:r w:rsidR="00DE7ADA">
        <w:rPr>
          <w:lang w:eastAsia="en-AU"/>
        </w:rPr>
        <w:t xml:space="preserve"> </w:t>
      </w:r>
      <w:r w:rsidR="00DE7ADA" w:rsidRPr="00DE7ADA">
        <w:rPr>
          <w:lang w:eastAsia="en-AU"/>
        </w:rPr>
        <w:t>whiplash injury</w:t>
      </w:r>
      <w:r w:rsidR="00DE7ADA">
        <w:rPr>
          <w:lang w:eastAsia="en-AU"/>
        </w:rPr>
        <w:t xml:space="preserve">, which attracts </w:t>
      </w:r>
      <w:r w:rsidR="00DE7ADA" w:rsidRPr="00DE7ADA">
        <w:rPr>
          <w:lang w:eastAsia="en-AU"/>
        </w:rPr>
        <w:t>tariff award</w:t>
      </w:r>
      <w:r w:rsidR="00DE7ADA">
        <w:rPr>
          <w:lang w:eastAsia="en-AU"/>
        </w:rPr>
        <w:t>,</w:t>
      </w:r>
      <w:r w:rsidR="00DE7ADA" w:rsidRPr="00DE7ADA">
        <w:rPr>
          <w:lang w:eastAsia="en-AU"/>
        </w:rPr>
        <w:t xml:space="preserve"> and non-whiplash injury</w:t>
      </w:r>
      <w:r w:rsidR="00DE7ADA">
        <w:rPr>
          <w:lang w:eastAsia="en-AU"/>
        </w:rPr>
        <w:t xml:space="preserve">, </w:t>
      </w:r>
      <w:r w:rsidR="00DE7ADA" w:rsidRPr="00DE7ADA">
        <w:rPr>
          <w:lang w:eastAsia="en-AU"/>
        </w:rPr>
        <w:t>which does not attract tariff award</w:t>
      </w:r>
      <w:r w:rsidR="00DE7ADA">
        <w:rPr>
          <w:lang w:eastAsia="en-AU"/>
        </w:rPr>
        <w:t>.</w:t>
      </w:r>
    </w:p>
    <w:p w14:paraId="4EF79907" w14:textId="77777777" w:rsidR="002128A0" w:rsidRDefault="002128A0" w:rsidP="002128A0">
      <w:pPr>
        <w:ind w:left="720"/>
        <w:rPr>
          <w:lang w:eastAsia="en-AU"/>
        </w:rPr>
      </w:pPr>
    </w:p>
    <w:p w14:paraId="0BB68460" w14:textId="603C22E2" w:rsidR="002128A0" w:rsidRDefault="002128A0" w:rsidP="002128A0">
      <w:pPr>
        <w:rPr>
          <w:lang w:eastAsia="en-AU"/>
        </w:rPr>
      </w:pPr>
      <w:r w:rsidRPr="0041107F">
        <w:rPr>
          <w:b/>
          <w:bCs/>
          <w:lang w:eastAsia="en-AU"/>
        </w:rPr>
        <w:t>Held (</w:t>
      </w:r>
      <w:r w:rsidR="002160AF">
        <w:rPr>
          <w:b/>
          <w:bCs/>
          <w:lang w:eastAsia="en-AU"/>
        </w:rPr>
        <w:t>5</w:t>
      </w:r>
      <w:r w:rsidRPr="0041107F">
        <w:rPr>
          <w:b/>
          <w:bCs/>
          <w:lang w:eastAsia="en-AU"/>
        </w:rPr>
        <w:t>:</w:t>
      </w:r>
      <w:r>
        <w:rPr>
          <w:b/>
          <w:bCs/>
          <w:lang w:eastAsia="en-AU"/>
        </w:rPr>
        <w:t>0)</w:t>
      </w:r>
      <w:r w:rsidRPr="0041107F">
        <w:rPr>
          <w:b/>
          <w:bCs/>
          <w:lang w:eastAsia="en-AU"/>
        </w:rPr>
        <w:t>:</w:t>
      </w:r>
      <w:r w:rsidRPr="007A41CD">
        <w:rPr>
          <w:lang w:eastAsia="en-AU"/>
        </w:rPr>
        <w:t xml:space="preserve"> </w:t>
      </w:r>
      <w:r>
        <w:rPr>
          <w:lang w:eastAsia="en-AU"/>
        </w:rPr>
        <w:t xml:space="preserve">Appeals </w:t>
      </w:r>
      <w:r w:rsidR="002160AF">
        <w:rPr>
          <w:lang w:eastAsia="en-AU"/>
        </w:rPr>
        <w:t>dismissed; cross-appeals dismissed</w:t>
      </w:r>
      <w:r>
        <w:rPr>
          <w:lang w:eastAsia="en-AU"/>
        </w:rPr>
        <w:t>.</w:t>
      </w:r>
    </w:p>
    <w:p w14:paraId="740120C0" w14:textId="77777777" w:rsidR="002128A0" w:rsidRDefault="002128A0" w:rsidP="002128A0">
      <w:pPr>
        <w:pStyle w:val="BullDivider2"/>
      </w:pPr>
    </w:p>
    <w:p w14:paraId="234E0283" w14:textId="77777777" w:rsidR="002128A0" w:rsidRDefault="002128A0" w:rsidP="008C7EEC">
      <w:pPr>
        <w:rPr>
          <w:lang w:eastAsia="en-AU"/>
        </w:rPr>
      </w:pPr>
    </w:p>
    <w:p w14:paraId="308E1AC1" w14:textId="772F3F01" w:rsidR="00FB63A1" w:rsidRDefault="00FB63A1" w:rsidP="00FB63A1">
      <w:pPr>
        <w:pStyle w:val="Heading1"/>
      </w:pPr>
      <w:r>
        <w:t>Employment</w:t>
      </w:r>
      <w:r w:rsidR="00644DE5">
        <w:t xml:space="preserve"> Law</w:t>
      </w:r>
    </w:p>
    <w:p w14:paraId="56A52D76" w14:textId="77777777" w:rsidR="00FB63A1" w:rsidRDefault="00FB63A1" w:rsidP="00FB63A1">
      <w:pPr>
        <w:rPr>
          <w:lang w:eastAsia="en-AU"/>
        </w:rPr>
      </w:pPr>
    </w:p>
    <w:p w14:paraId="5F5310B5" w14:textId="21ED39D3" w:rsidR="00644DE5" w:rsidRDefault="00644DE5" w:rsidP="00644DE5">
      <w:pPr>
        <w:pStyle w:val="Heading2"/>
      </w:pPr>
      <w:r w:rsidRPr="00644DE5">
        <w:t xml:space="preserve">Murray </w:t>
      </w:r>
      <w:r>
        <w:t>v</w:t>
      </w:r>
      <w:r w:rsidRPr="00644DE5">
        <w:t xml:space="preserve"> UBS Securities, LLC</w:t>
      </w:r>
    </w:p>
    <w:p w14:paraId="5B7E16FA" w14:textId="3A2F47C8" w:rsidR="00FB63A1" w:rsidRDefault="00644DE5" w:rsidP="00FB63A1">
      <w:pPr>
        <w:rPr>
          <w:lang w:eastAsia="en-AU"/>
        </w:rPr>
      </w:pPr>
      <w:r w:rsidRPr="00644DE5">
        <w:rPr>
          <w:b/>
          <w:bCs/>
          <w:lang w:eastAsia="en-AU"/>
        </w:rPr>
        <w:t xml:space="preserve">Supreme Court of the United States: </w:t>
      </w:r>
      <w:hyperlink r:id="rId26" w:history="1">
        <w:r w:rsidRPr="00113264">
          <w:rPr>
            <w:rStyle w:val="Hyperlink"/>
            <w:lang w:eastAsia="en-AU"/>
          </w:rPr>
          <w:t xml:space="preserve">Docket No. </w:t>
        </w:r>
        <w:r w:rsidR="00113264" w:rsidRPr="00113264">
          <w:rPr>
            <w:rStyle w:val="Hyperlink"/>
            <w:lang w:eastAsia="en-AU"/>
          </w:rPr>
          <w:t>22-660</w:t>
        </w:r>
      </w:hyperlink>
    </w:p>
    <w:p w14:paraId="5C4C678C" w14:textId="77777777" w:rsidR="00644DE5" w:rsidRPr="00644DE5" w:rsidRDefault="00644DE5" w:rsidP="00FB63A1">
      <w:pPr>
        <w:rPr>
          <w:lang w:eastAsia="en-AU"/>
        </w:rPr>
      </w:pPr>
    </w:p>
    <w:p w14:paraId="0F44613F" w14:textId="4222ADF4" w:rsidR="00FB63A1" w:rsidRPr="00E45460" w:rsidRDefault="00FB63A1" w:rsidP="00FB63A1">
      <w:pPr>
        <w:rPr>
          <w:lang w:eastAsia="en-AU"/>
        </w:rPr>
      </w:pPr>
      <w:r w:rsidRPr="00E45460">
        <w:rPr>
          <w:b/>
          <w:bCs/>
          <w:lang w:eastAsia="en-AU"/>
        </w:rPr>
        <w:t xml:space="preserve">Reasons delivered: </w:t>
      </w:r>
      <w:r w:rsidR="00113264">
        <w:rPr>
          <w:bCs/>
          <w:lang w:eastAsia="en-AU"/>
        </w:rPr>
        <w:t>8 February</w:t>
      </w:r>
      <w:r>
        <w:rPr>
          <w:lang w:eastAsia="en-AU"/>
        </w:rPr>
        <w:t xml:space="preserve"> </w:t>
      </w:r>
      <w:r w:rsidRPr="00E45460">
        <w:rPr>
          <w:lang w:eastAsia="en-AU"/>
        </w:rPr>
        <w:t>202</w:t>
      </w:r>
      <w:r>
        <w:rPr>
          <w:lang w:eastAsia="en-AU"/>
        </w:rPr>
        <w:t>4</w:t>
      </w:r>
    </w:p>
    <w:p w14:paraId="4D535AFE" w14:textId="77777777" w:rsidR="00FB63A1" w:rsidRPr="00E45460" w:rsidRDefault="00FB63A1" w:rsidP="00FB63A1">
      <w:pPr>
        <w:rPr>
          <w:b/>
          <w:bCs/>
          <w:lang w:eastAsia="en-AU"/>
        </w:rPr>
      </w:pPr>
    </w:p>
    <w:p w14:paraId="11D6A974" w14:textId="7235C4EB" w:rsidR="00FB63A1" w:rsidRDefault="00FB63A1" w:rsidP="00FB63A1">
      <w:r w:rsidRPr="00E45460">
        <w:rPr>
          <w:b/>
          <w:bCs/>
          <w:lang w:eastAsia="en-AU"/>
        </w:rPr>
        <w:t>Coram:</w:t>
      </w:r>
      <w:r w:rsidRPr="00E45460">
        <w:t xml:space="preserve"> </w:t>
      </w:r>
      <w:r w:rsidR="00F93B58" w:rsidRPr="00F93B58">
        <w:t>Roberts CJ, Thomas, Alito, Sotomayor, Kagan, Gorsuch, Kavanaugh, Barrett and Jackson JJ</w:t>
      </w:r>
    </w:p>
    <w:p w14:paraId="732F7F2F" w14:textId="77777777" w:rsidR="00FB63A1" w:rsidRPr="00E45460" w:rsidRDefault="00FB63A1" w:rsidP="00FB63A1">
      <w:pPr>
        <w:rPr>
          <w:b/>
          <w:bCs/>
          <w:lang w:eastAsia="en-AU"/>
        </w:rPr>
      </w:pPr>
    </w:p>
    <w:p w14:paraId="002F2930" w14:textId="77777777" w:rsidR="00FB63A1" w:rsidRPr="00E45460" w:rsidRDefault="00FB63A1" w:rsidP="00FB63A1">
      <w:pPr>
        <w:rPr>
          <w:b/>
          <w:bCs/>
          <w:lang w:eastAsia="en-AU"/>
        </w:rPr>
      </w:pPr>
      <w:r w:rsidRPr="00E45460">
        <w:rPr>
          <w:b/>
          <w:bCs/>
          <w:lang w:eastAsia="en-AU"/>
        </w:rPr>
        <w:t>Catchwords:</w:t>
      </w:r>
    </w:p>
    <w:p w14:paraId="2C4BB456" w14:textId="77777777" w:rsidR="00FB63A1" w:rsidRPr="00E45460" w:rsidRDefault="00FB63A1" w:rsidP="00FB63A1">
      <w:pPr>
        <w:rPr>
          <w:b/>
          <w:bCs/>
          <w:lang w:eastAsia="en-AU"/>
        </w:rPr>
      </w:pPr>
    </w:p>
    <w:p w14:paraId="79BDD286" w14:textId="0DA78F56" w:rsidR="005C01B2" w:rsidRPr="001D27B9" w:rsidRDefault="00F93B58" w:rsidP="00FB63A1">
      <w:pPr>
        <w:ind w:left="720"/>
      </w:pPr>
      <w:r>
        <w:rPr>
          <w:lang w:eastAsia="en-AU"/>
        </w:rPr>
        <w:t>Employment law</w:t>
      </w:r>
      <w:r w:rsidR="002A0604">
        <w:rPr>
          <w:lang w:eastAsia="en-AU"/>
        </w:rPr>
        <w:t xml:space="preserve"> – Whistleblower protections – </w:t>
      </w:r>
      <w:r w:rsidR="002A0604" w:rsidRPr="00572C0B">
        <w:rPr>
          <w:i/>
          <w:iCs/>
          <w:lang w:eastAsia="en-AU"/>
        </w:rPr>
        <w:t>Sarbanes-Oxley Act of 2002</w:t>
      </w:r>
      <w:r w:rsidR="002A0604">
        <w:rPr>
          <w:i/>
          <w:iCs/>
          <w:lang w:eastAsia="en-AU"/>
        </w:rPr>
        <w:t xml:space="preserve"> </w:t>
      </w:r>
      <w:r w:rsidR="002A0604">
        <w:rPr>
          <w:lang w:eastAsia="en-AU"/>
        </w:rPr>
        <w:t xml:space="preserve">– </w:t>
      </w:r>
      <w:r w:rsidR="00284D67">
        <w:rPr>
          <w:lang w:eastAsia="en-AU"/>
        </w:rPr>
        <w:t xml:space="preserve">Proof of employer's retaliatory intent – </w:t>
      </w:r>
      <w:r w:rsidR="005C01B2">
        <w:rPr>
          <w:lang w:eastAsia="en-AU"/>
        </w:rPr>
        <w:t xml:space="preserve">Where congress enacted whistleblower protections of </w:t>
      </w:r>
      <w:r w:rsidR="00572C0B" w:rsidRPr="00572C0B">
        <w:rPr>
          <w:i/>
          <w:iCs/>
          <w:lang w:eastAsia="en-AU"/>
        </w:rPr>
        <w:t>Sarbanes-Oxley Act of 2002</w:t>
      </w:r>
      <w:r w:rsidR="009D5818">
        <w:rPr>
          <w:lang w:eastAsia="en-AU"/>
        </w:rPr>
        <w:t xml:space="preserve"> </w:t>
      </w:r>
      <w:r w:rsidR="00572C0B" w:rsidRPr="00572C0B">
        <w:rPr>
          <w:lang w:eastAsia="en-AU"/>
        </w:rPr>
        <w:t>to prohibit publicly traded companies from retaliating against employees who report what they reasonably believe to be instances of criminal fraud or securities law violations</w:t>
      </w:r>
      <w:r w:rsidR="00572C0B">
        <w:rPr>
          <w:lang w:eastAsia="en-AU"/>
        </w:rPr>
        <w:t xml:space="preserve"> – Where petitioner </w:t>
      </w:r>
      <w:r w:rsidR="009D5818" w:rsidRPr="009D5818">
        <w:rPr>
          <w:lang w:eastAsia="en-AU"/>
        </w:rPr>
        <w:t>f</w:t>
      </w:r>
      <w:r w:rsidR="009D5818">
        <w:rPr>
          <w:lang w:eastAsia="en-AU"/>
        </w:rPr>
        <w:t>i</w:t>
      </w:r>
      <w:r w:rsidR="009D5818" w:rsidRPr="009D5818">
        <w:rPr>
          <w:lang w:eastAsia="en-AU"/>
        </w:rPr>
        <w:t xml:space="preserve">led whistleblower action in </w:t>
      </w:r>
      <w:r w:rsidR="00B66F5E">
        <w:rPr>
          <w:lang w:eastAsia="en-AU"/>
        </w:rPr>
        <w:t>f</w:t>
      </w:r>
      <w:r w:rsidR="009D5818" w:rsidRPr="009D5818">
        <w:rPr>
          <w:lang w:eastAsia="en-AU"/>
        </w:rPr>
        <w:t xml:space="preserve">ederal </w:t>
      </w:r>
      <w:r w:rsidR="00B66F5E">
        <w:rPr>
          <w:lang w:eastAsia="en-AU"/>
        </w:rPr>
        <w:t>c</w:t>
      </w:r>
      <w:r w:rsidR="009D5818" w:rsidRPr="009D5818">
        <w:rPr>
          <w:lang w:eastAsia="en-AU"/>
        </w:rPr>
        <w:t xml:space="preserve">ourt alleging </w:t>
      </w:r>
      <w:r w:rsidR="00163BE5">
        <w:rPr>
          <w:lang w:eastAsia="en-AU"/>
        </w:rPr>
        <w:t>respondent</w:t>
      </w:r>
      <w:r w:rsidR="009D5818" w:rsidRPr="009D5818">
        <w:rPr>
          <w:lang w:eastAsia="en-AU"/>
        </w:rPr>
        <w:t xml:space="preserve"> terminated his employment in violation of</w:t>
      </w:r>
      <w:r w:rsidR="002A0604">
        <w:rPr>
          <w:lang w:eastAsia="en-AU"/>
        </w:rPr>
        <w:t xml:space="preserve"> </w:t>
      </w:r>
      <w:r w:rsidR="002A0604" w:rsidRPr="002A0604">
        <w:rPr>
          <w:lang w:eastAsia="en-AU"/>
        </w:rPr>
        <w:t>§ 1514A</w:t>
      </w:r>
      <w:r w:rsidR="002A0604">
        <w:rPr>
          <w:lang w:eastAsia="en-AU"/>
        </w:rPr>
        <w:t xml:space="preserve"> of</w:t>
      </w:r>
      <w:r w:rsidR="009D5818">
        <w:rPr>
          <w:lang w:eastAsia="en-AU"/>
        </w:rPr>
        <w:t xml:space="preserve"> </w:t>
      </w:r>
      <w:r w:rsidR="009D5818" w:rsidRPr="00572C0B">
        <w:rPr>
          <w:i/>
          <w:iCs/>
          <w:lang w:eastAsia="en-AU"/>
        </w:rPr>
        <w:t>Sarbanes-Oxley Act</w:t>
      </w:r>
      <w:r w:rsidR="000041C6">
        <w:rPr>
          <w:i/>
          <w:iCs/>
          <w:lang w:eastAsia="en-AU"/>
        </w:rPr>
        <w:t xml:space="preserve"> of 2002 </w:t>
      </w:r>
      <w:r w:rsidR="000041C6">
        <w:rPr>
          <w:lang w:eastAsia="en-AU"/>
        </w:rPr>
        <w:t xml:space="preserve">– </w:t>
      </w:r>
      <w:r w:rsidR="00163BE5">
        <w:rPr>
          <w:lang w:eastAsia="en-AU"/>
        </w:rPr>
        <w:t>Where respondent terminated petitioner shortly after he informed his supervisor two leaders of respondent trading desk engaging in what he</w:t>
      </w:r>
      <w:r w:rsidR="0095177F">
        <w:rPr>
          <w:lang w:eastAsia="en-AU"/>
        </w:rPr>
        <w:t xml:space="preserve"> </w:t>
      </w:r>
      <w:r w:rsidR="00163BE5">
        <w:rPr>
          <w:lang w:eastAsia="en-AU"/>
        </w:rPr>
        <w:t xml:space="preserve">believed to be </w:t>
      </w:r>
      <w:r w:rsidR="0095177F" w:rsidRPr="0095177F">
        <w:rPr>
          <w:lang w:eastAsia="en-AU"/>
        </w:rPr>
        <w:t>unethical and illegal efforts to skew his independent reporting</w:t>
      </w:r>
      <w:r w:rsidR="0095177F">
        <w:rPr>
          <w:lang w:eastAsia="en-AU"/>
        </w:rPr>
        <w:t xml:space="preserve"> – Where </w:t>
      </w:r>
      <w:r w:rsidR="00021083">
        <w:rPr>
          <w:lang w:eastAsia="en-AU"/>
        </w:rPr>
        <w:t xml:space="preserve">District Court jury found petitioner established claim and respondent failed to prove it would have fired petitioner even if he had not engaged in protected activity – Where Second Circuit held </w:t>
      </w:r>
      <w:r w:rsidR="00DD6875" w:rsidRPr="00DD6875">
        <w:rPr>
          <w:lang w:eastAsia="en-AU"/>
        </w:rPr>
        <w:t xml:space="preserve">trial court erred by not instructing jury on </w:t>
      </w:r>
      <w:r w:rsidR="00DD6875">
        <w:rPr>
          <w:lang w:eastAsia="en-AU"/>
        </w:rPr>
        <w:t>petitioner's</w:t>
      </w:r>
      <w:r w:rsidR="00DD6875" w:rsidRPr="00DD6875">
        <w:rPr>
          <w:lang w:eastAsia="en-AU"/>
        </w:rPr>
        <w:t xml:space="preserve"> burden to prove </w:t>
      </w:r>
      <w:r w:rsidR="00DD6875">
        <w:rPr>
          <w:lang w:eastAsia="en-AU"/>
        </w:rPr>
        <w:t xml:space="preserve">respondent's </w:t>
      </w:r>
      <w:r w:rsidR="00DD6875" w:rsidRPr="00DD6875">
        <w:rPr>
          <w:lang w:eastAsia="en-AU"/>
        </w:rPr>
        <w:t>retaliatory intent</w:t>
      </w:r>
      <w:r w:rsidR="001D27B9">
        <w:rPr>
          <w:lang w:eastAsia="en-AU"/>
        </w:rPr>
        <w:t xml:space="preserve"> –</w:t>
      </w:r>
      <w:r w:rsidR="001D27B9" w:rsidRPr="001D27B9">
        <w:t xml:space="preserve"> </w:t>
      </w:r>
      <w:r w:rsidR="001D27B9">
        <w:t>W</w:t>
      </w:r>
      <w:r w:rsidR="001D27B9" w:rsidRPr="001D27B9">
        <w:rPr>
          <w:lang w:eastAsia="en-AU"/>
        </w:rPr>
        <w:t xml:space="preserve">hether phrase </w:t>
      </w:r>
      <w:r w:rsidR="00F1154C">
        <w:rPr>
          <w:lang w:eastAsia="en-AU"/>
        </w:rPr>
        <w:t>"</w:t>
      </w:r>
      <w:r w:rsidR="001D27B9" w:rsidRPr="001D27B9">
        <w:rPr>
          <w:lang w:eastAsia="en-AU"/>
        </w:rPr>
        <w:t>discriminate against an employee</w:t>
      </w:r>
      <w:r w:rsidR="00DB1B48">
        <w:rPr>
          <w:lang w:eastAsia="en-AU"/>
        </w:rPr>
        <w:t>...</w:t>
      </w:r>
      <w:r w:rsidR="001D27B9" w:rsidRPr="001D27B9">
        <w:rPr>
          <w:lang w:eastAsia="en-AU"/>
        </w:rPr>
        <w:t xml:space="preserve"> because of</w:t>
      </w:r>
      <w:r w:rsidR="00F1154C">
        <w:rPr>
          <w:lang w:eastAsia="en-AU"/>
        </w:rPr>
        <w:t>"</w:t>
      </w:r>
      <w:r w:rsidR="001D27B9" w:rsidRPr="001D27B9">
        <w:rPr>
          <w:lang w:eastAsia="en-AU"/>
        </w:rPr>
        <w:t xml:space="preserve"> in § 1514A(a) requires whistleblower additionally to prove his employer acted with </w:t>
      </w:r>
      <w:r w:rsidR="00F1154C">
        <w:rPr>
          <w:lang w:eastAsia="en-AU"/>
        </w:rPr>
        <w:t>"</w:t>
      </w:r>
      <w:r w:rsidR="001D27B9" w:rsidRPr="001D27B9">
        <w:rPr>
          <w:lang w:eastAsia="en-AU"/>
        </w:rPr>
        <w:t>retaliatory intent</w:t>
      </w:r>
      <w:r w:rsidR="00F1154C">
        <w:rPr>
          <w:lang w:eastAsia="en-AU"/>
        </w:rPr>
        <w:t>"</w:t>
      </w:r>
      <w:r w:rsidR="001D27B9">
        <w:rPr>
          <w:lang w:eastAsia="en-AU"/>
        </w:rPr>
        <w:t>.</w:t>
      </w:r>
    </w:p>
    <w:p w14:paraId="39C6C57A" w14:textId="77777777" w:rsidR="00FB63A1" w:rsidRDefault="00FB63A1" w:rsidP="00FB63A1">
      <w:pPr>
        <w:ind w:left="720"/>
        <w:rPr>
          <w:lang w:eastAsia="en-AU"/>
        </w:rPr>
      </w:pPr>
    </w:p>
    <w:p w14:paraId="1992AA05" w14:textId="0C453556" w:rsidR="00FB63A1" w:rsidRDefault="00FB63A1" w:rsidP="00FB63A1">
      <w:pPr>
        <w:rPr>
          <w:lang w:eastAsia="en-AU"/>
        </w:rPr>
      </w:pPr>
      <w:r w:rsidRPr="0041107F">
        <w:rPr>
          <w:b/>
          <w:bCs/>
          <w:lang w:eastAsia="en-AU"/>
        </w:rPr>
        <w:lastRenderedPageBreak/>
        <w:t>Held (</w:t>
      </w:r>
      <w:r w:rsidR="00F93B58">
        <w:rPr>
          <w:b/>
          <w:bCs/>
          <w:lang w:eastAsia="en-AU"/>
        </w:rPr>
        <w:t>9</w:t>
      </w:r>
      <w:r w:rsidRPr="0041107F">
        <w:rPr>
          <w:b/>
          <w:bCs/>
          <w:lang w:eastAsia="en-AU"/>
        </w:rPr>
        <w:t>:</w:t>
      </w:r>
      <w:r>
        <w:rPr>
          <w:b/>
          <w:bCs/>
          <w:lang w:eastAsia="en-AU"/>
        </w:rPr>
        <w:t>0)</w:t>
      </w:r>
      <w:r w:rsidRPr="0041107F">
        <w:rPr>
          <w:b/>
          <w:bCs/>
          <w:lang w:eastAsia="en-AU"/>
        </w:rPr>
        <w:t>:</w:t>
      </w:r>
      <w:r w:rsidRPr="007A41CD">
        <w:rPr>
          <w:lang w:eastAsia="en-AU"/>
        </w:rPr>
        <w:t xml:space="preserve"> </w:t>
      </w:r>
      <w:r w:rsidR="00377147" w:rsidRPr="00377147">
        <w:rPr>
          <w:lang w:eastAsia="en-AU"/>
        </w:rPr>
        <w:t xml:space="preserve">Judgment of Court of Appeals for the </w:t>
      </w:r>
      <w:r w:rsidR="00377147">
        <w:rPr>
          <w:lang w:eastAsia="en-AU"/>
        </w:rPr>
        <w:t>Second</w:t>
      </w:r>
      <w:r w:rsidR="00377147" w:rsidRPr="00377147">
        <w:rPr>
          <w:lang w:eastAsia="en-AU"/>
        </w:rPr>
        <w:t xml:space="preserve"> Circuit reversed; case remanded</w:t>
      </w:r>
      <w:r>
        <w:rPr>
          <w:lang w:eastAsia="en-AU"/>
        </w:rPr>
        <w:t>.</w:t>
      </w:r>
    </w:p>
    <w:p w14:paraId="2A914D59" w14:textId="77777777" w:rsidR="00FB63A1" w:rsidRDefault="00FB63A1" w:rsidP="00FB63A1">
      <w:pPr>
        <w:pStyle w:val="BullDivider2"/>
      </w:pPr>
    </w:p>
    <w:p w14:paraId="53F9B8AE" w14:textId="77777777" w:rsidR="00FB63A1" w:rsidRDefault="00FB63A1" w:rsidP="008C7EEC">
      <w:pPr>
        <w:rPr>
          <w:lang w:eastAsia="en-AU"/>
        </w:rPr>
      </w:pPr>
    </w:p>
    <w:p w14:paraId="0B43487C" w14:textId="70859C73" w:rsidR="00DA6B3B" w:rsidRDefault="00DA6B3B" w:rsidP="00DA6B3B">
      <w:pPr>
        <w:pStyle w:val="Heading1"/>
      </w:pPr>
      <w:r>
        <w:t>Extradition</w:t>
      </w:r>
    </w:p>
    <w:p w14:paraId="2F4086A1" w14:textId="77777777" w:rsidR="00DA6B3B" w:rsidRDefault="00DA6B3B" w:rsidP="00DA6B3B">
      <w:pPr>
        <w:rPr>
          <w:lang w:eastAsia="en-AU"/>
        </w:rPr>
      </w:pPr>
    </w:p>
    <w:p w14:paraId="59799033" w14:textId="2C9FC6DC" w:rsidR="00DA6B3B" w:rsidRPr="00EE5B37" w:rsidRDefault="00761281" w:rsidP="00761281">
      <w:pPr>
        <w:pStyle w:val="Heading2"/>
      </w:pPr>
      <w:proofErr w:type="spellStart"/>
      <w:r>
        <w:t>Bertino</w:t>
      </w:r>
      <w:proofErr w:type="spellEnd"/>
      <w:r>
        <w:t xml:space="preserve"> v Public Prosecutor's Office, Italy </w:t>
      </w:r>
    </w:p>
    <w:p w14:paraId="2EE49B9A" w14:textId="5A874D6C" w:rsidR="00761281" w:rsidRPr="001D2424" w:rsidRDefault="00761281" w:rsidP="00761281">
      <w:r w:rsidRPr="00E46E27">
        <w:rPr>
          <w:b/>
          <w:bCs/>
          <w:lang w:eastAsia="en-AU"/>
        </w:rPr>
        <w:t>Supreme Court of the United Kingdom</w:t>
      </w:r>
      <w:r w:rsidRPr="00A91CA2">
        <w:rPr>
          <w:b/>
          <w:bCs/>
          <w:lang w:eastAsia="en-AU"/>
        </w:rPr>
        <w:t>:</w:t>
      </w:r>
      <w:r>
        <w:rPr>
          <w:b/>
          <w:bCs/>
          <w:lang w:eastAsia="en-AU"/>
        </w:rPr>
        <w:t xml:space="preserve"> </w:t>
      </w:r>
      <w:hyperlink r:id="rId27" w:history="1">
        <w:r w:rsidRPr="00761281">
          <w:rPr>
            <w:rStyle w:val="Hyperlink"/>
          </w:rPr>
          <w:t>[2024] UKSC 9</w:t>
        </w:r>
      </w:hyperlink>
    </w:p>
    <w:p w14:paraId="6DBA8A08" w14:textId="77777777" w:rsidR="00DA6B3B" w:rsidRPr="00E45460" w:rsidRDefault="00DA6B3B" w:rsidP="00DA6B3B">
      <w:pPr>
        <w:rPr>
          <w:lang w:eastAsia="en-AU"/>
        </w:rPr>
      </w:pPr>
    </w:p>
    <w:p w14:paraId="284E43F4" w14:textId="64DEDF39" w:rsidR="00DA6B3B" w:rsidRPr="00E45460" w:rsidRDefault="00DA6B3B" w:rsidP="00DA6B3B">
      <w:pPr>
        <w:rPr>
          <w:lang w:eastAsia="en-AU"/>
        </w:rPr>
      </w:pPr>
      <w:r w:rsidRPr="00E45460">
        <w:rPr>
          <w:b/>
          <w:bCs/>
          <w:lang w:eastAsia="en-AU"/>
        </w:rPr>
        <w:t xml:space="preserve">Reasons delivered: </w:t>
      </w:r>
      <w:r w:rsidR="00761281" w:rsidRPr="008242C6">
        <w:rPr>
          <w:lang w:eastAsia="en-AU"/>
        </w:rPr>
        <w:t>6</w:t>
      </w:r>
      <w:r w:rsidRPr="008242C6">
        <w:rPr>
          <w:lang w:eastAsia="en-AU"/>
        </w:rPr>
        <w:t xml:space="preserve"> </w:t>
      </w:r>
      <w:r>
        <w:rPr>
          <w:bCs/>
          <w:lang w:eastAsia="en-AU"/>
        </w:rPr>
        <w:t>March</w:t>
      </w:r>
      <w:r>
        <w:rPr>
          <w:lang w:eastAsia="en-AU"/>
        </w:rPr>
        <w:t xml:space="preserve"> </w:t>
      </w:r>
      <w:r w:rsidRPr="00E45460">
        <w:rPr>
          <w:lang w:eastAsia="en-AU"/>
        </w:rPr>
        <w:t>202</w:t>
      </w:r>
      <w:r>
        <w:rPr>
          <w:lang w:eastAsia="en-AU"/>
        </w:rPr>
        <w:t>4</w:t>
      </w:r>
    </w:p>
    <w:p w14:paraId="5D91A29C" w14:textId="77777777" w:rsidR="00DA6B3B" w:rsidRPr="00E45460" w:rsidRDefault="00DA6B3B" w:rsidP="00DA6B3B">
      <w:pPr>
        <w:rPr>
          <w:b/>
          <w:bCs/>
          <w:lang w:eastAsia="en-AU"/>
        </w:rPr>
      </w:pPr>
    </w:p>
    <w:p w14:paraId="318FDA7F" w14:textId="5C6C6A70" w:rsidR="00DA6B3B" w:rsidRDefault="00DA6B3B" w:rsidP="00DA6B3B">
      <w:r w:rsidRPr="00E45460">
        <w:rPr>
          <w:b/>
          <w:bCs/>
          <w:lang w:eastAsia="en-AU"/>
        </w:rPr>
        <w:t>Coram:</w:t>
      </w:r>
      <w:r w:rsidRPr="00E45460">
        <w:t xml:space="preserve"> </w:t>
      </w:r>
      <w:r w:rsidR="00191D9A" w:rsidRPr="00191D9A">
        <w:t>Lord Hodge, Lord Sales, Lord Burrows, Lord Stephens</w:t>
      </w:r>
      <w:r w:rsidR="00191D9A">
        <w:t xml:space="preserve"> and </w:t>
      </w:r>
      <w:r w:rsidR="00191D9A" w:rsidRPr="00191D9A">
        <w:t>Lord Burnett</w:t>
      </w:r>
    </w:p>
    <w:p w14:paraId="73D0D13A" w14:textId="77777777" w:rsidR="00191D9A" w:rsidRPr="00E45460" w:rsidRDefault="00191D9A" w:rsidP="00DA6B3B">
      <w:pPr>
        <w:rPr>
          <w:b/>
          <w:bCs/>
          <w:lang w:eastAsia="en-AU"/>
        </w:rPr>
      </w:pPr>
    </w:p>
    <w:p w14:paraId="76BE0776" w14:textId="77777777" w:rsidR="00DA6B3B" w:rsidRPr="00E45460" w:rsidRDefault="00DA6B3B" w:rsidP="00DA6B3B">
      <w:pPr>
        <w:rPr>
          <w:b/>
          <w:bCs/>
          <w:lang w:eastAsia="en-AU"/>
        </w:rPr>
      </w:pPr>
      <w:r w:rsidRPr="00E45460">
        <w:rPr>
          <w:b/>
          <w:bCs/>
          <w:lang w:eastAsia="en-AU"/>
        </w:rPr>
        <w:t>Catchwords:</w:t>
      </w:r>
    </w:p>
    <w:p w14:paraId="73312516" w14:textId="77777777" w:rsidR="00DA6B3B" w:rsidRPr="00E45460" w:rsidRDefault="00DA6B3B" w:rsidP="00DA6B3B">
      <w:pPr>
        <w:rPr>
          <w:b/>
          <w:bCs/>
          <w:lang w:eastAsia="en-AU"/>
        </w:rPr>
      </w:pPr>
    </w:p>
    <w:p w14:paraId="11839A7E" w14:textId="492CCCC8" w:rsidR="00704381" w:rsidRPr="00743F80" w:rsidRDefault="008242C6" w:rsidP="00DA6B3B">
      <w:pPr>
        <w:ind w:left="720"/>
        <w:rPr>
          <w:lang w:eastAsia="en-AU"/>
        </w:rPr>
      </w:pPr>
      <w:r>
        <w:rPr>
          <w:lang w:eastAsia="en-AU"/>
        </w:rPr>
        <w:t>Extradition</w:t>
      </w:r>
      <w:r w:rsidR="004A2A38">
        <w:rPr>
          <w:lang w:eastAsia="en-AU"/>
        </w:rPr>
        <w:t xml:space="preserve"> – </w:t>
      </w:r>
      <w:r w:rsidR="00AF018D">
        <w:rPr>
          <w:lang w:eastAsia="en-AU"/>
        </w:rPr>
        <w:t>Deliberate absen</w:t>
      </w:r>
      <w:r w:rsidR="00414FD4">
        <w:rPr>
          <w:lang w:eastAsia="en-AU"/>
        </w:rPr>
        <w:t xml:space="preserve">ce </w:t>
      </w:r>
      <w:r w:rsidR="00AF018D">
        <w:rPr>
          <w:lang w:eastAsia="en-AU"/>
        </w:rPr>
        <w:t xml:space="preserve">from trial – </w:t>
      </w:r>
      <w:r w:rsidR="00596228">
        <w:rPr>
          <w:lang w:eastAsia="en-AU"/>
        </w:rPr>
        <w:t xml:space="preserve">Knowledge requirement – </w:t>
      </w:r>
      <w:r w:rsidR="00AF342C">
        <w:rPr>
          <w:lang w:eastAsia="en-AU"/>
        </w:rPr>
        <w:t xml:space="preserve">Where appellant's extradition sought pursuant to European Arrest Warrant </w:t>
      </w:r>
      <w:r w:rsidR="00A946AA">
        <w:rPr>
          <w:lang w:eastAsia="en-AU"/>
        </w:rPr>
        <w:t>(</w:t>
      </w:r>
      <w:r w:rsidR="00F1154C">
        <w:rPr>
          <w:lang w:eastAsia="en-AU"/>
        </w:rPr>
        <w:t>"</w:t>
      </w:r>
      <w:r w:rsidR="00A946AA">
        <w:rPr>
          <w:lang w:eastAsia="en-AU"/>
        </w:rPr>
        <w:t>EAW</w:t>
      </w:r>
      <w:r w:rsidR="00F1154C">
        <w:rPr>
          <w:lang w:eastAsia="en-AU"/>
        </w:rPr>
        <w:t>"</w:t>
      </w:r>
      <w:r w:rsidR="00A946AA">
        <w:rPr>
          <w:lang w:eastAsia="en-AU"/>
        </w:rPr>
        <w:t xml:space="preserve">) </w:t>
      </w:r>
      <w:r w:rsidR="008F2C40">
        <w:rPr>
          <w:lang w:eastAsia="en-AU"/>
        </w:rPr>
        <w:t>issued</w:t>
      </w:r>
      <w:r w:rsidR="00AF342C">
        <w:rPr>
          <w:lang w:eastAsia="en-AU"/>
        </w:rPr>
        <w:t xml:space="preserve"> by public prosecutor's office of Court of Pordenon</w:t>
      </w:r>
      <w:r w:rsidR="0040592E">
        <w:rPr>
          <w:lang w:eastAsia="en-AU"/>
        </w:rPr>
        <w:t>e</w:t>
      </w:r>
      <w:r w:rsidR="008F2C40">
        <w:rPr>
          <w:lang w:eastAsia="en-AU"/>
        </w:rPr>
        <w:t xml:space="preserve"> (</w:t>
      </w:r>
      <w:r w:rsidR="00F1154C">
        <w:rPr>
          <w:lang w:eastAsia="en-AU"/>
        </w:rPr>
        <w:t>"</w:t>
      </w:r>
      <w:r w:rsidR="008F2C40" w:rsidRPr="008F2C40">
        <w:rPr>
          <w:lang w:eastAsia="en-AU"/>
        </w:rPr>
        <w:t>requesting judicial authority</w:t>
      </w:r>
      <w:r w:rsidR="00F1154C">
        <w:rPr>
          <w:lang w:eastAsia="en-AU"/>
        </w:rPr>
        <w:t>"</w:t>
      </w:r>
      <w:r w:rsidR="008F2C40" w:rsidRPr="008F2C40">
        <w:rPr>
          <w:lang w:eastAsia="en-AU"/>
        </w:rPr>
        <w:t>)</w:t>
      </w:r>
      <w:r w:rsidR="0040592E">
        <w:rPr>
          <w:lang w:eastAsia="en-AU"/>
        </w:rPr>
        <w:t xml:space="preserve"> – Where appellant </w:t>
      </w:r>
      <w:r w:rsidR="008C331D">
        <w:rPr>
          <w:lang w:eastAsia="en-AU"/>
        </w:rPr>
        <w:t xml:space="preserve">had </w:t>
      </w:r>
      <w:r w:rsidR="0040592E">
        <w:rPr>
          <w:lang w:eastAsia="en-AU"/>
        </w:rPr>
        <w:t>not been arrested or questioned formally after</w:t>
      </w:r>
      <w:r w:rsidR="005D7F73">
        <w:rPr>
          <w:lang w:eastAsia="en-AU"/>
        </w:rPr>
        <w:t xml:space="preserve"> alleged</w:t>
      </w:r>
      <w:r w:rsidR="0040592E">
        <w:rPr>
          <w:lang w:eastAsia="en-AU"/>
        </w:rPr>
        <w:t xml:space="preserve"> offenc</w:t>
      </w:r>
      <w:r w:rsidR="00324CFA">
        <w:rPr>
          <w:lang w:eastAsia="en-AU"/>
        </w:rPr>
        <w:t xml:space="preserve">e – Where appellant attended </w:t>
      </w:r>
      <w:r w:rsidR="00324CFA" w:rsidRPr="00324CFA">
        <w:rPr>
          <w:lang w:eastAsia="en-AU"/>
        </w:rPr>
        <w:t xml:space="preserve">police station in Sicily </w:t>
      </w:r>
      <w:r w:rsidR="00324CFA">
        <w:rPr>
          <w:lang w:eastAsia="en-AU"/>
        </w:rPr>
        <w:t>and</w:t>
      </w:r>
      <w:r w:rsidR="00324CFA" w:rsidRPr="00324CFA">
        <w:rPr>
          <w:lang w:eastAsia="en-AU"/>
        </w:rPr>
        <w:t xml:space="preserve"> signed document which recorded he was under investigation and in which he elected Italy as his domicile</w:t>
      </w:r>
      <w:r w:rsidR="00324CFA">
        <w:rPr>
          <w:lang w:eastAsia="en-AU"/>
        </w:rPr>
        <w:t xml:space="preserve"> –</w:t>
      </w:r>
      <w:r w:rsidR="00324CFA" w:rsidRPr="00324CFA">
        <w:rPr>
          <w:lang w:eastAsia="en-AU"/>
        </w:rPr>
        <w:t xml:space="preserve"> </w:t>
      </w:r>
      <w:r w:rsidR="00324CFA">
        <w:rPr>
          <w:lang w:eastAsia="en-AU"/>
        </w:rPr>
        <w:t xml:space="preserve">Where </w:t>
      </w:r>
      <w:r w:rsidR="00324CFA" w:rsidRPr="00324CFA">
        <w:rPr>
          <w:lang w:eastAsia="en-AU"/>
        </w:rPr>
        <w:t>document warned if appellant did not notify any change of domicile service of any document would be executed by delivery to defence lawyer either of appellant’s choosing or of court’s appointment</w:t>
      </w:r>
      <w:r w:rsidR="00324CFA">
        <w:rPr>
          <w:lang w:eastAsia="en-AU"/>
        </w:rPr>
        <w:t xml:space="preserve"> – Where </w:t>
      </w:r>
      <w:r w:rsidR="00324CFA" w:rsidRPr="00324CFA">
        <w:rPr>
          <w:lang w:eastAsia="en-AU"/>
        </w:rPr>
        <w:t>appellant left Italy and came to United Kingdom</w:t>
      </w:r>
      <w:r w:rsidR="00324CFA">
        <w:rPr>
          <w:lang w:eastAsia="en-AU"/>
        </w:rPr>
        <w:t xml:space="preserve"> – Where</w:t>
      </w:r>
      <w:r w:rsidR="00324CFA" w:rsidRPr="00324CFA">
        <w:rPr>
          <w:lang w:eastAsia="en-AU"/>
        </w:rPr>
        <w:t xml:space="preserve"> requesting judicial authority subsequently unsuccessful in serving writ of summons on appellant, and trial took place in his absence</w:t>
      </w:r>
      <w:r w:rsidR="004A7D4C">
        <w:rPr>
          <w:lang w:eastAsia="en-AU"/>
        </w:rPr>
        <w:t xml:space="preserve"> – </w:t>
      </w:r>
      <w:r w:rsidR="00A946AA">
        <w:rPr>
          <w:lang w:eastAsia="en-AU"/>
        </w:rPr>
        <w:t xml:space="preserve">Where </w:t>
      </w:r>
      <w:r w:rsidR="00A946AA" w:rsidRPr="00A946AA">
        <w:rPr>
          <w:lang w:eastAsia="en-AU"/>
        </w:rPr>
        <w:t>question of whether to extradite appellant pursuant to EAW determined by district judg</w:t>
      </w:r>
      <w:r w:rsidR="00A946AA">
        <w:rPr>
          <w:lang w:eastAsia="en-AU"/>
        </w:rPr>
        <w:t xml:space="preserve">e – Where only issue for determination before district </w:t>
      </w:r>
      <w:r w:rsidR="00F64278">
        <w:rPr>
          <w:lang w:eastAsia="en-AU"/>
        </w:rPr>
        <w:t xml:space="preserve">judge whether </w:t>
      </w:r>
      <w:r w:rsidR="00F64278" w:rsidRPr="00F64278">
        <w:rPr>
          <w:lang w:eastAsia="en-AU"/>
        </w:rPr>
        <w:t xml:space="preserve">requested person </w:t>
      </w:r>
      <w:r w:rsidR="00F1154C">
        <w:rPr>
          <w:lang w:eastAsia="en-AU"/>
        </w:rPr>
        <w:t>"</w:t>
      </w:r>
      <w:r w:rsidR="00F64278" w:rsidRPr="00F64278">
        <w:rPr>
          <w:lang w:eastAsia="en-AU"/>
        </w:rPr>
        <w:t>deliberately absented himself from his trial</w:t>
      </w:r>
      <w:r w:rsidR="00F1154C">
        <w:rPr>
          <w:lang w:eastAsia="en-AU"/>
        </w:rPr>
        <w:t>"</w:t>
      </w:r>
      <w:r w:rsidR="00F64278">
        <w:rPr>
          <w:lang w:eastAsia="en-AU"/>
        </w:rPr>
        <w:t xml:space="preserve"> pursuant to s 20(3) of </w:t>
      </w:r>
      <w:r w:rsidR="00743F80" w:rsidRPr="00743F80">
        <w:rPr>
          <w:i/>
          <w:iCs/>
          <w:lang w:eastAsia="en-AU"/>
        </w:rPr>
        <w:t>Extradition Act 2003</w:t>
      </w:r>
      <w:r w:rsidR="00743F80">
        <w:rPr>
          <w:i/>
          <w:iCs/>
          <w:lang w:eastAsia="en-AU"/>
        </w:rPr>
        <w:t xml:space="preserve"> </w:t>
      </w:r>
      <w:r w:rsidR="00743F80">
        <w:rPr>
          <w:lang w:eastAsia="en-AU"/>
        </w:rPr>
        <w:t xml:space="preserve">– Where district judge concluded </w:t>
      </w:r>
      <w:r w:rsidR="00AF365E" w:rsidRPr="00AF365E">
        <w:rPr>
          <w:lang w:eastAsia="en-AU"/>
        </w:rPr>
        <w:t xml:space="preserve">appellant left country </w:t>
      </w:r>
      <w:r w:rsidR="003A2A5A">
        <w:rPr>
          <w:lang w:eastAsia="en-AU"/>
        </w:rPr>
        <w:t xml:space="preserve">so </w:t>
      </w:r>
      <w:r w:rsidR="00AF365E" w:rsidRPr="00AF365E">
        <w:rPr>
          <w:lang w:eastAsia="en-AU"/>
        </w:rPr>
        <w:t xml:space="preserve">he could not be served with court papers or future dates for his trial and he demonstrated </w:t>
      </w:r>
      <w:r w:rsidR="00F1154C">
        <w:rPr>
          <w:lang w:eastAsia="en-AU"/>
        </w:rPr>
        <w:t>"</w:t>
      </w:r>
      <w:r w:rsidR="00AF365E" w:rsidRPr="00AF365E">
        <w:rPr>
          <w:lang w:eastAsia="en-AU"/>
        </w:rPr>
        <w:t>manifest lack of diligence</w:t>
      </w:r>
      <w:r w:rsidR="00F1154C">
        <w:rPr>
          <w:lang w:eastAsia="en-AU"/>
        </w:rPr>
        <w:t>"</w:t>
      </w:r>
      <w:r w:rsidR="00AF365E">
        <w:rPr>
          <w:lang w:eastAsia="en-AU"/>
        </w:rPr>
        <w:t xml:space="preserve"> </w:t>
      </w:r>
      <w:r w:rsidR="00AF365E" w:rsidRPr="00AF365E">
        <w:rPr>
          <w:lang w:eastAsia="en-AU"/>
        </w:rPr>
        <w:t xml:space="preserve">in moving address without notifying requesting judicial authority </w:t>
      </w:r>
      <w:r w:rsidR="00AF365E">
        <w:rPr>
          <w:lang w:eastAsia="en-AU"/>
        </w:rPr>
        <w:t>– Where High Court dismissed appellant's appeal</w:t>
      </w:r>
      <w:r w:rsidR="00DF27B2">
        <w:rPr>
          <w:lang w:eastAsia="en-AU"/>
        </w:rPr>
        <w:t xml:space="preserve"> but certified point of law of general public importance arising from his appeal</w:t>
      </w:r>
      <w:r w:rsidR="00AF365E">
        <w:rPr>
          <w:lang w:eastAsia="en-AU"/>
        </w:rPr>
        <w:t xml:space="preserve"> </w:t>
      </w:r>
      <w:r w:rsidR="00CE276D">
        <w:rPr>
          <w:lang w:eastAsia="en-AU"/>
        </w:rPr>
        <w:t xml:space="preserve">– Whether </w:t>
      </w:r>
      <w:r w:rsidR="00704381">
        <w:rPr>
          <w:lang w:eastAsia="en-AU"/>
        </w:rPr>
        <w:t>fo</w:t>
      </w:r>
      <w:r w:rsidR="00704381" w:rsidRPr="00704381">
        <w:rPr>
          <w:lang w:eastAsia="en-AU"/>
        </w:rPr>
        <w:t xml:space="preserve">r requested person to have deliberately absented himself from trial for purpose of </w:t>
      </w:r>
      <w:r w:rsidR="00704381">
        <w:rPr>
          <w:lang w:eastAsia="en-AU"/>
        </w:rPr>
        <w:t>s 20(3)</w:t>
      </w:r>
      <w:r w:rsidR="00704381" w:rsidRPr="00704381">
        <w:rPr>
          <w:lang w:eastAsia="en-AU"/>
        </w:rPr>
        <w:t xml:space="preserve">, </w:t>
      </w:r>
      <w:r w:rsidR="002C02AE">
        <w:rPr>
          <w:lang w:eastAsia="en-AU"/>
        </w:rPr>
        <w:t xml:space="preserve">must </w:t>
      </w:r>
      <w:r w:rsidR="00704381" w:rsidRPr="00704381">
        <w:rPr>
          <w:lang w:eastAsia="en-AU"/>
        </w:rPr>
        <w:t>requesting judicial authority prove he has actual knowledge he could be convicted and sentenced in absentia</w:t>
      </w:r>
      <w:r w:rsidR="002C02AE">
        <w:rPr>
          <w:lang w:eastAsia="en-AU"/>
        </w:rPr>
        <w:t xml:space="preserve">. </w:t>
      </w:r>
    </w:p>
    <w:p w14:paraId="2FC77D91" w14:textId="77777777" w:rsidR="00DA6B3B" w:rsidRDefault="00DA6B3B" w:rsidP="00DA6B3B">
      <w:pPr>
        <w:ind w:left="720"/>
        <w:rPr>
          <w:lang w:eastAsia="en-AU"/>
        </w:rPr>
      </w:pPr>
    </w:p>
    <w:p w14:paraId="1328FEF1" w14:textId="6373E35F" w:rsidR="00DA6B3B" w:rsidRDefault="00DA6B3B" w:rsidP="00DA6B3B">
      <w:pPr>
        <w:rPr>
          <w:lang w:eastAsia="en-AU"/>
        </w:rPr>
      </w:pPr>
      <w:r w:rsidRPr="0041107F">
        <w:rPr>
          <w:b/>
          <w:bCs/>
          <w:lang w:eastAsia="en-AU"/>
        </w:rPr>
        <w:t>Held (</w:t>
      </w:r>
      <w:r w:rsidR="00AF342C">
        <w:rPr>
          <w:b/>
          <w:bCs/>
          <w:lang w:eastAsia="en-AU"/>
        </w:rPr>
        <w:t>5</w:t>
      </w:r>
      <w:r w:rsidRPr="0041107F">
        <w:rPr>
          <w:b/>
          <w:bCs/>
          <w:lang w:eastAsia="en-AU"/>
        </w:rPr>
        <w:t>:</w:t>
      </w:r>
      <w:r>
        <w:rPr>
          <w:b/>
          <w:bCs/>
          <w:lang w:eastAsia="en-AU"/>
        </w:rPr>
        <w:t>0)</w:t>
      </w:r>
      <w:r w:rsidRPr="0041107F">
        <w:rPr>
          <w:b/>
          <w:bCs/>
          <w:lang w:eastAsia="en-AU"/>
        </w:rPr>
        <w:t>:</w:t>
      </w:r>
      <w:r w:rsidRPr="007A41CD">
        <w:rPr>
          <w:lang w:eastAsia="en-AU"/>
        </w:rPr>
        <w:t xml:space="preserve"> </w:t>
      </w:r>
      <w:r>
        <w:rPr>
          <w:lang w:eastAsia="en-AU"/>
        </w:rPr>
        <w:t>Appeal allowed.</w:t>
      </w:r>
    </w:p>
    <w:p w14:paraId="51FB195B" w14:textId="77777777" w:rsidR="003C305B" w:rsidRDefault="003C305B" w:rsidP="003C305B">
      <w:pPr>
        <w:pStyle w:val="BullDivider1"/>
      </w:pPr>
    </w:p>
    <w:p w14:paraId="2908A6E1" w14:textId="77777777" w:rsidR="003C305B" w:rsidRDefault="003C305B" w:rsidP="003C305B">
      <w:pPr>
        <w:rPr>
          <w:lang w:eastAsia="en-AU"/>
        </w:rPr>
      </w:pPr>
    </w:p>
    <w:p w14:paraId="4D25F1B7" w14:textId="66507E54" w:rsidR="00A75AE4" w:rsidRDefault="00A75AE4" w:rsidP="00A75AE4">
      <w:pPr>
        <w:pStyle w:val="Heading2"/>
      </w:pPr>
      <w:proofErr w:type="spellStart"/>
      <w:r w:rsidRPr="00A75AE4">
        <w:t>Merticariu</w:t>
      </w:r>
      <w:proofErr w:type="spellEnd"/>
      <w:r w:rsidRPr="00A75AE4">
        <w:t xml:space="preserve"> v </w:t>
      </w:r>
      <w:proofErr w:type="spellStart"/>
      <w:r w:rsidRPr="00A75AE4">
        <w:t>Judecatoria</w:t>
      </w:r>
      <w:proofErr w:type="spellEnd"/>
      <w:r w:rsidRPr="00A75AE4">
        <w:t xml:space="preserve"> Arad, Romania </w:t>
      </w:r>
    </w:p>
    <w:p w14:paraId="676D1365" w14:textId="60FE03F9" w:rsidR="003C305B" w:rsidRPr="001D2424" w:rsidRDefault="003C305B" w:rsidP="003C305B">
      <w:r w:rsidRPr="00E46E27">
        <w:rPr>
          <w:b/>
          <w:bCs/>
          <w:lang w:eastAsia="en-AU"/>
        </w:rPr>
        <w:t>Supreme Court of the United Kingdom</w:t>
      </w:r>
      <w:r w:rsidRPr="00A91CA2">
        <w:rPr>
          <w:b/>
          <w:bCs/>
          <w:lang w:eastAsia="en-AU"/>
        </w:rPr>
        <w:t>:</w:t>
      </w:r>
      <w:r>
        <w:rPr>
          <w:b/>
          <w:bCs/>
          <w:lang w:eastAsia="en-AU"/>
        </w:rPr>
        <w:t xml:space="preserve"> </w:t>
      </w:r>
      <w:hyperlink r:id="rId28" w:history="1">
        <w:r w:rsidRPr="003C305B">
          <w:rPr>
            <w:rStyle w:val="Hyperlink"/>
          </w:rPr>
          <w:t>[2024] UKSC 10</w:t>
        </w:r>
      </w:hyperlink>
    </w:p>
    <w:p w14:paraId="5E8DF849" w14:textId="77777777" w:rsidR="003C305B" w:rsidRPr="00E45460" w:rsidRDefault="003C305B" w:rsidP="003C305B">
      <w:pPr>
        <w:rPr>
          <w:lang w:eastAsia="en-AU"/>
        </w:rPr>
      </w:pPr>
    </w:p>
    <w:p w14:paraId="077AE642" w14:textId="77777777" w:rsidR="003C305B" w:rsidRPr="00E45460" w:rsidRDefault="003C305B" w:rsidP="003C305B">
      <w:pPr>
        <w:rPr>
          <w:lang w:eastAsia="en-AU"/>
        </w:rPr>
      </w:pPr>
      <w:r w:rsidRPr="00E45460">
        <w:rPr>
          <w:b/>
          <w:bCs/>
          <w:lang w:eastAsia="en-AU"/>
        </w:rPr>
        <w:t xml:space="preserve">Reasons delivered: </w:t>
      </w:r>
      <w:r w:rsidRPr="008242C6">
        <w:rPr>
          <w:lang w:eastAsia="en-AU"/>
        </w:rPr>
        <w:t xml:space="preserve">6 </w:t>
      </w:r>
      <w:r>
        <w:rPr>
          <w:bCs/>
          <w:lang w:eastAsia="en-AU"/>
        </w:rPr>
        <w:t>March</w:t>
      </w:r>
      <w:r>
        <w:rPr>
          <w:lang w:eastAsia="en-AU"/>
        </w:rPr>
        <w:t xml:space="preserve"> </w:t>
      </w:r>
      <w:r w:rsidRPr="00E45460">
        <w:rPr>
          <w:lang w:eastAsia="en-AU"/>
        </w:rPr>
        <w:t>202</w:t>
      </w:r>
      <w:r>
        <w:rPr>
          <w:lang w:eastAsia="en-AU"/>
        </w:rPr>
        <w:t>4</w:t>
      </w:r>
    </w:p>
    <w:p w14:paraId="10E02E5F" w14:textId="77777777" w:rsidR="003C305B" w:rsidRPr="00E45460" w:rsidRDefault="003C305B" w:rsidP="003C305B">
      <w:pPr>
        <w:rPr>
          <w:b/>
          <w:bCs/>
          <w:lang w:eastAsia="en-AU"/>
        </w:rPr>
      </w:pPr>
    </w:p>
    <w:p w14:paraId="4DECDE79" w14:textId="1DC5891F" w:rsidR="00AC34E1" w:rsidRPr="00AC34E1" w:rsidRDefault="003C305B" w:rsidP="00AC34E1">
      <w:r w:rsidRPr="00E45460">
        <w:rPr>
          <w:b/>
          <w:bCs/>
          <w:lang w:eastAsia="en-AU"/>
        </w:rPr>
        <w:t>Coram:</w:t>
      </w:r>
      <w:r w:rsidRPr="00E45460">
        <w:t xml:space="preserve"> </w:t>
      </w:r>
      <w:r w:rsidR="00AC34E1" w:rsidRPr="00AC34E1">
        <w:t>Lord Hodge, Lord Sales, Lord Burrows, Lord Stephens</w:t>
      </w:r>
      <w:r w:rsidR="00AC34E1">
        <w:t xml:space="preserve"> and</w:t>
      </w:r>
      <w:r w:rsidR="00AC34E1" w:rsidRPr="00AC34E1">
        <w:t xml:space="preserve"> Lord Burnett</w:t>
      </w:r>
    </w:p>
    <w:p w14:paraId="09BFD1F2" w14:textId="77777777" w:rsidR="003C305B" w:rsidRPr="00E45460" w:rsidRDefault="003C305B" w:rsidP="003C305B">
      <w:pPr>
        <w:rPr>
          <w:b/>
          <w:bCs/>
          <w:lang w:eastAsia="en-AU"/>
        </w:rPr>
      </w:pPr>
    </w:p>
    <w:p w14:paraId="1EE5DEFF" w14:textId="77777777" w:rsidR="003C305B" w:rsidRPr="00E45460" w:rsidRDefault="003C305B" w:rsidP="003C305B">
      <w:pPr>
        <w:rPr>
          <w:b/>
          <w:bCs/>
          <w:lang w:eastAsia="en-AU"/>
        </w:rPr>
      </w:pPr>
      <w:r w:rsidRPr="00E45460">
        <w:rPr>
          <w:b/>
          <w:bCs/>
          <w:lang w:eastAsia="en-AU"/>
        </w:rPr>
        <w:t>Catchwords:</w:t>
      </w:r>
    </w:p>
    <w:p w14:paraId="73A8AB4F" w14:textId="77777777" w:rsidR="003C305B" w:rsidRPr="00E45460" w:rsidRDefault="003C305B" w:rsidP="003C305B">
      <w:pPr>
        <w:rPr>
          <w:b/>
          <w:bCs/>
          <w:lang w:eastAsia="en-AU"/>
        </w:rPr>
      </w:pPr>
    </w:p>
    <w:p w14:paraId="2DF4E328" w14:textId="53D2E069" w:rsidR="00B10E0B" w:rsidRPr="00CC1EB8" w:rsidRDefault="003C305B" w:rsidP="003C305B">
      <w:pPr>
        <w:ind w:left="720"/>
        <w:rPr>
          <w:lang w:eastAsia="en-AU"/>
        </w:rPr>
      </w:pPr>
      <w:r w:rsidRPr="00BC19F3">
        <w:rPr>
          <w:lang w:eastAsia="en-AU"/>
        </w:rPr>
        <w:t xml:space="preserve">Extradition – </w:t>
      </w:r>
      <w:r w:rsidR="00BC19F3">
        <w:rPr>
          <w:lang w:eastAsia="en-AU"/>
        </w:rPr>
        <w:t xml:space="preserve">Deliberate absence from trial – </w:t>
      </w:r>
      <w:r w:rsidR="00BC19F3" w:rsidRPr="00BC19F3">
        <w:rPr>
          <w:i/>
          <w:iCs/>
          <w:lang w:eastAsia="en-AU"/>
        </w:rPr>
        <w:t>Extradition Act 2003</w:t>
      </w:r>
      <w:r w:rsidR="00BC19F3">
        <w:rPr>
          <w:i/>
          <w:iCs/>
          <w:lang w:eastAsia="en-AU"/>
        </w:rPr>
        <w:t xml:space="preserve"> </w:t>
      </w:r>
      <w:r w:rsidR="00BC19F3">
        <w:rPr>
          <w:lang w:eastAsia="en-AU"/>
        </w:rPr>
        <w:t xml:space="preserve">– </w:t>
      </w:r>
      <w:r w:rsidR="00B10E0B" w:rsidRPr="00BC19F3">
        <w:rPr>
          <w:lang w:eastAsia="en-AU"/>
        </w:rPr>
        <w:t>Where appellant arrested in England pursuant to European Arrest Warrant (</w:t>
      </w:r>
      <w:r w:rsidR="00F1154C">
        <w:rPr>
          <w:lang w:eastAsia="en-AU"/>
        </w:rPr>
        <w:t>"</w:t>
      </w:r>
      <w:r w:rsidR="00B10E0B" w:rsidRPr="00BC19F3">
        <w:rPr>
          <w:lang w:eastAsia="en-AU"/>
        </w:rPr>
        <w:t>EAW</w:t>
      </w:r>
      <w:r w:rsidR="00F1154C">
        <w:rPr>
          <w:lang w:eastAsia="en-AU"/>
        </w:rPr>
        <w:t>"</w:t>
      </w:r>
      <w:r w:rsidR="00B10E0B" w:rsidRPr="00BC19F3">
        <w:rPr>
          <w:lang w:eastAsia="en-AU"/>
        </w:rPr>
        <w:t>) issued by respondent (</w:t>
      </w:r>
      <w:r w:rsidR="00F1154C">
        <w:rPr>
          <w:lang w:eastAsia="en-AU"/>
        </w:rPr>
        <w:t>"</w:t>
      </w:r>
      <w:r w:rsidR="00B10E0B" w:rsidRPr="00BC19F3">
        <w:rPr>
          <w:lang w:eastAsia="en-AU"/>
        </w:rPr>
        <w:t>requesting judicial authority</w:t>
      </w:r>
      <w:r w:rsidR="00F1154C">
        <w:rPr>
          <w:lang w:eastAsia="en-AU"/>
        </w:rPr>
        <w:t>"</w:t>
      </w:r>
      <w:r w:rsidR="00B10E0B" w:rsidRPr="00BC19F3">
        <w:rPr>
          <w:lang w:eastAsia="en-AU"/>
        </w:rPr>
        <w:t xml:space="preserve">) – Where EAW issued on basis of sentence imposed on appellant by Romanian court for burglary – Where district judge </w:t>
      </w:r>
      <w:r w:rsidR="00873AE5">
        <w:rPr>
          <w:lang w:eastAsia="en-AU"/>
        </w:rPr>
        <w:t>in determining extradition found appellant</w:t>
      </w:r>
      <w:r w:rsidR="00AA38A6" w:rsidRPr="00BC19F3">
        <w:rPr>
          <w:lang w:eastAsia="en-AU"/>
        </w:rPr>
        <w:t xml:space="preserve"> not been present at trial and not deliberately absented himself from trial – Where district judge therefore required by s 20(5) of </w:t>
      </w:r>
      <w:r w:rsidR="00AA38A6" w:rsidRPr="00BC19F3">
        <w:rPr>
          <w:i/>
          <w:iCs/>
          <w:lang w:eastAsia="en-AU"/>
        </w:rPr>
        <w:t xml:space="preserve">Extradition Act </w:t>
      </w:r>
      <w:r w:rsidR="00CC1EB8" w:rsidRPr="00BC19F3">
        <w:rPr>
          <w:lang w:eastAsia="en-AU"/>
        </w:rPr>
        <w:t xml:space="preserve">to ask whether appellant </w:t>
      </w:r>
      <w:r w:rsidR="00F1154C">
        <w:rPr>
          <w:lang w:eastAsia="en-AU"/>
        </w:rPr>
        <w:t>"</w:t>
      </w:r>
      <w:r w:rsidR="00CC1EB8" w:rsidRPr="00BC19F3">
        <w:rPr>
          <w:lang w:eastAsia="en-AU"/>
        </w:rPr>
        <w:t>would be entitled to a retrial or (on appeal) to a review amounting to a retrial</w:t>
      </w:r>
      <w:r w:rsidR="00F1154C">
        <w:rPr>
          <w:lang w:eastAsia="en-AU"/>
        </w:rPr>
        <w:t>"</w:t>
      </w:r>
      <w:r w:rsidR="00CC1EB8" w:rsidRPr="00BC19F3">
        <w:rPr>
          <w:lang w:eastAsia="en-AU"/>
        </w:rPr>
        <w:t xml:space="preserve"> on return to Romania – Where district judge concluded appellant had right to retrial in Romania </w:t>
      </w:r>
      <w:r w:rsidR="00902681" w:rsidRPr="00BC19F3">
        <w:rPr>
          <w:lang w:eastAsia="en-AU"/>
        </w:rPr>
        <w:t xml:space="preserve">even though required to make application for retrial in Romania and success of application contingent on appellant demonstrating he had not deliberately absented himself from trial – Where district judge ordered appellant's extradition – </w:t>
      </w:r>
      <w:r w:rsidR="00714158" w:rsidRPr="00BC19F3">
        <w:rPr>
          <w:lang w:eastAsia="en-AU"/>
        </w:rPr>
        <w:t xml:space="preserve">Where High Court dismissed appellant's appeal but certified points of law of general public importance for Supreme Court to determine – </w:t>
      </w:r>
      <w:r w:rsidR="00AC0337" w:rsidRPr="00BC19F3">
        <w:rPr>
          <w:lang w:eastAsia="en-AU"/>
        </w:rPr>
        <w:t xml:space="preserve">Whether </w:t>
      </w:r>
      <w:r w:rsidR="00CD3745" w:rsidRPr="00BC19F3">
        <w:rPr>
          <w:lang w:eastAsia="en-AU"/>
        </w:rPr>
        <w:t xml:space="preserve">in case where appropriate judge has decided questions in ss 20(1) and (3) of </w:t>
      </w:r>
      <w:r w:rsidR="00CD3745" w:rsidRPr="00BC19F3">
        <w:rPr>
          <w:i/>
          <w:iCs/>
          <w:lang w:eastAsia="en-AU"/>
        </w:rPr>
        <w:t>Extradition Act</w:t>
      </w:r>
      <w:r w:rsidR="00CD3745" w:rsidRPr="00BC19F3">
        <w:rPr>
          <w:lang w:eastAsia="en-AU"/>
        </w:rPr>
        <w:t xml:space="preserve"> in negative, can appropriate judge answer question in s</w:t>
      </w:r>
      <w:r w:rsidR="007643B2">
        <w:rPr>
          <w:lang w:eastAsia="en-AU"/>
        </w:rPr>
        <w:t xml:space="preserve"> </w:t>
      </w:r>
      <w:r w:rsidR="00CD3745" w:rsidRPr="00BC19F3">
        <w:rPr>
          <w:lang w:eastAsia="en-AU"/>
        </w:rPr>
        <w:t xml:space="preserve">20(5) in affirmative if (a) law of requesting state confers right to retrial which depends on finding by judicial authority of that state as to whether requested person deliberately absent from his trial; and (b) it is not possible to say that finding of deliberate absence is </w:t>
      </w:r>
      <w:r w:rsidR="00F1154C">
        <w:rPr>
          <w:lang w:eastAsia="en-AU"/>
        </w:rPr>
        <w:t>"</w:t>
      </w:r>
      <w:r w:rsidR="00CD3745" w:rsidRPr="00BC19F3">
        <w:rPr>
          <w:lang w:eastAsia="en-AU"/>
        </w:rPr>
        <w:t>theoretical</w:t>
      </w:r>
      <w:r w:rsidR="00F1154C">
        <w:rPr>
          <w:lang w:eastAsia="en-AU"/>
        </w:rPr>
        <w:t>"</w:t>
      </w:r>
      <w:r w:rsidR="00CD3745" w:rsidRPr="00BC19F3">
        <w:rPr>
          <w:lang w:eastAsia="en-AU"/>
        </w:rPr>
        <w:t xml:space="preserve"> or </w:t>
      </w:r>
      <w:r w:rsidR="00F1154C">
        <w:rPr>
          <w:lang w:eastAsia="en-AU"/>
        </w:rPr>
        <w:t>"</w:t>
      </w:r>
      <w:r w:rsidR="00CD3745" w:rsidRPr="00BC19F3">
        <w:rPr>
          <w:lang w:eastAsia="en-AU"/>
        </w:rPr>
        <w:t>so remote that it can be discounted</w:t>
      </w:r>
      <w:r w:rsidR="00F1154C">
        <w:rPr>
          <w:lang w:eastAsia="en-AU"/>
        </w:rPr>
        <w:t>"</w:t>
      </w:r>
      <w:r w:rsidR="00CD3745" w:rsidRPr="00BC19F3">
        <w:rPr>
          <w:lang w:eastAsia="en-AU"/>
        </w:rPr>
        <w:t xml:space="preserve"> and if so, in what circumstances.</w:t>
      </w:r>
      <w:r w:rsidR="00CD3745">
        <w:rPr>
          <w:lang w:eastAsia="en-AU"/>
        </w:rPr>
        <w:t xml:space="preserve"> </w:t>
      </w:r>
    </w:p>
    <w:p w14:paraId="0C0E4308" w14:textId="77777777" w:rsidR="003C305B" w:rsidRDefault="003C305B" w:rsidP="003C305B">
      <w:pPr>
        <w:ind w:left="720"/>
        <w:rPr>
          <w:lang w:eastAsia="en-AU"/>
        </w:rPr>
      </w:pPr>
    </w:p>
    <w:p w14:paraId="1A2E4DA5" w14:textId="77777777" w:rsidR="003C305B" w:rsidRDefault="003C305B" w:rsidP="003C305B">
      <w:pPr>
        <w:rPr>
          <w:lang w:eastAsia="en-AU"/>
        </w:rPr>
      </w:pPr>
      <w:r w:rsidRPr="0041107F">
        <w:rPr>
          <w:b/>
          <w:bCs/>
          <w:lang w:eastAsia="en-AU"/>
        </w:rPr>
        <w:t>Held (</w:t>
      </w:r>
      <w:r>
        <w:rPr>
          <w:b/>
          <w:bCs/>
          <w:lang w:eastAsia="en-AU"/>
        </w:rPr>
        <w:t>5</w:t>
      </w:r>
      <w:r w:rsidRPr="0041107F">
        <w:rPr>
          <w:b/>
          <w:bCs/>
          <w:lang w:eastAsia="en-AU"/>
        </w:rPr>
        <w:t>:</w:t>
      </w:r>
      <w:r>
        <w:rPr>
          <w:b/>
          <w:bCs/>
          <w:lang w:eastAsia="en-AU"/>
        </w:rPr>
        <w:t>0)</w:t>
      </w:r>
      <w:r w:rsidRPr="0041107F">
        <w:rPr>
          <w:b/>
          <w:bCs/>
          <w:lang w:eastAsia="en-AU"/>
        </w:rPr>
        <w:t>:</w:t>
      </w:r>
      <w:r w:rsidRPr="007A41CD">
        <w:rPr>
          <w:lang w:eastAsia="en-AU"/>
        </w:rPr>
        <w:t xml:space="preserve"> </w:t>
      </w:r>
      <w:r>
        <w:rPr>
          <w:lang w:eastAsia="en-AU"/>
        </w:rPr>
        <w:t>Appeal allowed.</w:t>
      </w:r>
    </w:p>
    <w:p w14:paraId="26C9202B" w14:textId="77777777" w:rsidR="00DA6B3B" w:rsidRDefault="00DA6B3B" w:rsidP="00DA6B3B">
      <w:pPr>
        <w:pStyle w:val="BullDivider2"/>
      </w:pPr>
    </w:p>
    <w:p w14:paraId="5B84A88E" w14:textId="77777777" w:rsidR="00DA6B3B" w:rsidRDefault="00DA6B3B" w:rsidP="008C7EEC">
      <w:pPr>
        <w:rPr>
          <w:lang w:eastAsia="en-AU"/>
        </w:rPr>
      </w:pPr>
    </w:p>
    <w:p w14:paraId="49EAB397" w14:textId="3383C698" w:rsidR="008C7EEC" w:rsidRDefault="008C7EEC" w:rsidP="008C7EEC">
      <w:pPr>
        <w:pStyle w:val="Heading1"/>
      </w:pPr>
      <w:r>
        <w:t>Family Law</w:t>
      </w:r>
    </w:p>
    <w:p w14:paraId="4BF88FEE" w14:textId="77777777" w:rsidR="008C7EEC" w:rsidRDefault="008C7EEC" w:rsidP="008C7EEC">
      <w:pPr>
        <w:rPr>
          <w:lang w:eastAsia="en-AU"/>
        </w:rPr>
      </w:pPr>
    </w:p>
    <w:p w14:paraId="19B682C4" w14:textId="45BEE2F7" w:rsidR="008C7EEC" w:rsidRPr="00EE5B37" w:rsidRDefault="004A0531" w:rsidP="008C7EEC">
      <w:pPr>
        <w:pStyle w:val="Heading2"/>
      </w:pPr>
      <w:proofErr w:type="spellStart"/>
      <w:r w:rsidRPr="004A0531">
        <w:t>Potanina</w:t>
      </w:r>
      <w:proofErr w:type="spellEnd"/>
      <w:r w:rsidRPr="004A0531">
        <w:t xml:space="preserve"> v Potanin </w:t>
      </w:r>
    </w:p>
    <w:p w14:paraId="21BC343A" w14:textId="2CC73837" w:rsidR="008C7EEC" w:rsidRPr="001D2424" w:rsidRDefault="008C7EEC" w:rsidP="008C7EEC">
      <w:r w:rsidRPr="00E46E27">
        <w:rPr>
          <w:b/>
          <w:bCs/>
          <w:lang w:eastAsia="en-AU"/>
        </w:rPr>
        <w:t>Supreme Court of the United Kingdom</w:t>
      </w:r>
      <w:r w:rsidRPr="00A91CA2">
        <w:rPr>
          <w:b/>
          <w:bCs/>
          <w:lang w:eastAsia="en-AU"/>
        </w:rPr>
        <w:t>:</w:t>
      </w:r>
      <w:r>
        <w:rPr>
          <w:b/>
          <w:bCs/>
          <w:lang w:eastAsia="en-AU"/>
        </w:rPr>
        <w:t xml:space="preserve"> </w:t>
      </w:r>
      <w:hyperlink r:id="rId29" w:history="1">
        <w:r w:rsidRPr="004A0531">
          <w:rPr>
            <w:rStyle w:val="Hyperlink"/>
          </w:rPr>
          <w:t xml:space="preserve">[2024] UKSC </w:t>
        </w:r>
        <w:r w:rsidR="004A0531" w:rsidRPr="004A0531">
          <w:rPr>
            <w:rStyle w:val="Hyperlink"/>
          </w:rPr>
          <w:t>3</w:t>
        </w:r>
      </w:hyperlink>
      <w:r>
        <w:t xml:space="preserve"> </w:t>
      </w:r>
    </w:p>
    <w:p w14:paraId="27B45A9B" w14:textId="77777777" w:rsidR="008C7EEC" w:rsidRPr="00E45460" w:rsidRDefault="008C7EEC" w:rsidP="008C7EEC">
      <w:pPr>
        <w:rPr>
          <w:lang w:eastAsia="en-AU"/>
        </w:rPr>
      </w:pPr>
    </w:p>
    <w:p w14:paraId="4D04A720" w14:textId="3C8DB978" w:rsidR="008C7EEC" w:rsidRPr="00E45460" w:rsidRDefault="008C7EEC" w:rsidP="008C7EEC">
      <w:pPr>
        <w:rPr>
          <w:lang w:eastAsia="en-AU"/>
        </w:rPr>
      </w:pPr>
      <w:r w:rsidRPr="00E45460">
        <w:rPr>
          <w:b/>
          <w:bCs/>
          <w:lang w:eastAsia="en-AU"/>
        </w:rPr>
        <w:t xml:space="preserve">Reasons delivered: </w:t>
      </w:r>
      <w:r w:rsidR="008A0198">
        <w:rPr>
          <w:bCs/>
          <w:lang w:eastAsia="en-AU"/>
        </w:rPr>
        <w:t>31 January</w:t>
      </w:r>
      <w:r>
        <w:rPr>
          <w:lang w:eastAsia="en-AU"/>
        </w:rPr>
        <w:t xml:space="preserve"> </w:t>
      </w:r>
      <w:r w:rsidRPr="00E45460">
        <w:rPr>
          <w:lang w:eastAsia="en-AU"/>
        </w:rPr>
        <w:t>202</w:t>
      </w:r>
      <w:r>
        <w:rPr>
          <w:lang w:eastAsia="en-AU"/>
        </w:rPr>
        <w:t>4</w:t>
      </w:r>
    </w:p>
    <w:p w14:paraId="468C6704" w14:textId="77777777" w:rsidR="008C7EEC" w:rsidRPr="00E45460" w:rsidRDefault="008C7EEC" w:rsidP="008C7EEC">
      <w:pPr>
        <w:rPr>
          <w:b/>
          <w:bCs/>
          <w:lang w:eastAsia="en-AU"/>
        </w:rPr>
      </w:pPr>
    </w:p>
    <w:p w14:paraId="55FB1665" w14:textId="4D34513B" w:rsidR="008C7EEC" w:rsidRDefault="008C7EEC" w:rsidP="008C7EEC">
      <w:r w:rsidRPr="00E45460">
        <w:rPr>
          <w:b/>
          <w:bCs/>
          <w:lang w:eastAsia="en-AU"/>
        </w:rPr>
        <w:t>Coram:</w:t>
      </w:r>
      <w:r w:rsidRPr="00E45460">
        <w:t xml:space="preserve"> </w:t>
      </w:r>
      <w:r w:rsidR="009734BD" w:rsidRPr="009734BD">
        <w:t>Lord Lloyd-Jones, Lord Briggs, Lord Leggatt, Lord Stephens and Lady Rose</w:t>
      </w:r>
    </w:p>
    <w:p w14:paraId="2AB5F9F9" w14:textId="77777777" w:rsidR="009734BD" w:rsidRPr="00E45460" w:rsidRDefault="009734BD" w:rsidP="008C7EEC">
      <w:pPr>
        <w:rPr>
          <w:b/>
          <w:bCs/>
          <w:lang w:eastAsia="en-AU"/>
        </w:rPr>
      </w:pPr>
    </w:p>
    <w:p w14:paraId="1C9712F6" w14:textId="77777777" w:rsidR="008C7EEC" w:rsidRPr="00E45460" w:rsidRDefault="008C7EEC" w:rsidP="008C7EEC">
      <w:pPr>
        <w:rPr>
          <w:b/>
          <w:bCs/>
          <w:lang w:eastAsia="en-AU"/>
        </w:rPr>
      </w:pPr>
      <w:r w:rsidRPr="00E45460">
        <w:rPr>
          <w:b/>
          <w:bCs/>
          <w:lang w:eastAsia="en-AU"/>
        </w:rPr>
        <w:t>Catchwords:</w:t>
      </w:r>
    </w:p>
    <w:p w14:paraId="6ABF1AEA" w14:textId="77777777" w:rsidR="008C7EEC" w:rsidRPr="00E45460" w:rsidRDefault="008C7EEC" w:rsidP="008C7EEC">
      <w:pPr>
        <w:rPr>
          <w:b/>
          <w:bCs/>
          <w:lang w:eastAsia="en-AU"/>
        </w:rPr>
      </w:pPr>
    </w:p>
    <w:p w14:paraId="623C50AF" w14:textId="0850F6B0" w:rsidR="00C248F6" w:rsidRPr="00157C5D" w:rsidRDefault="00C248F6" w:rsidP="008C7EEC">
      <w:pPr>
        <w:ind w:left="720"/>
        <w:rPr>
          <w:lang w:eastAsia="en-AU"/>
        </w:rPr>
      </w:pPr>
      <w:r>
        <w:rPr>
          <w:lang w:eastAsia="en-AU"/>
        </w:rPr>
        <w:t xml:space="preserve">Family law </w:t>
      </w:r>
      <w:r w:rsidR="00295C2F">
        <w:rPr>
          <w:lang w:eastAsia="en-AU"/>
        </w:rPr>
        <w:t xml:space="preserve">– Application for financial relief – </w:t>
      </w:r>
      <w:r w:rsidR="00F1154C">
        <w:rPr>
          <w:lang w:eastAsia="en-AU"/>
        </w:rPr>
        <w:t>"</w:t>
      </w:r>
      <w:r w:rsidR="00B04385">
        <w:rPr>
          <w:lang w:eastAsia="en-AU"/>
        </w:rPr>
        <w:t>Without notice</w:t>
      </w:r>
      <w:r w:rsidR="00F1154C">
        <w:rPr>
          <w:lang w:eastAsia="en-AU"/>
        </w:rPr>
        <w:t>"</w:t>
      </w:r>
      <w:r w:rsidR="00B04385">
        <w:rPr>
          <w:lang w:eastAsia="en-AU"/>
        </w:rPr>
        <w:t xml:space="preserve"> hearing – </w:t>
      </w:r>
      <w:r w:rsidR="00295C2F">
        <w:rPr>
          <w:lang w:eastAsia="en-AU"/>
        </w:rPr>
        <w:t xml:space="preserve">Procedural fairness – </w:t>
      </w:r>
      <w:r w:rsidR="003A357C">
        <w:rPr>
          <w:lang w:eastAsia="en-AU"/>
        </w:rPr>
        <w:t>W</w:t>
      </w:r>
      <w:r w:rsidR="00B22904">
        <w:rPr>
          <w:lang w:eastAsia="en-AU"/>
        </w:rPr>
        <w:t>here p</w:t>
      </w:r>
      <w:r w:rsidR="00921A69">
        <w:rPr>
          <w:lang w:eastAsia="en-AU"/>
        </w:rPr>
        <w:t xml:space="preserve">arties divorced in 2014 – Where in 2019, wife sought permission </w:t>
      </w:r>
      <w:r w:rsidR="00921A69" w:rsidRPr="00921A69">
        <w:rPr>
          <w:lang w:eastAsia="en-AU"/>
        </w:rPr>
        <w:t xml:space="preserve">to apply for financial relief pursuant to Part III of </w:t>
      </w:r>
      <w:r w:rsidR="00921A69" w:rsidRPr="00921A69">
        <w:rPr>
          <w:i/>
          <w:iCs/>
          <w:lang w:eastAsia="en-AU"/>
        </w:rPr>
        <w:t>Matrimonial and Family Proceedings Act 1984</w:t>
      </w:r>
      <w:r w:rsidR="00921A69">
        <w:rPr>
          <w:lang w:eastAsia="en-AU"/>
        </w:rPr>
        <w:t xml:space="preserve"> – </w:t>
      </w:r>
      <w:r w:rsidR="00C852A6">
        <w:rPr>
          <w:lang w:eastAsia="en-AU"/>
        </w:rPr>
        <w:t xml:space="preserve">Where </w:t>
      </w:r>
      <w:r w:rsidR="00A939E8">
        <w:rPr>
          <w:lang w:eastAsia="en-AU"/>
        </w:rPr>
        <w:t>after</w:t>
      </w:r>
      <w:r w:rsidR="00C852A6">
        <w:rPr>
          <w:lang w:eastAsia="en-AU"/>
        </w:rPr>
        <w:t xml:space="preserve"> </w:t>
      </w:r>
      <w:r w:rsidR="00C852A6" w:rsidRPr="00C248F6">
        <w:rPr>
          <w:lang w:eastAsia="en-AU"/>
        </w:rPr>
        <w:t xml:space="preserve">day of reading and hearing argument from </w:t>
      </w:r>
      <w:r w:rsidR="00C852A6">
        <w:rPr>
          <w:lang w:eastAsia="en-AU"/>
        </w:rPr>
        <w:t>wife</w:t>
      </w:r>
      <w:r w:rsidR="00C852A6" w:rsidRPr="00C248F6">
        <w:rPr>
          <w:lang w:eastAsia="en-AU"/>
        </w:rPr>
        <w:t xml:space="preserve"> alone without notice to </w:t>
      </w:r>
      <w:r w:rsidR="00C852A6">
        <w:rPr>
          <w:lang w:eastAsia="en-AU"/>
        </w:rPr>
        <w:t>husband</w:t>
      </w:r>
      <w:r w:rsidR="00C852A6" w:rsidRPr="00C248F6">
        <w:rPr>
          <w:lang w:eastAsia="en-AU"/>
        </w:rPr>
        <w:t xml:space="preserve">, judge made order in </w:t>
      </w:r>
      <w:r w:rsidR="00C852A6">
        <w:rPr>
          <w:lang w:eastAsia="en-AU"/>
        </w:rPr>
        <w:t>wife's</w:t>
      </w:r>
      <w:r w:rsidR="00C852A6" w:rsidRPr="00C248F6">
        <w:rPr>
          <w:lang w:eastAsia="en-AU"/>
        </w:rPr>
        <w:t xml:space="preserve"> favour under </w:t>
      </w:r>
      <w:r w:rsidR="00C852A6">
        <w:rPr>
          <w:lang w:eastAsia="en-AU"/>
        </w:rPr>
        <w:t>s</w:t>
      </w:r>
      <w:r w:rsidR="00C852A6" w:rsidRPr="00C248F6">
        <w:rPr>
          <w:lang w:eastAsia="en-AU"/>
        </w:rPr>
        <w:t xml:space="preserve"> 13 of </w:t>
      </w:r>
      <w:r w:rsidR="00C852A6" w:rsidRPr="00157C5D">
        <w:rPr>
          <w:i/>
          <w:iCs/>
          <w:lang w:eastAsia="en-AU"/>
        </w:rPr>
        <w:t>Matrimonial and Family Proceedings Act</w:t>
      </w:r>
      <w:r w:rsidR="00C852A6">
        <w:rPr>
          <w:i/>
          <w:iCs/>
          <w:lang w:eastAsia="en-AU"/>
        </w:rPr>
        <w:t xml:space="preserve"> </w:t>
      </w:r>
      <w:r w:rsidR="008B4F07">
        <w:rPr>
          <w:lang w:eastAsia="en-AU"/>
        </w:rPr>
        <w:t>– Where</w:t>
      </w:r>
      <w:r w:rsidR="008B4F07" w:rsidRPr="008B4F07">
        <w:rPr>
          <w:lang w:eastAsia="en-AU"/>
        </w:rPr>
        <w:t xml:space="preserve"> </w:t>
      </w:r>
      <w:r w:rsidR="008B4F07">
        <w:rPr>
          <w:lang w:eastAsia="en-AU"/>
        </w:rPr>
        <w:t xml:space="preserve">husband later notified of order </w:t>
      </w:r>
      <w:r w:rsidR="00BF6BD3">
        <w:rPr>
          <w:lang w:eastAsia="en-AU"/>
        </w:rPr>
        <w:t xml:space="preserve">and applied to have it set aside – Where </w:t>
      </w:r>
      <w:r w:rsidR="008B4F07" w:rsidRPr="008B4F07">
        <w:rPr>
          <w:lang w:eastAsia="en-AU"/>
        </w:rPr>
        <w:t xml:space="preserve">husband's application to set permission aside </w:t>
      </w:r>
      <w:r w:rsidR="00BF6BD3">
        <w:rPr>
          <w:lang w:eastAsia="en-AU"/>
        </w:rPr>
        <w:t xml:space="preserve">succeeded </w:t>
      </w:r>
      <w:r w:rsidR="008B4F07" w:rsidRPr="008B4F07">
        <w:rPr>
          <w:lang w:eastAsia="en-AU"/>
        </w:rPr>
        <w:t xml:space="preserve">on basis </w:t>
      </w:r>
      <w:r w:rsidR="003F279C">
        <w:rPr>
          <w:lang w:eastAsia="en-AU"/>
        </w:rPr>
        <w:t>j</w:t>
      </w:r>
      <w:r w:rsidR="008B4F07" w:rsidRPr="008B4F07">
        <w:rPr>
          <w:lang w:eastAsia="en-AU"/>
        </w:rPr>
        <w:t>udge misled</w:t>
      </w:r>
      <w:r w:rsidR="00BF6BD3">
        <w:rPr>
          <w:lang w:eastAsia="en-AU"/>
        </w:rPr>
        <w:t xml:space="preserve"> – Where </w:t>
      </w:r>
      <w:r w:rsidR="008B4F07" w:rsidRPr="008B4F07">
        <w:rPr>
          <w:lang w:eastAsia="en-AU"/>
        </w:rPr>
        <w:t xml:space="preserve">Court of Appeal allowed wife's </w:t>
      </w:r>
      <w:r w:rsidR="008B4F07" w:rsidRPr="008B4F07">
        <w:rPr>
          <w:lang w:eastAsia="en-AU"/>
        </w:rPr>
        <w:lastRenderedPageBreak/>
        <w:t>appeal</w:t>
      </w:r>
      <w:r w:rsidR="00BF6BD3">
        <w:rPr>
          <w:lang w:eastAsia="en-AU"/>
        </w:rPr>
        <w:t xml:space="preserve"> – </w:t>
      </w:r>
      <w:r w:rsidR="00702F43">
        <w:rPr>
          <w:lang w:eastAsia="en-AU"/>
        </w:rPr>
        <w:t>Whether Court of Appeal erred</w:t>
      </w:r>
      <w:r w:rsidR="00AE27FE">
        <w:rPr>
          <w:lang w:eastAsia="en-AU"/>
        </w:rPr>
        <w:t xml:space="preserve"> in holding power </w:t>
      </w:r>
      <w:r w:rsidR="00AE27FE" w:rsidRPr="00AE27FE">
        <w:rPr>
          <w:lang w:eastAsia="en-AU"/>
        </w:rPr>
        <w:t xml:space="preserve">to set aside may only be exercised where there is some </w:t>
      </w:r>
      <w:r w:rsidR="00F1154C">
        <w:rPr>
          <w:lang w:eastAsia="en-AU"/>
        </w:rPr>
        <w:t>"</w:t>
      </w:r>
      <w:r w:rsidR="00AE27FE" w:rsidRPr="00AE27FE">
        <w:rPr>
          <w:lang w:eastAsia="en-AU"/>
        </w:rPr>
        <w:t>compelling reason</w:t>
      </w:r>
      <w:r w:rsidR="00F1154C">
        <w:rPr>
          <w:lang w:eastAsia="en-AU"/>
        </w:rPr>
        <w:t>"</w:t>
      </w:r>
      <w:r w:rsidR="00AE27FE" w:rsidRPr="00AE27FE">
        <w:rPr>
          <w:lang w:eastAsia="en-AU"/>
        </w:rPr>
        <w:t xml:space="preserve"> to do so and in practice only where court misled</w:t>
      </w:r>
      <w:r w:rsidR="00AE27FE">
        <w:rPr>
          <w:lang w:eastAsia="en-AU"/>
        </w:rPr>
        <w:t xml:space="preserve"> – Whether</w:t>
      </w:r>
      <w:r w:rsidR="00B04385">
        <w:rPr>
          <w:lang w:eastAsia="en-AU"/>
        </w:rPr>
        <w:t xml:space="preserve"> Court of Appeal erred in holding must be </w:t>
      </w:r>
      <w:r w:rsidR="00B04385" w:rsidRPr="00B04385">
        <w:rPr>
          <w:lang w:eastAsia="en-AU"/>
        </w:rPr>
        <w:t xml:space="preserve">possible to demonstrate such a compelling reason by </w:t>
      </w:r>
      <w:r w:rsidR="00F1154C">
        <w:rPr>
          <w:lang w:eastAsia="en-AU"/>
        </w:rPr>
        <w:t>"</w:t>
      </w:r>
      <w:r w:rsidR="00B04385" w:rsidRPr="00B04385">
        <w:rPr>
          <w:lang w:eastAsia="en-AU"/>
        </w:rPr>
        <w:t>knock</w:t>
      </w:r>
      <w:r w:rsidR="003A0ED0">
        <w:rPr>
          <w:lang w:eastAsia="en-AU"/>
        </w:rPr>
        <w:t>-</w:t>
      </w:r>
      <w:r w:rsidR="00B04385" w:rsidRPr="00B04385">
        <w:rPr>
          <w:lang w:eastAsia="en-AU"/>
        </w:rPr>
        <w:t>out blow</w:t>
      </w:r>
      <w:r w:rsidR="00F1154C">
        <w:rPr>
          <w:lang w:eastAsia="en-AU"/>
        </w:rPr>
        <w:t>"</w:t>
      </w:r>
      <w:r w:rsidR="00B04385">
        <w:rPr>
          <w:lang w:eastAsia="en-AU"/>
        </w:rPr>
        <w:t>.</w:t>
      </w:r>
      <w:r w:rsidR="00157C5D">
        <w:rPr>
          <w:lang w:eastAsia="en-AU"/>
        </w:rPr>
        <w:t xml:space="preserve"> </w:t>
      </w:r>
    </w:p>
    <w:p w14:paraId="6A20825B" w14:textId="77777777" w:rsidR="008C7EEC" w:rsidRDefault="008C7EEC" w:rsidP="008C7EEC">
      <w:pPr>
        <w:ind w:left="720"/>
        <w:rPr>
          <w:lang w:eastAsia="en-AU"/>
        </w:rPr>
      </w:pPr>
    </w:p>
    <w:p w14:paraId="7C35D205" w14:textId="29526066" w:rsidR="008C7EEC" w:rsidRDefault="008C7EEC" w:rsidP="008C7EEC">
      <w:pPr>
        <w:rPr>
          <w:lang w:eastAsia="en-AU"/>
        </w:rPr>
      </w:pPr>
      <w:r w:rsidRPr="0041107F">
        <w:rPr>
          <w:b/>
          <w:bCs/>
          <w:lang w:eastAsia="en-AU"/>
        </w:rPr>
        <w:t>Held (</w:t>
      </w:r>
      <w:r w:rsidR="009734BD">
        <w:rPr>
          <w:b/>
          <w:bCs/>
          <w:lang w:eastAsia="en-AU"/>
        </w:rPr>
        <w:t>3</w:t>
      </w:r>
      <w:r w:rsidRPr="0041107F">
        <w:rPr>
          <w:b/>
          <w:bCs/>
          <w:lang w:eastAsia="en-AU"/>
        </w:rPr>
        <w:t>:</w:t>
      </w:r>
      <w:r w:rsidR="009734BD">
        <w:rPr>
          <w:b/>
          <w:bCs/>
          <w:lang w:eastAsia="en-AU"/>
        </w:rPr>
        <w:t>2 (Lord Briggs and Lord Stephens dissenting)</w:t>
      </w:r>
      <w:r>
        <w:rPr>
          <w:b/>
          <w:bCs/>
          <w:lang w:eastAsia="en-AU"/>
        </w:rPr>
        <w:t>)</w:t>
      </w:r>
      <w:r w:rsidRPr="0041107F">
        <w:rPr>
          <w:b/>
          <w:bCs/>
          <w:lang w:eastAsia="en-AU"/>
        </w:rPr>
        <w:t>:</w:t>
      </w:r>
      <w:r w:rsidRPr="007A41CD">
        <w:rPr>
          <w:lang w:eastAsia="en-AU"/>
        </w:rPr>
        <w:t xml:space="preserve"> </w:t>
      </w:r>
      <w:r>
        <w:rPr>
          <w:lang w:eastAsia="en-AU"/>
        </w:rPr>
        <w:t>Appeal allowed.</w:t>
      </w:r>
    </w:p>
    <w:p w14:paraId="465F0EE2" w14:textId="77777777" w:rsidR="00D4301F" w:rsidRDefault="00D4301F" w:rsidP="00D4301F">
      <w:pPr>
        <w:pStyle w:val="BullDivider2"/>
      </w:pPr>
    </w:p>
    <w:p w14:paraId="4A562FED" w14:textId="77777777" w:rsidR="00CD6620" w:rsidRDefault="00CD6620" w:rsidP="00CD6620">
      <w:pPr>
        <w:rPr>
          <w:lang w:eastAsia="en-AU"/>
        </w:rPr>
      </w:pPr>
    </w:p>
    <w:p w14:paraId="723B8531" w14:textId="131A2C2A" w:rsidR="00CD6620" w:rsidRDefault="00CD6620" w:rsidP="00CD6620">
      <w:pPr>
        <w:pStyle w:val="Heading1"/>
      </w:pPr>
      <w:r>
        <w:t>Human Rights</w:t>
      </w:r>
    </w:p>
    <w:p w14:paraId="70719598" w14:textId="77777777" w:rsidR="00CD6620" w:rsidRDefault="00CD6620" w:rsidP="00CD6620">
      <w:pPr>
        <w:rPr>
          <w:lang w:eastAsia="en-AU"/>
        </w:rPr>
      </w:pPr>
    </w:p>
    <w:p w14:paraId="5084DE88" w14:textId="2F2122AE" w:rsidR="00CD6620" w:rsidRPr="00EE5B37" w:rsidRDefault="00186983" w:rsidP="00186983">
      <w:pPr>
        <w:pStyle w:val="Heading2"/>
      </w:pPr>
      <w:r>
        <w:t xml:space="preserve">In the matter of an application by Stephen </w:t>
      </w:r>
      <w:proofErr w:type="spellStart"/>
      <w:r>
        <w:t>Hilland</w:t>
      </w:r>
      <w:proofErr w:type="spellEnd"/>
      <w:r>
        <w:t xml:space="preserve"> for Judicial Review</w:t>
      </w:r>
    </w:p>
    <w:p w14:paraId="1459DA0E" w14:textId="64E43713" w:rsidR="00CD6620" w:rsidRPr="001D2424" w:rsidRDefault="00CD6620" w:rsidP="00CD6620">
      <w:r w:rsidRPr="00E46E27">
        <w:rPr>
          <w:b/>
          <w:bCs/>
          <w:lang w:eastAsia="en-AU"/>
        </w:rPr>
        <w:t>Supreme Court of the United Kingdom</w:t>
      </w:r>
      <w:r w:rsidRPr="00A91CA2">
        <w:rPr>
          <w:b/>
          <w:bCs/>
          <w:lang w:eastAsia="en-AU"/>
        </w:rPr>
        <w:t>:</w:t>
      </w:r>
      <w:r>
        <w:rPr>
          <w:b/>
          <w:bCs/>
          <w:lang w:eastAsia="en-AU"/>
        </w:rPr>
        <w:t xml:space="preserve"> </w:t>
      </w:r>
      <w:hyperlink r:id="rId30" w:history="1">
        <w:r w:rsidRPr="00186983">
          <w:rPr>
            <w:rStyle w:val="Hyperlink"/>
          </w:rPr>
          <w:t xml:space="preserve">[2024] UKSC </w:t>
        </w:r>
        <w:r w:rsidR="00186983" w:rsidRPr="00186983">
          <w:rPr>
            <w:rStyle w:val="Hyperlink"/>
          </w:rPr>
          <w:t>4</w:t>
        </w:r>
      </w:hyperlink>
      <w:r>
        <w:t xml:space="preserve"> </w:t>
      </w:r>
    </w:p>
    <w:p w14:paraId="560F0BF9" w14:textId="77777777" w:rsidR="00CD6620" w:rsidRPr="00E45460" w:rsidRDefault="00CD6620" w:rsidP="00CD6620">
      <w:pPr>
        <w:rPr>
          <w:lang w:eastAsia="en-AU"/>
        </w:rPr>
      </w:pPr>
    </w:p>
    <w:p w14:paraId="1A4B34D6" w14:textId="1E265FF0" w:rsidR="00CD6620" w:rsidRPr="00E45460" w:rsidRDefault="00CD6620" w:rsidP="00CD6620">
      <w:pPr>
        <w:rPr>
          <w:lang w:eastAsia="en-AU"/>
        </w:rPr>
      </w:pPr>
      <w:r w:rsidRPr="00E45460">
        <w:rPr>
          <w:b/>
          <w:bCs/>
          <w:lang w:eastAsia="en-AU"/>
        </w:rPr>
        <w:t xml:space="preserve">Reasons delivered: </w:t>
      </w:r>
      <w:r w:rsidR="00806949">
        <w:rPr>
          <w:bCs/>
          <w:lang w:eastAsia="en-AU"/>
        </w:rPr>
        <w:t xml:space="preserve">7 February </w:t>
      </w:r>
      <w:r w:rsidRPr="00E45460">
        <w:rPr>
          <w:lang w:eastAsia="en-AU"/>
        </w:rPr>
        <w:t>202</w:t>
      </w:r>
      <w:r>
        <w:rPr>
          <w:lang w:eastAsia="en-AU"/>
        </w:rPr>
        <w:t>4</w:t>
      </w:r>
    </w:p>
    <w:p w14:paraId="5236C65D" w14:textId="77777777" w:rsidR="00CD6620" w:rsidRPr="00E45460" w:rsidRDefault="00CD6620" w:rsidP="00CD6620">
      <w:pPr>
        <w:rPr>
          <w:b/>
          <w:bCs/>
          <w:lang w:eastAsia="en-AU"/>
        </w:rPr>
      </w:pPr>
    </w:p>
    <w:p w14:paraId="2774A950" w14:textId="1C5693C5" w:rsidR="00CD6620" w:rsidRDefault="00CD6620" w:rsidP="00CD6620">
      <w:r w:rsidRPr="00E45460">
        <w:rPr>
          <w:b/>
          <w:bCs/>
          <w:lang w:eastAsia="en-AU"/>
        </w:rPr>
        <w:t>Coram:</w:t>
      </w:r>
      <w:r w:rsidRPr="00E45460">
        <w:t xml:space="preserve"> </w:t>
      </w:r>
      <w:r w:rsidR="00806949" w:rsidRPr="00806949">
        <w:t>Lord Lloyd-Jones, Lord Briggs, Lord Sales, Lord Burrows</w:t>
      </w:r>
      <w:r w:rsidR="00806949">
        <w:t xml:space="preserve"> and</w:t>
      </w:r>
      <w:r w:rsidR="00806949" w:rsidRPr="00806949">
        <w:t xml:space="preserve"> Lord Stephens</w:t>
      </w:r>
    </w:p>
    <w:p w14:paraId="7988A400" w14:textId="77777777" w:rsidR="00806949" w:rsidRPr="00E45460" w:rsidRDefault="00806949" w:rsidP="00CD6620">
      <w:pPr>
        <w:rPr>
          <w:b/>
          <w:bCs/>
          <w:lang w:eastAsia="en-AU"/>
        </w:rPr>
      </w:pPr>
    </w:p>
    <w:p w14:paraId="41902892" w14:textId="77777777" w:rsidR="00CD6620" w:rsidRPr="00E45460" w:rsidRDefault="00CD6620" w:rsidP="00CD6620">
      <w:pPr>
        <w:rPr>
          <w:b/>
          <w:bCs/>
          <w:lang w:eastAsia="en-AU"/>
        </w:rPr>
      </w:pPr>
      <w:r w:rsidRPr="00E45460">
        <w:rPr>
          <w:b/>
          <w:bCs/>
          <w:lang w:eastAsia="en-AU"/>
        </w:rPr>
        <w:t>Catchwords:</w:t>
      </w:r>
    </w:p>
    <w:p w14:paraId="52713FF5" w14:textId="77777777" w:rsidR="00CD6620" w:rsidRPr="00E45460" w:rsidRDefault="00CD6620" w:rsidP="00CD6620">
      <w:pPr>
        <w:rPr>
          <w:b/>
          <w:bCs/>
          <w:lang w:eastAsia="en-AU"/>
        </w:rPr>
      </w:pPr>
    </w:p>
    <w:p w14:paraId="05D32642" w14:textId="245D191E" w:rsidR="00262849" w:rsidRPr="00157C5D" w:rsidRDefault="0072323C" w:rsidP="00CD6620">
      <w:pPr>
        <w:ind w:left="720"/>
        <w:rPr>
          <w:lang w:eastAsia="en-AU"/>
        </w:rPr>
      </w:pPr>
      <w:r>
        <w:rPr>
          <w:lang w:eastAsia="en-AU"/>
        </w:rPr>
        <w:t>Human rights – </w:t>
      </w:r>
      <w:r w:rsidR="00052DD4">
        <w:rPr>
          <w:lang w:eastAsia="en-AU"/>
        </w:rPr>
        <w:t>European Convention on Human Rights (</w:t>
      </w:r>
      <w:r w:rsidR="00F1154C">
        <w:rPr>
          <w:lang w:eastAsia="en-AU"/>
        </w:rPr>
        <w:t>"</w:t>
      </w:r>
      <w:r w:rsidR="00052DD4">
        <w:rPr>
          <w:lang w:eastAsia="en-AU"/>
        </w:rPr>
        <w:t>ECHR</w:t>
      </w:r>
      <w:r w:rsidR="00F1154C">
        <w:rPr>
          <w:lang w:eastAsia="en-AU"/>
        </w:rPr>
        <w:t>"</w:t>
      </w:r>
      <w:r w:rsidR="00052DD4">
        <w:rPr>
          <w:lang w:eastAsia="en-AU"/>
        </w:rPr>
        <w:t xml:space="preserve">) – </w:t>
      </w:r>
      <w:r w:rsidR="0080291F">
        <w:rPr>
          <w:lang w:eastAsia="en-AU"/>
        </w:rPr>
        <w:t>R</w:t>
      </w:r>
      <w:r w:rsidR="0080291F" w:rsidRPr="0080291F">
        <w:rPr>
          <w:lang w:eastAsia="en-AU"/>
        </w:rPr>
        <w:t>evocation of prisoner’s licence and recall to prison</w:t>
      </w:r>
      <w:r w:rsidR="0080291F">
        <w:rPr>
          <w:lang w:eastAsia="en-AU"/>
        </w:rPr>
        <w:t xml:space="preserve"> – </w:t>
      </w:r>
      <w:r w:rsidR="00993995">
        <w:rPr>
          <w:lang w:eastAsia="en-AU"/>
        </w:rPr>
        <w:t xml:space="preserve">Where appellant sentenced to two </w:t>
      </w:r>
      <w:r w:rsidR="00993995" w:rsidRPr="00993995">
        <w:rPr>
          <w:lang w:eastAsia="en-AU"/>
        </w:rPr>
        <w:t>consecutive 12-month determinate custodial sentences</w:t>
      </w:r>
      <w:r w:rsidR="00993995">
        <w:rPr>
          <w:lang w:eastAsia="en-AU"/>
        </w:rPr>
        <w:t xml:space="preserve"> (</w:t>
      </w:r>
      <w:r w:rsidR="00F1154C">
        <w:rPr>
          <w:lang w:eastAsia="en-AU"/>
        </w:rPr>
        <w:t>"</w:t>
      </w:r>
      <w:r w:rsidR="00993995">
        <w:rPr>
          <w:lang w:eastAsia="en-AU"/>
        </w:rPr>
        <w:t>DCS</w:t>
      </w:r>
      <w:r w:rsidR="00F1154C">
        <w:rPr>
          <w:lang w:eastAsia="en-AU"/>
        </w:rPr>
        <w:t>"</w:t>
      </w:r>
      <w:r w:rsidR="00993995">
        <w:rPr>
          <w:lang w:eastAsia="en-AU"/>
        </w:rPr>
        <w:t xml:space="preserve">) – </w:t>
      </w:r>
      <w:r w:rsidR="008F51D1">
        <w:rPr>
          <w:lang w:eastAsia="en-AU"/>
        </w:rPr>
        <w:t>Where s</w:t>
      </w:r>
      <w:r w:rsidR="008F51D1" w:rsidRPr="008F51D1">
        <w:rPr>
          <w:lang w:eastAsia="en-AU"/>
        </w:rPr>
        <w:t>hortly after his automatic release on licence appellant arrested and, following recommendation of Parole Commissioner, Department of Justice revoked appellant’s licence and recalled him to prison</w:t>
      </w:r>
      <w:r w:rsidR="008F51D1">
        <w:rPr>
          <w:lang w:eastAsia="en-AU"/>
        </w:rPr>
        <w:t xml:space="preserve"> – Where </w:t>
      </w:r>
      <w:r w:rsidR="0030393B" w:rsidRPr="0030393B">
        <w:rPr>
          <w:lang w:eastAsia="en-AU"/>
        </w:rPr>
        <w:t>appellant brought judicial review proceedings in High Court challenging decision to revoke licence and recall to prison</w:t>
      </w:r>
      <w:r w:rsidR="0030393B">
        <w:t xml:space="preserve"> – Where appellant argued </w:t>
      </w:r>
      <w:r w:rsidR="00702530">
        <w:t>u</w:t>
      </w:r>
      <w:r w:rsidR="00702530" w:rsidRPr="00702530">
        <w:t xml:space="preserve">njustifiable discrimination between DCS prisoners </w:t>
      </w:r>
      <w:r w:rsidR="00702530">
        <w:t>and</w:t>
      </w:r>
      <w:r w:rsidR="00702530" w:rsidRPr="00702530">
        <w:t xml:space="preserve"> other categories of prisoners</w:t>
      </w:r>
      <w:r w:rsidR="00702530">
        <w:t xml:space="preserve">, because </w:t>
      </w:r>
      <w:r w:rsidR="00702530" w:rsidRPr="00702530">
        <w:t xml:space="preserve">significant element of </w:t>
      </w:r>
      <w:r w:rsidR="00702530">
        <w:t>Offender Recall Unit's practice</w:t>
      </w:r>
      <w:r w:rsidR="00E15FC9">
        <w:t xml:space="preserve"> is to recall DCS prisoners if </w:t>
      </w:r>
      <w:r w:rsidR="00E15FC9" w:rsidRPr="00E15FC9">
        <w:t>considered necessary for the protection of public from harm whereas practice in</w:t>
      </w:r>
      <w:r w:rsidR="00E15FC9">
        <w:t xml:space="preserve"> </w:t>
      </w:r>
      <w:r w:rsidR="00E15FC9" w:rsidRPr="00E15FC9">
        <w:t xml:space="preserve">respect of </w:t>
      </w:r>
      <w:r w:rsidR="00E15FC9">
        <w:t>other</w:t>
      </w:r>
      <w:r w:rsidR="00E15FC9" w:rsidRPr="00E15FC9">
        <w:t xml:space="preserve"> prisoners is to recall if considered necessary for protection of public from serious har</w:t>
      </w:r>
      <w:r w:rsidR="00E15FC9">
        <w:t>m –</w:t>
      </w:r>
      <w:r w:rsidR="00375B23">
        <w:t xml:space="preserve"> Where High Court dismissed claim and Court of Appeal dismissed appeal – W</w:t>
      </w:r>
      <w:r w:rsidR="00262849" w:rsidRPr="00262849">
        <w:rPr>
          <w:lang w:eastAsia="en-AU"/>
        </w:rPr>
        <w:t xml:space="preserve">hether </w:t>
      </w:r>
      <w:r w:rsidR="00375B23">
        <w:rPr>
          <w:lang w:eastAsia="en-AU"/>
        </w:rPr>
        <w:t xml:space="preserve">practice of </w:t>
      </w:r>
      <w:r w:rsidR="006C70F1">
        <w:rPr>
          <w:lang w:eastAsia="en-AU"/>
        </w:rPr>
        <w:t>applying lower threshold test for recall of</w:t>
      </w:r>
      <w:r w:rsidR="00375B23">
        <w:rPr>
          <w:lang w:eastAsia="en-AU"/>
        </w:rPr>
        <w:t xml:space="preserve"> DCS prisoners</w:t>
      </w:r>
      <w:r w:rsidR="00413590">
        <w:rPr>
          <w:lang w:eastAsia="en-AU"/>
        </w:rPr>
        <w:t xml:space="preserve"> than is applied for recall of other prisoners</w:t>
      </w:r>
      <w:r w:rsidR="00375B23">
        <w:rPr>
          <w:lang w:eastAsia="en-AU"/>
        </w:rPr>
        <w:t xml:space="preserve"> </w:t>
      </w:r>
      <w:r w:rsidR="00262849" w:rsidRPr="00262849">
        <w:rPr>
          <w:lang w:eastAsia="en-AU"/>
        </w:rPr>
        <w:t xml:space="preserve">unjustifiably discriminates against DCS prisoners in enjoyment of their right to liberty, contrary to </w:t>
      </w:r>
      <w:r w:rsidR="00416E34">
        <w:rPr>
          <w:lang w:eastAsia="en-AU"/>
        </w:rPr>
        <w:t>A</w:t>
      </w:r>
      <w:r w:rsidR="008224FB">
        <w:rPr>
          <w:lang w:eastAsia="en-AU"/>
        </w:rPr>
        <w:t>rt</w:t>
      </w:r>
      <w:r w:rsidR="00262849" w:rsidRPr="00262849">
        <w:rPr>
          <w:lang w:eastAsia="en-AU"/>
        </w:rPr>
        <w:t xml:space="preserve"> 14 of </w:t>
      </w:r>
      <w:r w:rsidR="00052DD4">
        <w:rPr>
          <w:lang w:eastAsia="en-AU"/>
        </w:rPr>
        <w:t>ECHR</w:t>
      </w:r>
      <w:r w:rsidR="00262849" w:rsidRPr="00262849">
        <w:rPr>
          <w:lang w:eastAsia="en-AU"/>
        </w:rPr>
        <w:t xml:space="preserve"> taken together with </w:t>
      </w:r>
      <w:r w:rsidR="00416E34">
        <w:rPr>
          <w:lang w:eastAsia="en-AU"/>
        </w:rPr>
        <w:t>A</w:t>
      </w:r>
      <w:r w:rsidR="008224FB">
        <w:rPr>
          <w:lang w:eastAsia="en-AU"/>
        </w:rPr>
        <w:t>rt</w:t>
      </w:r>
      <w:r w:rsidR="00262849" w:rsidRPr="00262849">
        <w:rPr>
          <w:lang w:eastAsia="en-AU"/>
        </w:rPr>
        <w:t xml:space="preserve"> 5.</w:t>
      </w:r>
    </w:p>
    <w:p w14:paraId="2D470ACD" w14:textId="77777777" w:rsidR="00CD6620" w:rsidRDefault="00CD6620" w:rsidP="00CD6620">
      <w:pPr>
        <w:ind w:left="720"/>
        <w:rPr>
          <w:lang w:eastAsia="en-AU"/>
        </w:rPr>
      </w:pPr>
    </w:p>
    <w:p w14:paraId="19761A17" w14:textId="00F1AE20" w:rsidR="00CD6620" w:rsidRDefault="00CD6620" w:rsidP="00CD6620">
      <w:pPr>
        <w:rPr>
          <w:lang w:eastAsia="en-AU"/>
        </w:rPr>
      </w:pPr>
      <w:r w:rsidRPr="0041107F">
        <w:rPr>
          <w:b/>
          <w:bCs/>
          <w:lang w:eastAsia="en-AU"/>
        </w:rPr>
        <w:t>Held (</w:t>
      </w:r>
      <w:r w:rsidR="00001BDB">
        <w:rPr>
          <w:b/>
          <w:bCs/>
          <w:lang w:eastAsia="en-AU"/>
        </w:rPr>
        <w:t>5</w:t>
      </w:r>
      <w:r w:rsidRPr="0041107F">
        <w:rPr>
          <w:b/>
          <w:bCs/>
          <w:lang w:eastAsia="en-AU"/>
        </w:rPr>
        <w:t>:</w:t>
      </w:r>
      <w:r w:rsidR="00001BDB">
        <w:rPr>
          <w:b/>
          <w:bCs/>
          <w:lang w:eastAsia="en-AU"/>
        </w:rPr>
        <w:t>0</w:t>
      </w:r>
      <w:r>
        <w:rPr>
          <w:b/>
          <w:bCs/>
          <w:lang w:eastAsia="en-AU"/>
        </w:rPr>
        <w:t>)</w:t>
      </w:r>
      <w:r w:rsidRPr="0041107F">
        <w:rPr>
          <w:b/>
          <w:bCs/>
          <w:lang w:eastAsia="en-AU"/>
        </w:rPr>
        <w:t>:</w:t>
      </w:r>
      <w:r w:rsidRPr="007A41CD">
        <w:rPr>
          <w:lang w:eastAsia="en-AU"/>
        </w:rPr>
        <w:t xml:space="preserve"> </w:t>
      </w:r>
      <w:r>
        <w:rPr>
          <w:lang w:eastAsia="en-AU"/>
        </w:rPr>
        <w:t xml:space="preserve">Appeal </w:t>
      </w:r>
      <w:r w:rsidR="00001BDB">
        <w:rPr>
          <w:lang w:eastAsia="en-AU"/>
        </w:rPr>
        <w:t>dismissed</w:t>
      </w:r>
      <w:r>
        <w:rPr>
          <w:lang w:eastAsia="en-AU"/>
        </w:rPr>
        <w:t>.</w:t>
      </w:r>
    </w:p>
    <w:p w14:paraId="62C4F6C4" w14:textId="77777777" w:rsidR="00E06CC4" w:rsidRDefault="00E06CC4" w:rsidP="00E06CC4">
      <w:pPr>
        <w:pStyle w:val="BullDivider2"/>
      </w:pPr>
    </w:p>
    <w:p w14:paraId="3C553896" w14:textId="77777777" w:rsidR="00410344" w:rsidRDefault="00410344" w:rsidP="00410344">
      <w:pPr>
        <w:rPr>
          <w:lang w:eastAsia="en-AU"/>
        </w:rPr>
      </w:pPr>
    </w:p>
    <w:p w14:paraId="64BE5A41" w14:textId="7EC07A39" w:rsidR="00410344" w:rsidRDefault="00410344" w:rsidP="00410344">
      <w:pPr>
        <w:pStyle w:val="Heading1"/>
      </w:pPr>
      <w:r>
        <w:t>Immigration</w:t>
      </w:r>
    </w:p>
    <w:p w14:paraId="7599682C" w14:textId="77777777" w:rsidR="00410344" w:rsidRDefault="00410344" w:rsidP="00410344">
      <w:pPr>
        <w:rPr>
          <w:lang w:eastAsia="en-AU"/>
        </w:rPr>
      </w:pPr>
    </w:p>
    <w:p w14:paraId="193E43CB" w14:textId="4219D39A" w:rsidR="00410344" w:rsidRDefault="009F2ACA" w:rsidP="00410344">
      <w:pPr>
        <w:pStyle w:val="Heading2"/>
      </w:pPr>
      <w:r w:rsidRPr="009F2ACA">
        <w:t>Wilkinson v Garland</w:t>
      </w:r>
    </w:p>
    <w:p w14:paraId="04BB7421" w14:textId="00D38D04" w:rsidR="00410344" w:rsidRDefault="00410344" w:rsidP="00410344">
      <w:pPr>
        <w:rPr>
          <w:lang w:eastAsia="en-AU"/>
        </w:rPr>
      </w:pPr>
      <w:r w:rsidRPr="00644DE5">
        <w:rPr>
          <w:b/>
          <w:bCs/>
          <w:lang w:eastAsia="en-AU"/>
        </w:rPr>
        <w:t xml:space="preserve">Supreme Court of the United States: </w:t>
      </w:r>
      <w:hyperlink r:id="rId31" w:history="1">
        <w:r w:rsidRPr="009F2ACA">
          <w:rPr>
            <w:rStyle w:val="Hyperlink"/>
            <w:lang w:eastAsia="en-AU"/>
          </w:rPr>
          <w:t>Docket No. 22-66</w:t>
        </w:r>
        <w:r w:rsidR="009F2ACA" w:rsidRPr="009F2ACA">
          <w:rPr>
            <w:rStyle w:val="Hyperlink"/>
            <w:lang w:eastAsia="en-AU"/>
          </w:rPr>
          <w:t>6</w:t>
        </w:r>
      </w:hyperlink>
    </w:p>
    <w:p w14:paraId="2662BE00" w14:textId="77777777" w:rsidR="00410344" w:rsidRPr="00644DE5" w:rsidRDefault="00410344" w:rsidP="00410344">
      <w:pPr>
        <w:rPr>
          <w:lang w:eastAsia="en-AU"/>
        </w:rPr>
      </w:pPr>
    </w:p>
    <w:p w14:paraId="351FDFB1" w14:textId="2FB68AB4" w:rsidR="00410344" w:rsidRPr="00E45460" w:rsidRDefault="00410344" w:rsidP="00410344">
      <w:pPr>
        <w:rPr>
          <w:lang w:eastAsia="en-AU"/>
        </w:rPr>
      </w:pPr>
      <w:r w:rsidRPr="00E45460">
        <w:rPr>
          <w:b/>
          <w:bCs/>
          <w:lang w:eastAsia="en-AU"/>
        </w:rPr>
        <w:t xml:space="preserve">Reasons delivered: </w:t>
      </w:r>
      <w:r w:rsidR="009F2ACA">
        <w:rPr>
          <w:bCs/>
          <w:lang w:eastAsia="en-AU"/>
        </w:rPr>
        <w:t>19</w:t>
      </w:r>
      <w:r>
        <w:rPr>
          <w:bCs/>
          <w:lang w:eastAsia="en-AU"/>
        </w:rPr>
        <w:t xml:space="preserve"> </w:t>
      </w:r>
      <w:r w:rsidR="009F2ACA">
        <w:rPr>
          <w:bCs/>
          <w:lang w:eastAsia="en-AU"/>
        </w:rPr>
        <w:t xml:space="preserve">March </w:t>
      </w:r>
      <w:r w:rsidRPr="00E45460">
        <w:rPr>
          <w:lang w:eastAsia="en-AU"/>
        </w:rPr>
        <w:t>202</w:t>
      </w:r>
      <w:r>
        <w:rPr>
          <w:lang w:eastAsia="en-AU"/>
        </w:rPr>
        <w:t>4</w:t>
      </w:r>
    </w:p>
    <w:p w14:paraId="22D54D0A" w14:textId="77777777" w:rsidR="00410344" w:rsidRPr="00E45460" w:rsidRDefault="00410344" w:rsidP="00410344">
      <w:pPr>
        <w:rPr>
          <w:b/>
          <w:bCs/>
          <w:lang w:eastAsia="en-AU"/>
        </w:rPr>
      </w:pPr>
    </w:p>
    <w:p w14:paraId="6BF933E6" w14:textId="77777777" w:rsidR="00410344" w:rsidRDefault="00410344" w:rsidP="00410344">
      <w:r w:rsidRPr="00E45460">
        <w:rPr>
          <w:b/>
          <w:bCs/>
          <w:lang w:eastAsia="en-AU"/>
        </w:rPr>
        <w:t>Coram:</w:t>
      </w:r>
      <w:r w:rsidRPr="00E45460">
        <w:t xml:space="preserve"> </w:t>
      </w:r>
      <w:r w:rsidRPr="00F93B58">
        <w:t>Roberts CJ, Thomas, Alito, Sotomayor, Kagan, Gorsuch, Kavanaugh, Barrett and Jackson JJ</w:t>
      </w:r>
    </w:p>
    <w:p w14:paraId="5248F265" w14:textId="77777777" w:rsidR="00410344" w:rsidRPr="00E45460" w:rsidRDefault="00410344" w:rsidP="00410344">
      <w:pPr>
        <w:rPr>
          <w:b/>
          <w:bCs/>
          <w:lang w:eastAsia="en-AU"/>
        </w:rPr>
      </w:pPr>
    </w:p>
    <w:p w14:paraId="5387DFA3" w14:textId="77777777" w:rsidR="00410344" w:rsidRPr="00E45460" w:rsidRDefault="00410344" w:rsidP="00410344">
      <w:pPr>
        <w:rPr>
          <w:b/>
          <w:bCs/>
          <w:lang w:eastAsia="en-AU"/>
        </w:rPr>
      </w:pPr>
      <w:r w:rsidRPr="00E45460">
        <w:rPr>
          <w:b/>
          <w:bCs/>
          <w:lang w:eastAsia="en-AU"/>
        </w:rPr>
        <w:t>Catchwords:</w:t>
      </w:r>
    </w:p>
    <w:p w14:paraId="1E9B4CFA" w14:textId="77777777" w:rsidR="00410344" w:rsidRPr="00E45460" w:rsidRDefault="00410344" w:rsidP="00410344">
      <w:pPr>
        <w:rPr>
          <w:b/>
          <w:bCs/>
          <w:lang w:eastAsia="en-AU"/>
        </w:rPr>
      </w:pPr>
    </w:p>
    <w:p w14:paraId="254B7BB9" w14:textId="229958AF" w:rsidR="00317A1B" w:rsidRPr="00317A1B" w:rsidRDefault="00317A1B" w:rsidP="00410344">
      <w:pPr>
        <w:ind w:left="720"/>
      </w:pPr>
      <w:r>
        <w:rPr>
          <w:lang w:eastAsia="en-AU"/>
        </w:rPr>
        <w:t>Immigration –</w:t>
      </w:r>
      <w:r w:rsidR="00F76069">
        <w:rPr>
          <w:lang w:eastAsia="en-AU"/>
        </w:rPr>
        <w:t xml:space="preserve"> Power to cancel removal of noncitizen </w:t>
      </w:r>
      <w:r w:rsidR="007905F2">
        <w:rPr>
          <w:lang w:eastAsia="en-AU"/>
        </w:rPr>
        <w:t xml:space="preserve">– </w:t>
      </w:r>
      <w:r w:rsidR="00F76069">
        <w:rPr>
          <w:lang w:eastAsia="en-AU"/>
        </w:rPr>
        <w:t>Review of immigration judge's decision –</w:t>
      </w:r>
      <w:r w:rsidR="007905F2">
        <w:rPr>
          <w:lang w:eastAsia="en-AU"/>
        </w:rPr>
        <w:t xml:space="preserve"> </w:t>
      </w:r>
      <w:r w:rsidR="005C33E3">
        <w:rPr>
          <w:lang w:eastAsia="en-AU"/>
        </w:rPr>
        <w:t>Distinction between q</w:t>
      </w:r>
      <w:r w:rsidR="0082070D">
        <w:rPr>
          <w:lang w:eastAsia="en-AU"/>
        </w:rPr>
        <w:t xml:space="preserve">uestions of law </w:t>
      </w:r>
      <w:r w:rsidR="005C33E3">
        <w:rPr>
          <w:lang w:eastAsia="en-AU"/>
        </w:rPr>
        <w:t>and</w:t>
      </w:r>
      <w:r w:rsidR="0082070D">
        <w:rPr>
          <w:lang w:eastAsia="en-AU"/>
        </w:rPr>
        <w:t xml:space="preserve"> questions of fact  – </w:t>
      </w:r>
      <w:r>
        <w:rPr>
          <w:lang w:eastAsia="en-AU"/>
        </w:rPr>
        <w:t xml:space="preserve">Where 8 USC </w:t>
      </w:r>
      <w:r w:rsidRPr="00317A1B">
        <w:rPr>
          <w:lang w:eastAsia="en-AU"/>
        </w:rPr>
        <w:t>§§ 1229b(a)–(b)</w:t>
      </w:r>
      <w:r>
        <w:rPr>
          <w:lang w:eastAsia="en-AU"/>
        </w:rPr>
        <w:t xml:space="preserve"> provides immigration judges discretionary power to cancel removal of noncitizen and instead permit noncitizen to remain in country lawfully – </w:t>
      </w:r>
      <w:r w:rsidR="00734FD1">
        <w:rPr>
          <w:lang w:eastAsia="en-AU"/>
        </w:rPr>
        <w:t xml:space="preserve">Where petitioner </w:t>
      </w:r>
      <w:r w:rsidR="007A3737">
        <w:rPr>
          <w:lang w:eastAsia="en-AU"/>
        </w:rPr>
        <w:t xml:space="preserve">arrested and detained for remaining in United States beyond expiration of tourist visa – Where petitioner applied for cancellation </w:t>
      </w:r>
      <w:r w:rsidR="00C023F3" w:rsidRPr="00C023F3">
        <w:rPr>
          <w:lang w:eastAsia="en-AU"/>
        </w:rPr>
        <w:t>of removal based in part on hardship to his 7-year-old, US</w:t>
      </w:r>
      <w:r w:rsidR="00C023F3">
        <w:rPr>
          <w:lang w:eastAsia="en-AU"/>
        </w:rPr>
        <w:t xml:space="preserve"> </w:t>
      </w:r>
      <w:r w:rsidR="00C023F3" w:rsidRPr="00C023F3">
        <w:rPr>
          <w:lang w:eastAsia="en-AU"/>
        </w:rPr>
        <w:t>born son</w:t>
      </w:r>
      <w:r w:rsidR="00C023F3">
        <w:rPr>
          <w:lang w:eastAsia="en-AU"/>
        </w:rPr>
        <w:t xml:space="preserve"> (</w:t>
      </w:r>
      <w:r w:rsidR="00F1154C">
        <w:rPr>
          <w:lang w:eastAsia="en-AU"/>
        </w:rPr>
        <w:t>"</w:t>
      </w:r>
      <w:r w:rsidR="00C023F3">
        <w:rPr>
          <w:lang w:eastAsia="en-AU"/>
        </w:rPr>
        <w:t>M</w:t>
      </w:r>
      <w:r w:rsidR="00F1154C">
        <w:rPr>
          <w:lang w:eastAsia="en-AU"/>
        </w:rPr>
        <w:t>"</w:t>
      </w:r>
      <w:r w:rsidR="00C023F3">
        <w:rPr>
          <w:lang w:eastAsia="en-AU"/>
        </w:rPr>
        <w:t xml:space="preserve">) </w:t>
      </w:r>
      <w:r w:rsidR="00C023F3" w:rsidRPr="00C023F3">
        <w:rPr>
          <w:lang w:eastAsia="en-AU"/>
        </w:rPr>
        <w:t xml:space="preserve">who suffers from serious medical condition and relies on </w:t>
      </w:r>
      <w:r w:rsidR="00C023F3">
        <w:rPr>
          <w:lang w:eastAsia="en-AU"/>
        </w:rPr>
        <w:t>petitioner</w:t>
      </w:r>
      <w:r w:rsidR="00C023F3" w:rsidRPr="00C023F3">
        <w:rPr>
          <w:lang w:eastAsia="en-AU"/>
        </w:rPr>
        <w:t xml:space="preserve"> for emotional and </w:t>
      </w:r>
      <w:r w:rsidR="005979F2" w:rsidRPr="00C023F3">
        <w:rPr>
          <w:lang w:eastAsia="en-AU"/>
        </w:rPr>
        <w:t>financial</w:t>
      </w:r>
      <w:r w:rsidR="00C023F3" w:rsidRPr="00C023F3">
        <w:rPr>
          <w:lang w:eastAsia="en-AU"/>
        </w:rPr>
        <w:t xml:space="preserve"> support</w:t>
      </w:r>
      <w:r w:rsidR="005979F2">
        <w:rPr>
          <w:lang w:eastAsia="en-AU"/>
        </w:rPr>
        <w:t xml:space="preserve"> – Where to meet hardship standard, petitioner had to show M </w:t>
      </w:r>
      <w:r w:rsidR="00F1154C">
        <w:rPr>
          <w:lang w:eastAsia="en-AU"/>
        </w:rPr>
        <w:t>"</w:t>
      </w:r>
      <w:r w:rsidR="00BF49E3" w:rsidRPr="00BF49E3">
        <w:rPr>
          <w:lang w:eastAsia="en-AU"/>
        </w:rPr>
        <w:t xml:space="preserve">would suffer hardship that is substantially different from or beyond that which would ordinarily be expected to result from [his] removal, but need not show that such hardship would be </w:t>
      </w:r>
      <w:r w:rsidR="00BF49E3">
        <w:rPr>
          <w:lang w:eastAsia="en-AU"/>
        </w:rPr>
        <w:t>'</w:t>
      </w:r>
      <w:r w:rsidR="00BF49E3" w:rsidRPr="00BF49E3">
        <w:rPr>
          <w:lang w:eastAsia="en-AU"/>
        </w:rPr>
        <w:t>unconscionable</w:t>
      </w:r>
      <w:r w:rsidR="00BF49E3">
        <w:rPr>
          <w:lang w:eastAsia="en-AU"/>
        </w:rPr>
        <w:t>'</w:t>
      </w:r>
      <w:r w:rsidR="00F1154C">
        <w:rPr>
          <w:lang w:eastAsia="en-AU"/>
        </w:rPr>
        <w:t>"</w:t>
      </w:r>
      <w:r w:rsidR="00BF49E3">
        <w:rPr>
          <w:lang w:eastAsia="en-AU"/>
        </w:rPr>
        <w:t xml:space="preserve"> – </w:t>
      </w:r>
      <w:r w:rsidR="009D3A24">
        <w:rPr>
          <w:lang w:eastAsia="en-AU"/>
        </w:rPr>
        <w:t xml:space="preserve">Where immigration judge held M's situation did not meet </w:t>
      </w:r>
      <w:r w:rsidR="00F76069">
        <w:rPr>
          <w:lang w:eastAsia="en-AU"/>
        </w:rPr>
        <w:t>statutory</w:t>
      </w:r>
      <w:r w:rsidR="009D3A24">
        <w:rPr>
          <w:lang w:eastAsia="en-AU"/>
        </w:rPr>
        <w:t xml:space="preserve"> standard for </w:t>
      </w:r>
      <w:r w:rsidR="00F1154C">
        <w:rPr>
          <w:lang w:eastAsia="en-AU"/>
        </w:rPr>
        <w:t>"</w:t>
      </w:r>
      <w:r w:rsidR="009D3A24">
        <w:rPr>
          <w:lang w:eastAsia="en-AU"/>
        </w:rPr>
        <w:t>exceptional and extremely unusual</w:t>
      </w:r>
      <w:r w:rsidR="00F1154C">
        <w:rPr>
          <w:lang w:eastAsia="en-AU"/>
        </w:rPr>
        <w:t>"</w:t>
      </w:r>
      <w:r w:rsidR="009D3A24">
        <w:rPr>
          <w:lang w:eastAsia="en-AU"/>
        </w:rPr>
        <w:t xml:space="preserve"> hardship and denied petitioner's immigration – Where Board of Immigration Appeals </w:t>
      </w:r>
      <w:r w:rsidR="00F76069">
        <w:rPr>
          <w:lang w:eastAsia="en-AU"/>
        </w:rPr>
        <w:t>affirmed</w:t>
      </w:r>
      <w:r w:rsidR="009D3A24">
        <w:rPr>
          <w:lang w:eastAsia="en-AU"/>
        </w:rPr>
        <w:t xml:space="preserve"> – Where Third Circuit held it lacked jurisdiction necessary to review immigration judge's discretionary hardship determination – </w:t>
      </w:r>
      <w:r w:rsidR="005725AB">
        <w:rPr>
          <w:lang w:eastAsia="en-AU"/>
        </w:rPr>
        <w:t>W</w:t>
      </w:r>
      <w:r w:rsidR="005725AB" w:rsidRPr="005725AB">
        <w:rPr>
          <w:lang w:eastAsia="en-AU"/>
        </w:rPr>
        <w:t xml:space="preserve">hether </w:t>
      </w:r>
      <w:r w:rsidR="005725AB">
        <w:rPr>
          <w:lang w:eastAsia="en-AU"/>
        </w:rPr>
        <w:t xml:space="preserve">immigration judge's </w:t>
      </w:r>
      <w:r w:rsidR="00F1154C">
        <w:rPr>
          <w:lang w:eastAsia="en-AU"/>
        </w:rPr>
        <w:t>"</w:t>
      </w:r>
      <w:r w:rsidR="005725AB" w:rsidRPr="005725AB">
        <w:rPr>
          <w:lang w:eastAsia="en-AU"/>
        </w:rPr>
        <w:t>exceptional and extremely unusual</w:t>
      </w:r>
      <w:r w:rsidR="00F1154C">
        <w:rPr>
          <w:lang w:eastAsia="en-AU"/>
        </w:rPr>
        <w:t>"</w:t>
      </w:r>
      <w:r w:rsidR="005725AB" w:rsidRPr="005725AB">
        <w:rPr>
          <w:lang w:eastAsia="en-AU"/>
        </w:rPr>
        <w:t xml:space="preserve"> hardship determination is mixed question of law and fact reviewable under § 1252(a)(2)(D) or whether that determination is discretionary and therefore unreviewable under § 1252(a)(2)(B)(i)</w:t>
      </w:r>
      <w:r w:rsidR="005725AB">
        <w:rPr>
          <w:lang w:eastAsia="en-AU"/>
        </w:rPr>
        <w:t xml:space="preserve">. </w:t>
      </w:r>
    </w:p>
    <w:p w14:paraId="569A299A" w14:textId="77777777" w:rsidR="00410344" w:rsidRDefault="00410344" w:rsidP="00410344">
      <w:pPr>
        <w:ind w:left="720"/>
        <w:rPr>
          <w:lang w:eastAsia="en-AU"/>
        </w:rPr>
      </w:pPr>
    </w:p>
    <w:p w14:paraId="733AD5C7" w14:textId="39886705" w:rsidR="00410344" w:rsidRDefault="00410344" w:rsidP="00410344">
      <w:pPr>
        <w:rPr>
          <w:lang w:eastAsia="en-AU"/>
        </w:rPr>
      </w:pPr>
      <w:r w:rsidRPr="0041107F">
        <w:rPr>
          <w:b/>
          <w:bCs/>
          <w:lang w:eastAsia="en-AU"/>
        </w:rPr>
        <w:t>Held (</w:t>
      </w:r>
      <w:r w:rsidR="009833DC">
        <w:rPr>
          <w:b/>
          <w:bCs/>
          <w:lang w:eastAsia="en-AU"/>
        </w:rPr>
        <w:t>6</w:t>
      </w:r>
      <w:r w:rsidRPr="0041107F">
        <w:rPr>
          <w:b/>
          <w:bCs/>
          <w:lang w:eastAsia="en-AU"/>
        </w:rPr>
        <w:t>:</w:t>
      </w:r>
      <w:r w:rsidR="009833DC">
        <w:rPr>
          <w:b/>
          <w:bCs/>
          <w:lang w:eastAsia="en-AU"/>
        </w:rPr>
        <w:t>3</w:t>
      </w:r>
      <w:r w:rsidR="00DA4D3B">
        <w:rPr>
          <w:b/>
          <w:bCs/>
          <w:lang w:eastAsia="en-AU"/>
        </w:rPr>
        <w:t xml:space="preserve"> (Roberts CJ, Thomas and Alito JJ dissenting)</w:t>
      </w:r>
      <w:r>
        <w:rPr>
          <w:b/>
          <w:bCs/>
          <w:lang w:eastAsia="en-AU"/>
        </w:rPr>
        <w:t>)</w:t>
      </w:r>
      <w:r w:rsidRPr="0041107F">
        <w:rPr>
          <w:b/>
          <w:bCs/>
          <w:lang w:eastAsia="en-AU"/>
        </w:rPr>
        <w:t>:</w:t>
      </w:r>
      <w:r w:rsidRPr="007A41CD">
        <w:rPr>
          <w:lang w:eastAsia="en-AU"/>
        </w:rPr>
        <w:t xml:space="preserve"> </w:t>
      </w:r>
      <w:r w:rsidRPr="00377147">
        <w:rPr>
          <w:lang w:eastAsia="en-AU"/>
        </w:rPr>
        <w:t xml:space="preserve">Judgment of Court of Appeals for the </w:t>
      </w:r>
      <w:r w:rsidR="00321840">
        <w:rPr>
          <w:lang w:eastAsia="en-AU"/>
        </w:rPr>
        <w:t>Third</w:t>
      </w:r>
      <w:r w:rsidRPr="00377147">
        <w:rPr>
          <w:lang w:eastAsia="en-AU"/>
        </w:rPr>
        <w:t xml:space="preserve"> Circuit reversed</w:t>
      </w:r>
      <w:r w:rsidR="00321840">
        <w:rPr>
          <w:lang w:eastAsia="en-AU"/>
        </w:rPr>
        <w:t xml:space="preserve"> in part, vacated in part</w:t>
      </w:r>
      <w:r w:rsidRPr="00377147">
        <w:rPr>
          <w:lang w:eastAsia="en-AU"/>
        </w:rPr>
        <w:t>; case remanded</w:t>
      </w:r>
      <w:r>
        <w:rPr>
          <w:lang w:eastAsia="en-AU"/>
        </w:rPr>
        <w:t>.</w:t>
      </w:r>
    </w:p>
    <w:p w14:paraId="33283585" w14:textId="77777777" w:rsidR="00410344" w:rsidRDefault="00410344" w:rsidP="00410344">
      <w:pPr>
        <w:pStyle w:val="BullDivider2"/>
      </w:pPr>
    </w:p>
    <w:p w14:paraId="393BAF52" w14:textId="77777777" w:rsidR="00E06CC4" w:rsidRDefault="00E06CC4" w:rsidP="00E06CC4">
      <w:pPr>
        <w:rPr>
          <w:lang w:eastAsia="en-AU"/>
        </w:rPr>
      </w:pPr>
    </w:p>
    <w:p w14:paraId="41C1A8C4" w14:textId="374ABEA9" w:rsidR="00E06CC4" w:rsidRDefault="006A621E" w:rsidP="00E06CC4">
      <w:pPr>
        <w:pStyle w:val="Heading1"/>
      </w:pPr>
      <w:r>
        <w:t>Mental Health</w:t>
      </w:r>
    </w:p>
    <w:p w14:paraId="3D744816" w14:textId="77777777" w:rsidR="00E06CC4" w:rsidRDefault="00E06CC4" w:rsidP="00E06CC4">
      <w:pPr>
        <w:rPr>
          <w:lang w:eastAsia="en-AU"/>
        </w:rPr>
      </w:pPr>
    </w:p>
    <w:p w14:paraId="30FE4883" w14:textId="689B69E3" w:rsidR="00E06CC4" w:rsidRDefault="00433B48" w:rsidP="00433B48">
      <w:pPr>
        <w:pStyle w:val="Heading2"/>
      </w:pPr>
      <w:r>
        <w:t>In the matter of an application by RM (a person under disability) by SM, his father and next friend for Judicial Review (Northern Ireland); In the matter of an application by RM (a person under disability) by SM, his father and next friend for Judicial Review (Northern Ireland) No 2</w:t>
      </w:r>
      <w:r w:rsidR="00E06CC4" w:rsidRPr="00170C19">
        <w:t xml:space="preserve"> </w:t>
      </w:r>
    </w:p>
    <w:p w14:paraId="26309F3C" w14:textId="186505AB" w:rsidR="00E06CC4" w:rsidRPr="001D2424" w:rsidRDefault="00E06CC4" w:rsidP="00E06CC4">
      <w:r w:rsidRPr="00E46E27">
        <w:rPr>
          <w:b/>
          <w:bCs/>
          <w:lang w:eastAsia="en-AU"/>
        </w:rPr>
        <w:t>Supreme Court of the United Kingdom</w:t>
      </w:r>
      <w:r w:rsidRPr="00A91CA2">
        <w:rPr>
          <w:b/>
          <w:bCs/>
          <w:lang w:eastAsia="en-AU"/>
        </w:rPr>
        <w:t>:</w:t>
      </w:r>
      <w:r>
        <w:rPr>
          <w:b/>
          <w:bCs/>
          <w:lang w:eastAsia="en-AU"/>
        </w:rPr>
        <w:t xml:space="preserve"> </w:t>
      </w:r>
      <w:hyperlink r:id="rId32" w:history="1">
        <w:r w:rsidRPr="007B3130">
          <w:rPr>
            <w:rStyle w:val="Hyperlink"/>
          </w:rPr>
          <w:t xml:space="preserve">[2024] UKSC </w:t>
        </w:r>
        <w:r w:rsidR="007B3130" w:rsidRPr="007B3130">
          <w:rPr>
            <w:rStyle w:val="Hyperlink"/>
          </w:rPr>
          <w:t>7</w:t>
        </w:r>
      </w:hyperlink>
      <w:r>
        <w:t xml:space="preserve"> </w:t>
      </w:r>
    </w:p>
    <w:p w14:paraId="32598BE0" w14:textId="77777777" w:rsidR="00E06CC4" w:rsidRPr="00E45460" w:rsidRDefault="00E06CC4" w:rsidP="00E06CC4">
      <w:pPr>
        <w:rPr>
          <w:lang w:eastAsia="en-AU"/>
        </w:rPr>
      </w:pPr>
    </w:p>
    <w:p w14:paraId="3057EA5D" w14:textId="477E2C6C" w:rsidR="00E06CC4" w:rsidRPr="00E45460" w:rsidRDefault="00E06CC4" w:rsidP="00E06CC4">
      <w:pPr>
        <w:rPr>
          <w:lang w:eastAsia="en-AU"/>
        </w:rPr>
      </w:pPr>
      <w:r w:rsidRPr="00E45460">
        <w:rPr>
          <w:b/>
          <w:bCs/>
          <w:lang w:eastAsia="en-AU"/>
        </w:rPr>
        <w:t xml:space="preserve">Reasons delivered: </w:t>
      </w:r>
      <w:r w:rsidR="007B3130">
        <w:rPr>
          <w:bCs/>
          <w:lang w:eastAsia="en-AU"/>
        </w:rPr>
        <w:t>21</w:t>
      </w:r>
      <w:r>
        <w:rPr>
          <w:bCs/>
          <w:lang w:eastAsia="en-AU"/>
        </w:rPr>
        <w:t xml:space="preserve"> February </w:t>
      </w:r>
      <w:r w:rsidRPr="00E45460">
        <w:rPr>
          <w:lang w:eastAsia="en-AU"/>
        </w:rPr>
        <w:t>202</w:t>
      </w:r>
      <w:r>
        <w:rPr>
          <w:lang w:eastAsia="en-AU"/>
        </w:rPr>
        <w:t>4</w:t>
      </w:r>
    </w:p>
    <w:p w14:paraId="37C6D165" w14:textId="77777777" w:rsidR="00E06CC4" w:rsidRPr="00E45460" w:rsidRDefault="00E06CC4" w:rsidP="00E06CC4">
      <w:pPr>
        <w:rPr>
          <w:b/>
          <w:bCs/>
          <w:lang w:eastAsia="en-AU"/>
        </w:rPr>
      </w:pPr>
    </w:p>
    <w:p w14:paraId="1CCD6715" w14:textId="0CCA76F3" w:rsidR="00E06CC4" w:rsidRDefault="00E06CC4" w:rsidP="00E06CC4">
      <w:r w:rsidRPr="00E45460">
        <w:rPr>
          <w:b/>
          <w:bCs/>
          <w:lang w:eastAsia="en-AU"/>
        </w:rPr>
        <w:t>Coram:</w:t>
      </w:r>
      <w:r w:rsidRPr="00E45460">
        <w:t xml:space="preserve"> </w:t>
      </w:r>
      <w:r w:rsidR="00F459CC" w:rsidRPr="00F459CC">
        <w:t>Lord Reed, Lord Sales, Lord Stephens, Lady Rose</w:t>
      </w:r>
      <w:r w:rsidR="00F459CC">
        <w:t xml:space="preserve"> and</w:t>
      </w:r>
      <w:r w:rsidR="00F459CC" w:rsidRPr="00F459CC">
        <w:t xml:space="preserve"> Lady </w:t>
      </w:r>
      <w:proofErr w:type="spellStart"/>
      <w:r w:rsidR="00F459CC" w:rsidRPr="00F459CC">
        <w:t>Simler</w:t>
      </w:r>
      <w:proofErr w:type="spellEnd"/>
    </w:p>
    <w:p w14:paraId="602F3D5A" w14:textId="77777777" w:rsidR="00F459CC" w:rsidRPr="00E45460" w:rsidRDefault="00F459CC" w:rsidP="00E06CC4">
      <w:pPr>
        <w:rPr>
          <w:b/>
          <w:bCs/>
          <w:lang w:eastAsia="en-AU"/>
        </w:rPr>
      </w:pPr>
    </w:p>
    <w:p w14:paraId="0EF85557" w14:textId="77777777" w:rsidR="00E06CC4" w:rsidRPr="00E45460" w:rsidRDefault="00E06CC4" w:rsidP="00E06CC4">
      <w:pPr>
        <w:rPr>
          <w:b/>
          <w:bCs/>
          <w:lang w:eastAsia="en-AU"/>
        </w:rPr>
      </w:pPr>
      <w:r w:rsidRPr="00E45460">
        <w:rPr>
          <w:b/>
          <w:bCs/>
          <w:lang w:eastAsia="en-AU"/>
        </w:rPr>
        <w:t>Catchwords:</w:t>
      </w:r>
    </w:p>
    <w:p w14:paraId="67EEB3BC" w14:textId="77777777" w:rsidR="00E06CC4" w:rsidRPr="00E45460" w:rsidRDefault="00E06CC4" w:rsidP="00E06CC4">
      <w:pPr>
        <w:rPr>
          <w:b/>
          <w:bCs/>
          <w:lang w:eastAsia="en-AU"/>
        </w:rPr>
      </w:pPr>
    </w:p>
    <w:p w14:paraId="201782F0" w14:textId="10EAFF51" w:rsidR="00D63DDA" w:rsidRPr="002F0225" w:rsidRDefault="002228DD" w:rsidP="00E06CC4">
      <w:pPr>
        <w:ind w:left="720"/>
      </w:pPr>
      <w:r>
        <w:rPr>
          <w:lang w:eastAsia="en-AU"/>
        </w:rPr>
        <w:t xml:space="preserve">Mental health – Detention </w:t>
      </w:r>
      <w:r w:rsidR="00CE0886">
        <w:rPr>
          <w:lang w:eastAsia="en-AU"/>
        </w:rPr>
        <w:t>–</w:t>
      </w:r>
      <w:r w:rsidR="006A621E">
        <w:rPr>
          <w:lang w:eastAsia="en-AU"/>
        </w:rPr>
        <w:t xml:space="preserve"> </w:t>
      </w:r>
      <w:r w:rsidR="00D63DDA">
        <w:rPr>
          <w:lang w:eastAsia="en-AU"/>
        </w:rPr>
        <w:t xml:space="preserve">Where first respondent </w:t>
      </w:r>
      <w:r w:rsidR="00346FFC" w:rsidRPr="00346FFC">
        <w:rPr>
          <w:lang w:eastAsia="en-AU"/>
        </w:rPr>
        <w:t>suffers from severe mental impairment</w:t>
      </w:r>
      <w:r w:rsidR="00346FFC">
        <w:rPr>
          <w:lang w:eastAsia="en-AU"/>
        </w:rPr>
        <w:t xml:space="preserve"> </w:t>
      </w:r>
      <w:r w:rsidR="006A621E">
        <w:t xml:space="preserve">– Where first respondent charged with series of violent and sexual offences </w:t>
      </w:r>
      <w:r w:rsidR="00346FFC">
        <w:rPr>
          <w:lang w:eastAsia="en-AU"/>
        </w:rPr>
        <w:t>– </w:t>
      </w:r>
      <w:r w:rsidR="00125086">
        <w:rPr>
          <w:lang w:eastAsia="en-AU"/>
        </w:rPr>
        <w:t xml:space="preserve">Where </w:t>
      </w:r>
      <w:r w:rsidR="006A621E">
        <w:rPr>
          <w:lang w:eastAsia="en-AU"/>
        </w:rPr>
        <w:t>first respondent</w:t>
      </w:r>
      <w:r w:rsidR="00125086">
        <w:rPr>
          <w:lang w:eastAsia="en-AU"/>
        </w:rPr>
        <w:t xml:space="preserve"> </w:t>
      </w:r>
      <w:r w:rsidR="007C0D34">
        <w:rPr>
          <w:lang w:eastAsia="en-AU"/>
        </w:rPr>
        <w:t xml:space="preserve">committed for trial but found </w:t>
      </w:r>
      <w:r w:rsidR="007C0D34">
        <w:rPr>
          <w:lang w:eastAsia="en-AU"/>
        </w:rPr>
        <w:lastRenderedPageBreak/>
        <w:t xml:space="preserve">unfit to be tried – Where Crown Court made order admitting him to </w:t>
      </w:r>
      <w:r w:rsidR="002F0225" w:rsidRPr="002F0225">
        <w:rPr>
          <w:lang w:eastAsia="en-AU"/>
        </w:rPr>
        <w:t>hospital for medical treatment under Mental Health (Northern Ireland) Order 1986</w:t>
      </w:r>
      <w:r w:rsidR="002F0225">
        <w:rPr>
          <w:lang w:eastAsia="en-AU"/>
        </w:rPr>
        <w:t xml:space="preserve"> – </w:t>
      </w:r>
      <w:r w:rsidR="00033C55">
        <w:rPr>
          <w:lang w:eastAsia="en-AU"/>
        </w:rPr>
        <w:t xml:space="preserve">Where </w:t>
      </w:r>
      <w:r w:rsidR="002E7BE9">
        <w:rPr>
          <w:lang w:eastAsia="en-AU"/>
        </w:rPr>
        <w:t xml:space="preserve">first respondent </w:t>
      </w:r>
      <w:r w:rsidR="00033C55">
        <w:rPr>
          <w:lang w:eastAsia="en-AU"/>
        </w:rPr>
        <w:t xml:space="preserve">made application for discharge to </w:t>
      </w:r>
      <w:r w:rsidR="00033C55" w:rsidRPr="00033C55">
        <w:rPr>
          <w:lang w:eastAsia="en-AU"/>
        </w:rPr>
        <w:t>Mental Health Review Tribunal</w:t>
      </w:r>
      <w:r w:rsidR="00C96D38">
        <w:rPr>
          <w:lang w:eastAsia="en-AU"/>
        </w:rPr>
        <w:t xml:space="preserve"> (</w:t>
      </w:r>
      <w:r w:rsidR="00F1154C">
        <w:rPr>
          <w:lang w:eastAsia="en-AU"/>
        </w:rPr>
        <w:t>"</w:t>
      </w:r>
      <w:r w:rsidR="00C96D38">
        <w:rPr>
          <w:lang w:eastAsia="en-AU"/>
        </w:rPr>
        <w:t>Tribunal)</w:t>
      </w:r>
      <w:r w:rsidR="00F1154C">
        <w:rPr>
          <w:lang w:eastAsia="en-AU"/>
        </w:rPr>
        <w:t>"</w:t>
      </w:r>
      <w:r w:rsidR="006A621E">
        <w:rPr>
          <w:lang w:eastAsia="en-AU"/>
        </w:rPr>
        <w:t xml:space="preserve">, which denied </w:t>
      </w:r>
      <w:r w:rsidR="004A6B0B">
        <w:rPr>
          <w:lang w:eastAsia="en-AU"/>
        </w:rPr>
        <w:t>him</w:t>
      </w:r>
      <w:r w:rsidR="00F31DA3">
        <w:rPr>
          <w:lang w:eastAsia="en-AU"/>
        </w:rPr>
        <w:t xml:space="preserve"> discharge – Where first respondent applied for judicial review, arguing his continued detention unlawful in light of treatment plan, which did not envisage further treatment in hospital – Where High Court dismissed appeal, but Northern Ireland Court of Appeal</w:t>
      </w:r>
      <w:r w:rsidR="00E66C81">
        <w:rPr>
          <w:lang w:eastAsia="en-AU"/>
        </w:rPr>
        <w:t xml:space="preserve"> (</w:t>
      </w:r>
      <w:r w:rsidR="00F1154C">
        <w:rPr>
          <w:lang w:eastAsia="en-AU"/>
        </w:rPr>
        <w:t>"</w:t>
      </w:r>
      <w:r w:rsidR="00E66C81">
        <w:rPr>
          <w:lang w:eastAsia="en-AU"/>
        </w:rPr>
        <w:t>NICA</w:t>
      </w:r>
      <w:r w:rsidR="00F1154C">
        <w:rPr>
          <w:lang w:eastAsia="en-AU"/>
        </w:rPr>
        <w:t>"</w:t>
      </w:r>
      <w:r w:rsidR="00E66C81">
        <w:rPr>
          <w:lang w:eastAsia="en-AU"/>
        </w:rPr>
        <w:t>)</w:t>
      </w:r>
      <w:r w:rsidR="00F31DA3">
        <w:rPr>
          <w:lang w:eastAsia="en-AU"/>
        </w:rPr>
        <w:t xml:space="preserve"> overturned decisions of Tribunal and High Court – </w:t>
      </w:r>
      <w:r w:rsidR="00E66C81">
        <w:rPr>
          <w:lang w:eastAsia="en-AU"/>
        </w:rPr>
        <w:t xml:space="preserve">Whether </w:t>
      </w:r>
      <w:r w:rsidR="00E66C81" w:rsidRPr="00E66C81">
        <w:rPr>
          <w:lang w:eastAsia="en-AU"/>
        </w:rPr>
        <w:t>NICA correct to conclude differences in wording of 1986 Order, as compared to legislation in England and Wales, supports conclusion</w:t>
      </w:r>
      <w:r w:rsidR="004A6B0B">
        <w:rPr>
          <w:lang w:eastAsia="en-AU"/>
        </w:rPr>
        <w:t xml:space="preserve"> </w:t>
      </w:r>
      <w:r w:rsidR="00E66C81" w:rsidRPr="00E66C81">
        <w:rPr>
          <w:lang w:eastAsia="en-AU"/>
        </w:rPr>
        <w:t>lower threshold test for compulsory detention applies in England and Wales</w:t>
      </w:r>
      <w:r w:rsidR="00E66C81">
        <w:rPr>
          <w:lang w:eastAsia="en-AU"/>
        </w:rPr>
        <w:t xml:space="preserve"> – Whether </w:t>
      </w:r>
      <w:r w:rsidR="006A621E" w:rsidRPr="006A621E">
        <w:rPr>
          <w:lang w:eastAsia="en-AU"/>
        </w:rPr>
        <w:t>grant of leave of absence inconsistent with conclusion patient still satisfies test for detention in hospital for medical treatment and should have no bearing on decision whether detention for medical treatment warranted</w:t>
      </w:r>
      <w:r w:rsidR="006A621E">
        <w:rPr>
          <w:lang w:eastAsia="en-AU"/>
        </w:rPr>
        <w:t>.</w:t>
      </w:r>
    </w:p>
    <w:p w14:paraId="730CB6C3" w14:textId="77777777" w:rsidR="00E06CC4" w:rsidRDefault="00E06CC4" w:rsidP="00E06CC4">
      <w:pPr>
        <w:ind w:left="720"/>
        <w:rPr>
          <w:lang w:eastAsia="en-AU"/>
        </w:rPr>
      </w:pPr>
    </w:p>
    <w:p w14:paraId="49CC449C" w14:textId="5FA9D651" w:rsidR="00E06CC4" w:rsidRDefault="00E06CC4" w:rsidP="00E06CC4">
      <w:pPr>
        <w:rPr>
          <w:lang w:eastAsia="en-AU"/>
        </w:rPr>
      </w:pPr>
      <w:r w:rsidRPr="0041107F">
        <w:rPr>
          <w:b/>
          <w:bCs/>
          <w:lang w:eastAsia="en-AU"/>
        </w:rPr>
        <w:t>Held (</w:t>
      </w:r>
      <w:r>
        <w:rPr>
          <w:b/>
          <w:bCs/>
          <w:lang w:eastAsia="en-AU"/>
        </w:rPr>
        <w:t>5</w:t>
      </w:r>
      <w:r w:rsidRPr="0041107F">
        <w:rPr>
          <w:b/>
          <w:bCs/>
          <w:lang w:eastAsia="en-AU"/>
        </w:rPr>
        <w:t>:</w:t>
      </w:r>
      <w:r>
        <w:rPr>
          <w:b/>
          <w:bCs/>
          <w:lang w:eastAsia="en-AU"/>
        </w:rPr>
        <w:t>0)</w:t>
      </w:r>
      <w:r w:rsidRPr="0041107F">
        <w:rPr>
          <w:b/>
          <w:bCs/>
          <w:lang w:eastAsia="en-AU"/>
        </w:rPr>
        <w:t>:</w:t>
      </w:r>
      <w:r w:rsidRPr="007A41CD">
        <w:rPr>
          <w:lang w:eastAsia="en-AU"/>
        </w:rPr>
        <w:t xml:space="preserve"> </w:t>
      </w:r>
      <w:r>
        <w:rPr>
          <w:lang w:eastAsia="en-AU"/>
        </w:rPr>
        <w:t xml:space="preserve">Appeal </w:t>
      </w:r>
      <w:r w:rsidR="00F459CC">
        <w:rPr>
          <w:lang w:eastAsia="en-AU"/>
        </w:rPr>
        <w:t>allowed</w:t>
      </w:r>
      <w:r>
        <w:rPr>
          <w:lang w:eastAsia="en-AU"/>
        </w:rPr>
        <w:t>.</w:t>
      </w:r>
    </w:p>
    <w:p w14:paraId="62D39FFF" w14:textId="77777777" w:rsidR="00CD6620" w:rsidRDefault="00CD6620" w:rsidP="00CD6620">
      <w:pPr>
        <w:pStyle w:val="BullDivider2"/>
      </w:pPr>
    </w:p>
    <w:p w14:paraId="481CC9E0" w14:textId="77777777" w:rsidR="001023CB" w:rsidRDefault="001023CB" w:rsidP="00CD6620">
      <w:pPr>
        <w:rPr>
          <w:lang w:eastAsia="en-AU"/>
        </w:rPr>
      </w:pPr>
    </w:p>
    <w:p w14:paraId="4E45C4C3" w14:textId="754A5274" w:rsidR="003638B1" w:rsidRDefault="003638B1" w:rsidP="003638B1">
      <w:pPr>
        <w:pStyle w:val="Heading1"/>
      </w:pPr>
      <w:r>
        <w:t>Private International Law</w:t>
      </w:r>
    </w:p>
    <w:p w14:paraId="659A4661" w14:textId="77777777" w:rsidR="003638B1" w:rsidRDefault="003638B1" w:rsidP="003638B1">
      <w:pPr>
        <w:rPr>
          <w:lang w:eastAsia="en-AU"/>
        </w:rPr>
      </w:pPr>
    </w:p>
    <w:p w14:paraId="45B96714" w14:textId="13F5CC8C" w:rsidR="003638B1" w:rsidRDefault="00CE379F" w:rsidP="003638B1">
      <w:pPr>
        <w:pStyle w:val="Heading2"/>
      </w:pPr>
      <w:r w:rsidRPr="00CE379F">
        <w:t>Great Lakes Insurance SE v Raiders Retreat Realty Co., LLC</w:t>
      </w:r>
    </w:p>
    <w:p w14:paraId="74B43784" w14:textId="008FB548" w:rsidR="003638B1" w:rsidRDefault="003638B1" w:rsidP="003638B1">
      <w:pPr>
        <w:rPr>
          <w:lang w:eastAsia="en-AU"/>
        </w:rPr>
      </w:pPr>
      <w:r w:rsidRPr="00644DE5">
        <w:rPr>
          <w:b/>
          <w:bCs/>
          <w:lang w:eastAsia="en-AU"/>
        </w:rPr>
        <w:t xml:space="preserve">Supreme Court of the United States: </w:t>
      </w:r>
      <w:hyperlink r:id="rId33" w:history="1">
        <w:r w:rsidRPr="00CE379F">
          <w:rPr>
            <w:rStyle w:val="Hyperlink"/>
            <w:lang w:eastAsia="en-AU"/>
          </w:rPr>
          <w:t>Docket No. 22-</w:t>
        </w:r>
        <w:r w:rsidR="00CE379F" w:rsidRPr="00CE379F">
          <w:rPr>
            <w:rStyle w:val="Hyperlink"/>
            <w:lang w:eastAsia="en-AU"/>
          </w:rPr>
          <w:t>500</w:t>
        </w:r>
      </w:hyperlink>
    </w:p>
    <w:p w14:paraId="40C2A735" w14:textId="77777777" w:rsidR="003638B1" w:rsidRPr="00644DE5" w:rsidRDefault="003638B1" w:rsidP="003638B1">
      <w:pPr>
        <w:rPr>
          <w:lang w:eastAsia="en-AU"/>
        </w:rPr>
      </w:pPr>
    </w:p>
    <w:p w14:paraId="06957798" w14:textId="205535CE" w:rsidR="003638B1" w:rsidRPr="00E45460" w:rsidRDefault="003638B1" w:rsidP="003638B1">
      <w:pPr>
        <w:rPr>
          <w:lang w:eastAsia="en-AU"/>
        </w:rPr>
      </w:pPr>
      <w:r w:rsidRPr="00E45460">
        <w:rPr>
          <w:b/>
          <w:bCs/>
          <w:lang w:eastAsia="en-AU"/>
        </w:rPr>
        <w:t xml:space="preserve">Reasons delivered: </w:t>
      </w:r>
      <w:r w:rsidR="00CE379F">
        <w:rPr>
          <w:bCs/>
          <w:lang w:eastAsia="en-AU"/>
        </w:rPr>
        <w:t>21</w:t>
      </w:r>
      <w:r>
        <w:rPr>
          <w:bCs/>
          <w:lang w:eastAsia="en-AU"/>
        </w:rPr>
        <w:t xml:space="preserve"> February</w:t>
      </w:r>
      <w:r>
        <w:rPr>
          <w:lang w:eastAsia="en-AU"/>
        </w:rPr>
        <w:t xml:space="preserve"> </w:t>
      </w:r>
      <w:r w:rsidRPr="00E45460">
        <w:rPr>
          <w:lang w:eastAsia="en-AU"/>
        </w:rPr>
        <w:t>202</w:t>
      </w:r>
      <w:r>
        <w:rPr>
          <w:lang w:eastAsia="en-AU"/>
        </w:rPr>
        <w:t>4</w:t>
      </w:r>
    </w:p>
    <w:p w14:paraId="2F19C5CE" w14:textId="77777777" w:rsidR="003638B1" w:rsidRPr="00E45460" w:rsidRDefault="003638B1" w:rsidP="003638B1">
      <w:pPr>
        <w:rPr>
          <w:b/>
          <w:bCs/>
          <w:lang w:eastAsia="en-AU"/>
        </w:rPr>
      </w:pPr>
    </w:p>
    <w:p w14:paraId="0AC64389" w14:textId="77777777" w:rsidR="003638B1" w:rsidRDefault="003638B1" w:rsidP="003638B1">
      <w:r w:rsidRPr="00E45460">
        <w:rPr>
          <w:b/>
          <w:bCs/>
          <w:lang w:eastAsia="en-AU"/>
        </w:rPr>
        <w:t>Coram:</w:t>
      </w:r>
      <w:r w:rsidRPr="00E45460">
        <w:t xml:space="preserve"> </w:t>
      </w:r>
      <w:r w:rsidRPr="00F93B58">
        <w:t>Roberts CJ, Thomas, Alito, Sotomayor, Kagan, Gorsuch, Kavanaugh, Barrett and Jackson JJ</w:t>
      </w:r>
    </w:p>
    <w:p w14:paraId="73198E1F" w14:textId="77777777" w:rsidR="003638B1" w:rsidRPr="00E45460" w:rsidRDefault="003638B1" w:rsidP="003638B1">
      <w:pPr>
        <w:rPr>
          <w:b/>
          <w:bCs/>
          <w:lang w:eastAsia="en-AU"/>
        </w:rPr>
      </w:pPr>
    </w:p>
    <w:p w14:paraId="366E33AC" w14:textId="77777777" w:rsidR="003638B1" w:rsidRPr="00E45460" w:rsidRDefault="003638B1" w:rsidP="003638B1">
      <w:pPr>
        <w:rPr>
          <w:b/>
          <w:bCs/>
          <w:lang w:eastAsia="en-AU"/>
        </w:rPr>
      </w:pPr>
      <w:r w:rsidRPr="00E45460">
        <w:rPr>
          <w:b/>
          <w:bCs/>
          <w:lang w:eastAsia="en-AU"/>
        </w:rPr>
        <w:t>Catchwords:</w:t>
      </w:r>
    </w:p>
    <w:p w14:paraId="3CC1236D" w14:textId="77777777" w:rsidR="003638B1" w:rsidRPr="00E45460" w:rsidRDefault="003638B1" w:rsidP="003638B1">
      <w:pPr>
        <w:rPr>
          <w:b/>
          <w:bCs/>
          <w:lang w:eastAsia="en-AU"/>
        </w:rPr>
      </w:pPr>
    </w:p>
    <w:p w14:paraId="612FD8A2" w14:textId="0751DBE5" w:rsidR="0020423A" w:rsidRDefault="004C1790" w:rsidP="003638B1">
      <w:pPr>
        <w:ind w:left="720"/>
        <w:rPr>
          <w:lang w:eastAsia="en-AU"/>
        </w:rPr>
      </w:pPr>
      <w:r>
        <w:rPr>
          <w:lang w:eastAsia="en-AU"/>
        </w:rPr>
        <w:t>Private international law – Maritime contract – Choice-of-law provision –</w:t>
      </w:r>
      <w:r w:rsidR="00845F01">
        <w:rPr>
          <w:lang w:eastAsia="en-AU"/>
        </w:rPr>
        <w:t xml:space="preserve"> Presumption of enforceability – </w:t>
      </w:r>
      <w:r w:rsidR="0020423A">
        <w:rPr>
          <w:lang w:eastAsia="en-AU"/>
        </w:rPr>
        <w:t>Where petitioner and respondent entered maritime insurance contract – Where petition</w:t>
      </w:r>
      <w:r w:rsidR="005C179C">
        <w:rPr>
          <w:lang w:eastAsia="en-AU"/>
        </w:rPr>
        <w:t>er</w:t>
      </w:r>
      <w:r w:rsidR="0020423A">
        <w:rPr>
          <w:lang w:eastAsia="en-AU"/>
        </w:rPr>
        <w:t xml:space="preserve"> organised in Germany and headquartered in United Kingdom, and respondent headquartered in Pennsylvani</w:t>
      </w:r>
      <w:r w:rsidR="00F751DA">
        <w:rPr>
          <w:lang w:eastAsia="en-AU"/>
        </w:rPr>
        <w:t xml:space="preserve">a – Where parties' contract selected New York law to govern any future disputes – Where respondent's boat ran aground in Florida – Where petitioner denied coverage for accident and filed related </w:t>
      </w:r>
      <w:r w:rsidR="00C24DDC">
        <w:rPr>
          <w:lang w:eastAsia="en-AU"/>
        </w:rPr>
        <w:t>declaratory</w:t>
      </w:r>
      <w:r w:rsidR="00F751DA">
        <w:rPr>
          <w:lang w:eastAsia="en-AU"/>
        </w:rPr>
        <w:t xml:space="preserve"> judgment action in US District Court for Eastern District of Pennsylvania – Where respondent advanced contract claims against petitioner under Pennsylvania law – Where District Court enforced choice-of-law provision </w:t>
      </w:r>
      <w:r w:rsidR="00FF0309" w:rsidRPr="00FF0309">
        <w:rPr>
          <w:lang w:eastAsia="en-AU"/>
        </w:rPr>
        <w:t xml:space="preserve">in parties' contract and rejected </w:t>
      </w:r>
      <w:r w:rsidR="00FF0309">
        <w:rPr>
          <w:lang w:eastAsia="en-AU"/>
        </w:rPr>
        <w:t>respondent's</w:t>
      </w:r>
      <w:r w:rsidR="00FF0309" w:rsidRPr="00FF0309">
        <w:rPr>
          <w:lang w:eastAsia="en-AU"/>
        </w:rPr>
        <w:t xml:space="preserve"> Pennsylvania-law contract claims</w:t>
      </w:r>
      <w:r w:rsidR="00FF0309">
        <w:rPr>
          <w:lang w:eastAsia="en-AU"/>
        </w:rPr>
        <w:t xml:space="preserve"> – Where </w:t>
      </w:r>
      <w:r w:rsidR="00FF0309" w:rsidRPr="00FF0309">
        <w:rPr>
          <w:lang w:eastAsia="en-AU"/>
        </w:rPr>
        <w:t>Third Circuit recogni</w:t>
      </w:r>
      <w:r w:rsidR="00FF0309">
        <w:rPr>
          <w:lang w:eastAsia="en-AU"/>
        </w:rPr>
        <w:t>s</w:t>
      </w:r>
      <w:r w:rsidR="00FF0309" w:rsidRPr="00FF0309">
        <w:rPr>
          <w:lang w:eastAsia="en-AU"/>
        </w:rPr>
        <w:t>ed presumptive validity and enforceability of choice</w:t>
      </w:r>
      <w:r w:rsidR="00FF0309">
        <w:rPr>
          <w:lang w:eastAsia="en-AU"/>
        </w:rPr>
        <w:t xml:space="preserve"> </w:t>
      </w:r>
      <w:r w:rsidR="00FF0309" w:rsidRPr="00FF0309">
        <w:rPr>
          <w:lang w:eastAsia="en-AU"/>
        </w:rPr>
        <w:t>of-law provisions in maritime contracts, but held presumption must yield to strong public policy of State where suit is brought</w:t>
      </w:r>
      <w:r w:rsidR="00FF0309">
        <w:rPr>
          <w:lang w:eastAsia="en-AU"/>
        </w:rPr>
        <w:t xml:space="preserve"> – </w:t>
      </w:r>
      <w:r w:rsidR="00C24DDC">
        <w:rPr>
          <w:lang w:eastAsia="en-AU"/>
        </w:rPr>
        <w:t>W</w:t>
      </w:r>
      <w:r w:rsidR="00C24DDC" w:rsidRPr="00C24DDC">
        <w:rPr>
          <w:lang w:eastAsia="en-AU"/>
        </w:rPr>
        <w:t>hether there is established federal maritime rule regarding enforceability of choice</w:t>
      </w:r>
      <w:r w:rsidR="00C24DDC">
        <w:rPr>
          <w:lang w:eastAsia="en-AU"/>
        </w:rPr>
        <w:t xml:space="preserve"> </w:t>
      </w:r>
      <w:r w:rsidR="00C24DDC" w:rsidRPr="00C24DDC">
        <w:rPr>
          <w:lang w:eastAsia="en-AU"/>
        </w:rPr>
        <w:t>of-law provisions</w:t>
      </w:r>
      <w:r w:rsidR="00C24DDC">
        <w:rPr>
          <w:lang w:eastAsia="en-AU"/>
        </w:rPr>
        <w:t xml:space="preserve"> – Whether </w:t>
      </w:r>
      <w:r w:rsidR="004F771F">
        <w:rPr>
          <w:lang w:eastAsia="en-AU"/>
        </w:rPr>
        <w:t>exception</w:t>
      </w:r>
      <w:r w:rsidR="00FB24FA">
        <w:rPr>
          <w:lang w:eastAsia="en-AU"/>
        </w:rPr>
        <w:t xml:space="preserve"> applies</w:t>
      </w:r>
      <w:r w:rsidR="004F771F">
        <w:rPr>
          <w:lang w:eastAsia="en-AU"/>
        </w:rPr>
        <w:t xml:space="preserve"> to </w:t>
      </w:r>
      <w:r w:rsidR="00FB24FA">
        <w:rPr>
          <w:lang w:eastAsia="en-AU"/>
        </w:rPr>
        <w:t xml:space="preserve">presumption </w:t>
      </w:r>
      <w:r w:rsidR="004F771F">
        <w:rPr>
          <w:lang w:eastAsia="en-AU"/>
        </w:rPr>
        <w:t>choice-of-law clause</w:t>
      </w:r>
      <w:r w:rsidR="00FB24FA">
        <w:rPr>
          <w:lang w:eastAsia="en-AU"/>
        </w:rPr>
        <w:t>s enforceable</w:t>
      </w:r>
      <w:r w:rsidR="00845F01">
        <w:rPr>
          <w:lang w:eastAsia="en-AU"/>
        </w:rPr>
        <w:t>.</w:t>
      </w:r>
    </w:p>
    <w:p w14:paraId="332431BA" w14:textId="77777777" w:rsidR="003638B1" w:rsidRDefault="003638B1" w:rsidP="003638B1">
      <w:pPr>
        <w:ind w:left="720"/>
        <w:rPr>
          <w:lang w:eastAsia="en-AU"/>
        </w:rPr>
      </w:pPr>
    </w:p>
    <w:p w14:paraId="0E948DAE" w14:textId="1CED1DC4" w:rsidR="003638B1" w:rsidRDefault="003638B1" w:rsidP="003638B1">
      <w:pPr>
        <w:rPr>
          <w:lang w:eastAsia="en-AU"/>
        </w:rPr>
      </w:pPr>
      <w:r w:rsidRPr="0041107F">
        <w:rPr>
          <w:b/>
          <w:bCs/>
          <w:lang w:eastAsia="en-AU"/>
        </w:rPr>
        <w:t>Held (</w:t>
      </w:r>
      <w:r>
        <w:rPr>
          <w:b/>
          <w:bCs/>
          <w:lang w:eastAsia="en-AU"/>
        </w:rPr>
        <w:t>9</w:t>
      </w:r>
      <w:r w:rsidRPr="0041107F">
        <w:rPr>
          <w:b/>
          <w:bCs/>
          <w:lang w:eastAsia="en-AU"/>
        </w:rPr>
        <w:t>:</w:t>
      </w:r>
      <w:r>
        <w:rPr>
          <w:b/>
          <w:bCs/>
          <w:lang w:eastAsia="en-AU"/>
        </w:rPr>
        <w:t>0)</w:t>
      </w:r>
      <w:r w:rsidRPr="0041107F">
        <w:rPr>
          <w:b/>
          <w:bCs/>
          <w:lang w:eastAsia="en-AU"/>
        </w:rPr>
        <w:t>:</w:t>
      </w:r>
      <w:r w:rsidRPr="007A41CD">
        <w:rPr>
          <w:lang w:eastAsia="en-AU"/>
        </w:rPr>
        <w:t xml:space="preserve"> </w:t>
      </w:r>
      <w:r w:rsidRPr="00377147">
        <w:rPr>
          <w:lang w:eastAsia="en-AU"/>
        </w:rPr>
        <w:t xml:space="preserve">Judgment of Court of Appeals for the </w:t>
      </w:r>
      <w:r>
        <w:rPr>
          <w:lang w:eastAsia="en-AU"/>
        </w:rPr>
        <w:t xml:space="preserve">Third </w:t>
      </w:r>
      <w:r w:rsidRPr="00377147">
        <w:rPr>
          <w:lang w:eastAsia="en-AU"/>
        </w:rPr>
        <w:t xml:space="preserve">Circuit </w:t>
      </w:r>
      <w:r w:rsidR="00234C4D">
        <w:rPr>
          <w:lang w:eastAsia="en-AU"/>
        </w:rPr>
        <w:t>reversed</w:t>
      </w:r>
      <w:r>
        <w:rPr>
          <w:lang w:eastAsia="en-AU"/>
        </w:rPr>
        <w:t>.</w:t>
      </w:r>
    </w:p>
    <w:p w14:paraId="48332A59" w14:textId="77777777" w:rsidR="003638B1" w:rsidRDefault="003638B1" w:rsidP="003638B1">
      <w:pPr>
        <w:pStyle w:val="BullDivider2"/>
      </w:pPr>
    </w:p>
    <w:p w14:paraId="11E661E2" w14:textId="77777777" w:rsidR="003638B1" w:rsidRDefault="003638B1" w:rsidP="00CD6620">
      <w:pPr>
        <w:rPr>
          <w:lang w:eastAsia="en-AU"/>
        </w:rPr>
      </w:pPr>
    </w:p>
    <w:p w14:paraId="30E8ED13" w14:textId="5A0FF0DA" w:rsidR="00AA5986" w:rsidRDefault="00AA5986" w:rsidP="00AA5986">
      <w:pPr>
        <w:pStyle w:val="Heading1"/>
      </w:pPr>
      <w:r>
        <w:t>Privilege</w:t>
      </w:r>
    </w:p>
    <w:p w14:paraId="72DBB137" w14:textId="77777777" w:rsidR="00AA5986" w:rsidRDefault="00AA5986" w:rsidP="00AA5986">
      <w:pPr>
        <w:rPr>
          <w:lang w:eastAsia="en-AU"/>
        </w:rPr>
      </w:pPr>
    </w:p>
    <w:p w14:paraId="712A7779" w14:textId="3ADF164E" w:rsidR="00AA5986" w:rsidRDefault="002E48CA" w:rsidP="00AA5986">
      <w:pPr>
        <w:pStyle w:val="Heading2"/>
      </w:pPr>
      <w:r w:rsidRPr="002E48CA">
        <w:t xml:space="preserve">MK V Director </w:t>
      </w:r>
      <w:r>
        <w:t>o</w:t>
      </w:r>
      <w:r w:rsidRPr="002E48CA">
        <w:t>f Legal Aid</w:t>
      </w:r>
    </w:p>
    <w:p w14:paraId="05365DC3" w14:textId="39DDC0C2" w:rsidR="00AA5986" w:rsidRPr="001D2424" w:rsidRDefault="00AA5986" w:rsidP="00AA5986">
      <w:r w:rsidRPr="004019EF">
        <w:rPr>
          <w:b/>
          <w:bCs/>
          <w:lang w:eastAsia="en-AU"/>
        </w:rPr>
        <w:t>Hong Kong Court of Final Appeal:</w:t>
      </w:r>
      <w:r>
        <w:rPr>
          <w:b/>
          <w:bCs/>
          <w:lang w:eastAsia="en-AU"/>
        </w:rPr>
        <w:t xml:space="preserve"> </w:t>
      </w:r>
      <w:hyperlink r:id="rId34" w:history="1">
        <w:r w:rsidRPr="002E48CA">
          <w:rPr>
            <w:rStyle w:val="Hyperlink"/>
            <w:lang w:eastAsia="en-AU"/>
          </w:rPr>
          <w:t xml:space="preserve">[2024] HKCFA </w:t>
        </w:r>
        <w:r w:rsidR="002E48CA" w:rsidRPr="002E48CA">
          <w:rPr>
            <w:rStyle w:val="Hyperlink"/>
            <w:lang w:eastAsia="en-AU"/>
          </w:rPr>
          <w:t>6</w:t>
        </w:r>
      </w:hyperlink>
    </w:p>
    <w:p w14:paraId="11B7BE9C" w14:textId="77777777" w:rsidR="00AA5986" w:rsidRPr="00E45460" w:rsidRDefault="00AA5986" w:rsidP="00AA5986">
      <w:pPr>
        <w:rPr>
          <w:lang w:eastAsia="en-AU"/>
        </w:rPr>
      </w:pPr>
    </w:p>
    <w:p w14:paraId="5118260F" w14:textId="7B179D01" w:rsidR="00AA5986" w:rsidRPr="00E45460" w:rsidRDefault="00AA5986" w:rsidP="00AA5986">
      <w:pPr>
        <w:rPr>
          <w:lang w:eastAsia="en-AU"/>
        </w:rPr>
      </w:pPr>
      <w:r w:rsidRPr="00E45460">
        <w:rPr>
          <w:b/>
          <w:bCs/>
          <w:lang w:eastAsia="en-AU"/>
        </w:rPr>
        <w:t xml:space="preserve">Reasons delivered: </w:t>
      </w:r>
      <w:r w:rsidR="002E48CA">
        <w:rPr>
          <w:bCs/>
          <w:lang w:eastAsia="en-AU"/>
        </w:rPr>
        <w:t xml:space="preserve">22 March </w:t>
      </w:r>
      <w:r w:rsidRPr="00E45460">
        <w:rPr>
          <w:lang w:eastAsia="en-AU"/>
        </w:rPr>
        <w:t>202</w:t>
      </w:r>
      <w:r>
        <w:rPr>
          <w:lang w:eastAsia="en-AU"/>
        </w:rPr>
        <w:t>4</w:t>
      </w:r>
    </w:p>
    <w:p w14:paraId="267900EA" w14:textId="77777777" w:rsidR="00AA5986" w:rsidRPr="00E45460" w:rsidRDefault="00AA5986" w:rsidP="00AA5986">
      <w:pPr>
        <w:rPr>
          <w:b/>
          <w:bCs/>
          <w:lang w:eastAsia="en-AU"/>
        </w:rPr>
      </w:pPr>
    </w:p>
    <w:p w14:paraId="0B24E754" w14:textId="7821ED6F" w:rsidR="00AA5986" w:rsidRDefault="00AA5986" w:rsidP="00AA5986">
      <w:r w:rsidRPr="00E45460">
        <w:rPr>
          <w:b/>
          <w:bCs/>
          <w:lang w:eastAsia="en-AU"/>
        </w:rPr>
        <w:t>Coram:</w:t>
      </w:r>
      <w:r w:rsidRPr="00E45460">
        <w:t xml:space="preserve"> </w:t>
      </w:r>
      <w:r w:rsidR="00363593" w:rsidRPr="00363593">
        <w:t>Ribeiro, Fok, Lam PJ</w:t>
      </w:r>
      <w:r w:rsidR="0043653F">
        <w:t>J</w:t>
      </w:r>
      <w:r w:rsidR="00363593" w:rsidRPr="00363593">
        <w:t xml:space="preserve">, Tang </w:t>
      </w:r>
      <w:r w:rsidR="0043653F">
        <w:t>and</w:t>
      </w:r>
      <w:r w:rsidR="00363593" w:rsidRPr="00363593">
        <w:t xml:space="preserve"> Phillips NPJ</w:t>
      </w:r>
      <w:r w:rsidR="0043653F">
        <w:t>J</w:t>
      </w:r>
    </w:p>
    <w:p w14:paraId="21CB3E96" w14:textId="77777777" w:rsidR="00AA5986" w:rsidRPr="00E45460" w:rsidRDefault="00AA5986" w:rsidP="00AA5986">
      <w:pPr>
        <w:rPr>
          <w:b/>
          <w:bCs/>
          <w:lang w:eastAsia="en-AU"/>
        </w:rPr>
      </w:pPr>
    </w:p>
    <w:p w14:paraId="0D2CB565" w14:textId="77777777" w:rsidR="00AA5986" w:rsidRPr="00E45460" w:rsidRDefault="00AA5986" w:rsidP="00AA5986">
      <w:pPr>
        <w:rPr>
          <w:b/>
          <w:bCs/>
          <w:lang w:eastAsia="en-AU"/>
        </w:rPr>
      </w:pPr>
      <w:r w:rsidRPr="00E45460">
        <w:rPr>
          <w:b/>
          <w:bCs/>
          <w:lang w:eastAsia="en-AU"/>
        </w:rPr>
        <w:t>Catchwords:</w:t>
      </w:r>
    </w:p>
    <w:p w14:paraId="0737A050" w14:textId="77777777" w:rsidR="00AA5986" w:rsidRPr="00E45460" w:rsidRDefault="00AA5986" w:rsidP="00AA5986">
      <w:pPr>
        <w:rPr>
          <w:b/>
          <w:bCs/>
          <w:lang w:eastAsia="en-AU"/>
        </w:rPr>
      </w:pPr>
    </w:p>
    <w:p w14:paraId="21394EB7" w14:textId="23924E78" w:rsidR="00F64F4F" w:rsidRDefault="00D7006C" w:rsidP="00AA5986">
      <w:pPr>
        <w:ind w:left="720"/>
        <w:rPr>
          <w:lang w:eastAsia="en-AU"/>
        </w:rPr>
      </w:pPr>
      <w:r>
        <w:rPr>
          <w:lang w:eastAsia="en-AU"/>
        </w:rPr>
        <w:t xml:space="preserve">Privilege – </w:t>
      </w:r>
      <w:r w:rsidR="00597A0E">
        <w:rPr>
          <w:lang w:eastAsia="en-AU"/>
        </w:rPr>
        <w:t>L</w:t>
      </w:r>
      <w:r w:rsidR="00597A0E" w:rsidRPr="00597A0E">
        <w:rPr>
          <w:lang w:eastAsia="en-AU"/>
        </w:rPr>
        <w:t>egal professional privilege</w:t>
      </w:r>
      <w:r w:rsidR="00597A0E">
        <w:rPr>
          <w:lang w:eastAsia="en-AU"/>
        </w:rPr>
        <w:t xml:space="preserve"> (</w:t>
      </w:r>
      <w:r w:rsidR="00F1154C">
        <w:rPr>
          <w:lang w:eastAsia="en-AU"/>
        </w:rPr>
        <w:t>"</w:t>
      </w:r>
      <w:r w:rsidR="00597A0E">
        <w:rPr>
          <w:lang w:eastAsia="en-AU"/>
        </w:rPr>
        <w:t>LPP</w:t>
      </w:r>
      <w:r w:rsidR="00F1154C">
        <w:rPr>
          <w:lang w:eastAsia="en-AU"/>
        </w:rPr>
        <w:t>"</w:t>
      </w:r>
      <w:r w:rsidR="00597A0E">
        <w:rPr>
          <w:lang w:eastAsia="en-AU"/>
        </w:rPr>
        <w:t>) – LPP after grant of legal aid –</w:t>
      </w:r>
      <w:r w:rsidR="00EA37AD">
        <w:rPr>
          <w:lang w:eastAsia="en-AU"/>
        </w:rPr>
        <w:t xml:space="preserve"> </w:t>
      </w:r>
      <w:r w:rsidR="00EA37AD" w:rsidRPr="008679D0">
        <w:rPr>
          <w:i/>
          <w:iCs/>
          <w:lang w:eastAsia="en-AU"/>
        </w:rPr>
        <w:t>Legal Aid Regulations</w:t>
      </w:r>
      <w:r w:rsidR="00EA37AD" w:rsidRPr="008679D0">
        <w:rPr>
          <w:lang w:eastAsia="en-AU"/>
        </w:rPr>
        <w:t xml:space="preserve"> (Cap</w:t>
      </w:r>
      <w:r w:rsidR="00EA37AD">
        <w:rPr>
          <w:lang w:eastAsia="en-AU"/>
        </w:rPr>
        <w:t xml:space="preserve"> </w:t>
      </w:r>
      <w:r w:rsidR="00EA37AD" w:rsidRPr="008679D0">
        <w:rPr>
          <w:lang w:eastAsia="en-AU"/>
        </w:rPr>
        <w:t>91A)</w:t>
      </w:r>
      <w:r w:rsidR="00EA37AD">
        <w:rPr>
          <w:lang w:eastAsia="en-AU"/>
        </w:rPr>
        <w:t xml:space="preserve"> (</w:t>
      </w:r>
      <w:r w:rsidR="00F1154C">
        <w:rPr>
          <w:lang w:eastAsia="en-AU"/>
        </w:rPr>
        <w:t>"</w:t>
      </w:r>
      <w:r w:rsidR="00EA37AD">
        <w:rPr>
          <w:lang w:eastAsia="en-AU"/>
        </w:rPr>
        <w:t>LAR</w:t>
      </w:r>
      <w:r w:rsidR="00F1154C">
        <w:rPr>
          <w:lang w:eastAsia="en-AU"/>
        </w:rPr>
        <w:t>"</w:t>
      </w:r>
      <w:r w:rsidR="00EA37AD">
        <w:rPr>
          <w:lang w:eastAsia="en-AU"/>
        </w:rPr>
        <w:t xml:space="preserve">), </w:t>
      </w:r>
      <w:r w:rsidR="00853E4F">
        <w:rPr>
          <w:lang w:eastAsia="en-AU"/>
        </w:rPr>
        <w:t xml:space="preserve">reg </w:t>
      </w:r>
      <w:r w:rsidR="001D0095">
        <w:rPr>
          <w:lang w:eastAsia="en-AU"/>
        </w:rPr>
        <w:t>21(1) – </w:t>
      </w:r>
      <w:r w:rsidR="00572FF1">
        <w:rPr>
          <w:lang w:eastAsia="en-AU"/>
        </w:rPr>
        <w:t xml:space="preserve">Duty to report abuse of legal aid – </w:t>
      </w:r>
      <w:r w:rsidR="00EA37AD">
        <w:rPr>
          <w:lang w:eastAsia="en-AU"/>
        </w:rPr>
        <w:t xml:space="preserve">Abrogation of LPP by necessary implication – </w:t>
      </w:r>
      <w:r w:rsidR="00597A0E">
        <w:rPr>
          <w:lang w:eastAsia="en-AU"/>
        </w:rPr>
        <w:t>Where</w:t>
      </w:r>
      <w:r w:rsidR="00C21663">
        <w:rPr>
          <w:lang w:eastAsia="en-AU"/>
        </w:rPr>
        <w:t xml:space="preserve"> appellant sought to commence judicial review proceedings regarding non-recognition of same-sex couples – Where appellant and her partner attended conference to obtain advice on </w:t>
      </w:r>
      <w:r w:rsidR="00A270C3">
        <w:rPr>
          <w:lang w:eastAsia="en-AU"/>
        </w:rPr>
        <w:t>intended</w:t>
      </w:r>
      <w:r w:rsidR="00C21663">
        <w:rPr>
          <w:lang w:eastAsia="en-AU"/>
        </w:rPr>
        <w:t xml:space="preserve"> </w:t>
      </w:r>
      <w:r w:rsidR="00A270C3">
        <w:rPr>
          <w:lang w:eastAsia="en-AU"/>
        </w:rPr>
        <w:t>judicial</w:t>
      </w:r>
      <w:r w:rsidR="00C21663">
        <w:rPr>
          <w:lang w:eastAsia="en-AU"/>
        </w:rPr>
        <w:t xml:space="preserve"> review with </w:t>
      </w:r>
      <w:r w:rsidR="004A20DD">
        <w:rPr>
          <w:lang w:eastAsia="en-AU"/>
        </w:rPr>
        <w:t>one solicitor and three barristers</w:t>
      </w:r>
      <w:r w:rsidR="0097506A">
        <w:rPr>
          <w:lang w:eastAsia="en-AU"/>
        </w:rPr>
        <w:t xml:space="preserve"> </w:t>
      </w:r>
      <w:r w:rsidR="00C21663">
        <w:rPr>
          <w:lang w:eastAsia="en-AU"/>
        </w:rPr>
        <w:t xml:space="preserve">– Where legal aid certificate granted to </w:t>
      </w:r>
      <w:r w:rsidR="00A270C3">
        <w:rPr>
          <w:lang w:eastAsia="en-AU"/>
        </w:rPr>
        <w:t>appellant</w:t>
      </w:r>
      <w:r w:rsidR="00C21663">
        <w:rPr>
          <w:lang w:eastAsia="en-AU"/>
        </w:rPr>
        <w:t xml:space="preserve"> for those proceedings</w:t>
      </w:r>
      <w:r w:rsidR="008B120A">
        <w:rPr>
          <w:lang w:eastAsia="en-AU"/>
        </w:rPr>
        <w:t xml:space="preserve"> – Where </w:t>
      </w:r>
      <w:r w:rsidR="00A270C3">
        <w:rPr>
          <w:lang w:eastAsia="en-AU"/>
        </w:rPr>
        <w:t xml:space="preserve">on appellant's nomination, </w:t>
      </w:r>
      <w:r w:rsidR="008B120A">
        <w:rPr>
          <w:lang w:eastAsia="en-AU"/>
        </w:rPr>
        <w:t xml:space="preserve">one </w:t>
      </w:r>
      <w:r w:rsidR="0097506A">
        <w:rPr>
          <w:lang w:eastAsia="en-AU"/>
        </w:rPr>
        <w:t>barrister</w:t>
      </w:r>
      <w:r w:rsidR="008B120A">
        <w:rPr>
          <w:lang w:eastAsia="en-AU"/>
        </w:rPr>
        <w:t xml:space="preserve"> not </w:t>
      </w:r>
      <w:r w:rsidR="00A270C3">
        <w:rPr>
          <w:lang w:eastAsia="en-AU"/>
        </w:rPr>
        <w:t xml:space="preserve">assigned and two </w:t>
      </w:r>
      <w:r w:rsidR="008A678E">
        <w:rPr>
          <w:lang w:eastAsia="en-AU"/>
        </w:rPr>
        <w:t>remaining barristers later</w:t>
      </w:r>
      <w:r w:rsidR="00A270C3">
        <w:rPr>
          <w:lang w:eastAsia="en-AU"/>
        </w:rPr>
        <w:t xml:space="preserve"> ceased to act – </w:t>
      </w:r>
      <w:r w:rsidR="00F55FD6">
        <w:rPr>
          <w:lang w:eastAsia="en-AU"/>
        </w:rPr>
        <w:t xml:space="preserve">Where Director of Legal Aid, respondent, received anonymous email stating appellant and her partner jointly owned and operated pet </w:t>
      </w:r>
      <w:r w:rsidR="007B641C">
        <w:rPr>
          <w:lang w:eastAsia="en-AU"/>
        </w:rPr>
        <w:t xml:space="preserve">shop, querying grant of legal aid to appellant – Where respondent received email from </w:t>
      </w:r>
      <w:r w:rsidR="008A678E">
        <w:rPr>
          <w:lang w:eastAsia="en-AU"/>
        </w:rPr>
        <w:t>barrister</w:t>
      </w:r>
      <w:r w:rsidR="00945759">
        <w:rPr>
          <w:lang w:eastAsia="en-AU"/>
        </w:rPr>
        <w:t xml:space="preserve"> not </w:t>
      </w:r>
      <w:r w:rsidR="00837E06">
        <w:rPr>
          <w:lang w:eastAsia="en-AU"/>
        </w:rPr>
        <w:t xml:space="preserve">nominated </w:t>
      </w:r>
      <w:r w:rsidR="00945759">
        <w:rPr>
          <w:lang w:eastAsia="en-AU"/>
        </w:rPr>
        <w:t xml:space="preserve">by appellant, stating legal team informed of pet shop </w:t>
      </w:r>
      <w:r w:rsidR="001B1436">
        <w:rPr>
          <w:lang w:eastAsia="en-AU"/>
        </w:rPr>
        <w:t xml:space="preserve">business </w:t>
      </w:r>
      <w:r w:rsidR="00945759">
        <w:rPr>
          <w:lang w:eastAsia="en-AU"/>
        </w:rPr>
        <w:t xml:space="preserve">during conference </w:t>
      </w:r>
      <w:r w:rsidR="001B1436">
        <w:rPr>
          <w:lang w:eastAsia="en-AU"/>
        </w:rPr>
        <w:t>– </w:t>
      </w:r>
      <w:r w:rsidR="003B6FEE">
        <w:rPr>
          <w:lang w:eastAsia="en-AU"/>
        </w:rPr>
        <w:t xml:space="preserve">Where respondent requested copy of conference notes – Where appellant's solicitors claimed LPP </w:t>
      </w:r>
      <w:r w:rsidR="005257C2">
        <w:rPr>
          <w:lang w:eastAsia="en-AU"/>
        </w:rPr>
        <w:t>on conference notes – </w:t>
      </w:r>
      <w:r w:rsidR="003B757A">
        <w:rPr>
          <w:lang w:eastAsia="en-AU"/>
        </w:rPr>
        <w:t xml:space="preserve">Where respondent requested from </w:t>
      </w:r>
      <w:r w:rsidR="00D2159D">
        <w:rPr>
          <w:lang w:eastAsia="en-AU"/>
        </w:rPr>
        <w:t xml:space="preserve">appellant's </w:t>
      </w:r>
      <w:r w:rsidR="005F1997">
        <w:rPr>
          <w:lang w:eastAsia="en-AU"/>
        </w:rPr>
        <w:t>counsel</w:t>
      </w:r>
      <w:r w:rsidR="003B757A">
        <w:rPr>
          <w:lang w:eastAsia="en-AU"/>
        </w:rPr>
        <w:t xml:space="preserve"> information and documents relevant to appellant's financial circumstan</w:t>
      </w:r>
      <w:r w:rsidR="00D22CE9">
        <w:rPr>
          <w:lang w:eastAsia="en-AU"/>
        </w:rPr>
        <w:t>ces</w:t>
      </w:r>
      <w:r w:rsidR="00C17966">
        <w:rPr>
          <w:lang w:eastAsia="en-AU"/>
        </w:rPr>
        <w:t xml:space="preserve"> – Where one </w:t>
      </w:r>
      <w:r w:rsidR="003A343E">
        <w:rPr>
          <w:lang w:eastAsia="en-AU"/>
        </w:rPr>
        <w:t>barrister</w:t>
      </w:r>
      <w:r w:rsidR="00621DB7">
        <w:rPr>
          <w:lang w:eastAsia="en-AU"/>
        </w:rPr>
        <w:t xml:space="preserve"> stated she was not aware of any statement by appellant </w:t>
      </w:r>
      <w:r w:rsidR="00EB0FB9">
        <w:rPr>
          <w:lang w:eastAsia="en-AU"/>
        </w:rPr>
        <w:t>that</w:t>
      </w:r>
      <w:r w:rsidR="00621DB7">
        <w:rPr>
          <w:lang w:eastAsia="en-AU"/>
        </w:rPr>
        <w:t xml:space="preserve"> she owned or contributed to pet shop – Where other</w:t>
      </w:r>
      <w:r w:rsidR="00D22CE9">
        <w:rPr>
          <w:lang w:eastAsia="en-AU"/>
        </w:rPr>
        <w:t xml:space="preserve"> </w:t>
      </w:r>
      <w:r w:rsidR="003A343E">
        <w:rPr>
          <w:lang w:eastAsia="en-AU"/>
        </w:rPr>
        <w:t>barrister</w:t>
      </w:r>
      <w:r w:rsidR="005C2209">
        <w:rPr>
          <w:lang w:eastAsia="en-AU"/>
        </w:rPr>
        <w:t xml:space="preserve"> </w:t>
      </w:r>
      <w:r w:rsidR="00D22CE9">
        <w:rPr>
          <w:lang w:eastAsia="en-AU"/>
        </w:rPr>
        <w:t>stated</w:t>
      </w:r>
      <w:r w:rsidR="008679D0">
        <w:rPr>
          <w:lang w:eastAsia="en-AU"/>
        </w:rPr>
        <w:t xml:space="preserve"> he was mindful of his duty under </w:t>
      </w:r>
      <w:r w:rsidR="00853E4F">
        <w:rPr>
          <w:lang w:eastAsia="en-AU"/>
        </w:rPr>
        <w:t>reg</w:t>
      </w:r>
      <w:r w:rsidR="00853E4F" w:rsidRPr="008679D0">
        <w:rPr>
          <w:lang w:eastAsia="en-AU"/>
        </w:rPr>
        <w:t xml:space="preserve"> </w:t>
      </w:r>
      <w:r w:rsidR="008679D0" w:rsidRPr="008679D0">
        <w:rPr>
          <w:lang w:eastAsia="en-AU"/>
        </w:rPr>
        <w:t xml:space="preserve">21(1) </w:t>
      </w:r>
      <w:r w:rsidR="00853E4F">
        <w:rPr>
          <w:lang w:eastAsia="en-AU"/>
        </w:rPr>
        <w:t xml:space="preserve">of </w:t>
      </w:r>
      <w:r w:rsidR="008679D0" w:rsidRPr="008679D0">
        <w:rPr>
          <w:lang w:eastAsia="en-AU"/>
        </w:rPr>
        <w:t>LAR to report abuse of legal aid</w:t>
      </w:r>
      <w:r w:rsidR="008679D0">
        <w:rPr>
          <w:lang w:eastAsia="en-AU"/>
        </w:rPr>
        <w:t>, and said</w:t>
      </w:r>
      <w:r w:rsidR="00D22CE9">
        <w:rPr>
          <w:lang w:eastAsia="en-AU"/>
        </w:rPr>
        <w:t xml:space="preserve"> appellant told him about pet shop business during conference – Where respondent revoked appellant's legal aid certificate on ground</w:t>
      </w:r>
      <w:r w:rsidR="00202AC7">
        <w:rPr>
          <w:lang w:eastAsia="en-AU"/>
        </w:rPr>
        <w:t xml:space="preserve"> appellant wilfully failed to disclose her financial resources – Where High Court dismissed appeal against respondent's decision – Where </w:t>
      </w:r>
      <w:r w:rsidR="00F96406">
        <w:rPr>
          <w:lang w:eastAsia="en-AU"/>
        </w:rPr>
        <w:t>appellant commenced judicial review</w:t>
      </w:r>
      <w:r w:rsidR="00F232F3">
        <w:rPr>
          <w:lang w:eastAsia="en-AU"/>
        </w:rPr>
        <w:t xml:space="preserve"> challenging High Court's decision</w:t>
      </w:r>
      <w:r w:rsidR="007E5D9D">
        <w:rPr>
          <w:lang w:eastAsia="en-AU"/>
        </w:rPr>
        <w:t xml:space="preserve"> and </w:t>
      </w:r>
      <w:r w:rsidR="00F96406">
        <w:rPr>
          <w:lang w:eastAsia="en-AU"/>
        </w:rPr>
        <w:t xml:space="preserve">Court of First Instance held information provided should not have been </w:t>
      </w:r>
      <w:r w:rsidR="00F64F4F">
        <w:rPr>
          <w:lang w:eastAsia="en-AU"/>
        </w:rPr>
        <w:t>considered</w:t>
      </w:r>
      <w:r w:rsidR="00F96406">
        <w:rPr>
          <w:lang w:eastAsia="en-AU"/>
        </w:rPr>
        <w:t xml:space="preserve"> because </w:t>
      </w:r>
      <w:r w:rsidR="00065998">
        <w:rPr>
          <w:lang w:eastAsia="en-AU"/>
        </w:rPr>
        <w:t xml:space="preserve">privileged – Where Court of </w:t>
      </w:r>
      <w:r w:rsidR="00F64F4F">
        <w:rPr>
          <w:lang w:eastAsia="en-AU"/>
        </w:rPr>
        <w:t>Appeal</w:t>
      </w:r>
      <w:r w:rsidR="00065998">
        <w:rPr>
          <w:lang w:eastAsia="en-AU"/>
        </w:rPr>
        <w:t xml:space="preserve"> allowed respondent's appeal –</w:t>
      </w:r>
      <w:r w:rsidR="00ED6394">
        <w:rPr>
          <w:lang w:eastAsia="en-AU"/>
        </w:rPr>
        <w:t xml:space="preserve"> </w:t>
      </w:r>
      <w:r w:rsidR="00495EE6">
        <w:rPr>
          <w:lang w:eastAsia="en-AU"/>
        </w:rPr>
        <w:t>Whether</w:t>
      </w:r>
      <w:r w:rsidR="00F64F4F" w:rsidRPr="00F64F4F">
        <w:rPr>
          <w:lang w:eastAsia="en-AU"/>
        </w:rPr>
        <w:t xml:space="preserve"> </w:t>
      </w:r>
      <w:r w:rsidR="00853E4F">
        <w:rPr>
          <w:lang w:eastAsia="en-AU"/>
        </w:rPr>
        <w:t>reg</w:t>
      </w:r>
      <w:r w:rsidR="00853E4F" w:rsidRPr="00F64F4F">
        <w:rPr>
          <w:lang w:eastAsia="en-AU"/>
        </w:rPr>
        <w:t xml:space="preserve"> </w:t>
      </w:r>
      <w:r w:rsidR="00F64F4F" w:rsidRPr="00F64F4F">
        <w:rPr>
          <w:lang w:eastAsia="en-AU"/>
        </w:rPr>
        <w:t xml:space="preserve">21(1)(b) of </w:t>
      </w:r>
      <w:r w:rsidR="008679D0">
        <w:rPr>
          <w:lang w:eastAsia="en-AU"/>
        </w:rPr>
        <w:t>LAR has any</w:t>
      </w:r>
      <w:r w:rsidR="00F64F4F" w:rsidRPr="00F64F4F">
        <w:rPr>
          <w:lang w:eastAsia="en-AU"/>
        </w:rPr>
        <w:t xml:space="preserve"> abrogating effect by necessary implication against </w:t>
      </w:r>
      <w:r w:rsidR="00821BC5">
        <w:rPr>
          <w:lang w:eastAsia="en-AU"/>
        </w:rPr>
        <w:t>LPP</w:t>
      </w:r>
      <w:r w:rsidR="00F64F4F" w:rsidRPr="00F64F4F">
        <w:rPr>
          <w:lang w:eastAsia="en-AU"/>
        </w:rPr>
        <w:t xml:space="preserve"> at common law</w:t>
      </w:r>
      <w:r w:rsidR="00821BC5">
        <w:rPr>
          <w:lang w:eastAsia="en-AU"/>
        </w:rPr>
        <w:t xml:space="preserve">, a constitutionally guaranteed right </w:t>
      </w:r>
      <w:r w:rsidR="00ED6394">
        <w:rPr>
          <w:lang w:eastAsia="en-AU"/>
        </w:rPr>
        <w:t xml:space="preserve">– Whether </w:t>
      </w:r>
      <w:r w:rsidR="00F64F4F" w:rsidRPr="00F64F4F">
        <w:rPr>
          <w:lang w:eastAsia="en-AU"/>
        </w:rPr>
        <w:t>abrogation by necessary implication extend</w:t>
      </w:r>
      <w:r w:rsidR="00ED6394">
        <w:rPr>
          <w:lang w:eastAsia="en-AU"/>
        </w:rPr>
        <w:t>s</w:t>
      </w:r>
      <w:r w:rsidR="00F64F4F" w:rsidRPr="00F64F4F">
        <w:rPr>
          <w:lang w:eastAsia="en-AU"/>
        </w:rPr>
        <w:t xml:space="preserve"> to communications protected by </w:t>
      </w:r>
      <w:r w:rsidR="00E03A56">
        <w:rPr>
          <w:lang w:eastAsia="en-AU"/>
        </w:rPr>
        <w:t>LPP</w:t>
      </w:r>
      <w:r w:rsidR="00F64F4F" w:rsidRPr="00F64F4F">
        <w:rPr>
          <w:lang w:eastAsia="en-AU"/>
        </w:rPr>
        <w:t xml:space="preserve"> prior to application for and/or granting of legal aid to client</w:t>
      </w:r>
      <w:r w:rsidR="00ED6394">
        <w:rPr>
          <w:lang w:eastAsia="en-AU"/>
        </w:rPr>
        <w:t>.</w:t>
      </w:r>
    </w:p>
    <w:p w14:paraId="38B8734C" w14:textId="77777777" w:rsidR="00AA5986" w:rsidRDefault="00AA5986" w:rsidP="00AA5986">
      <w:pPr>
        <w:ind w:left="720"/>
        <w:rPr>
          <w:lang w:eastAsia="en-AU"/>
        </w:rPr>
      </w:pPr>
    </w:p>
    <w:p w14:paraId="172C0041" w14:textId="122F2CE4" w:rsidR="00AA5986" w:rsidRDefault="00AA5986" w:rsidP="00AA5986">
      <w:pPr>
        <w:rPr>
          <w:lang w:eastAsia="en-AU"/>
        </w:rPr>
      </w:pPr>
      <w:r w:rsidRPr="0041107F">
        <w:rPr>
          <w:b/>
          <w:bCs/>
          <w:lang w:eastAsia="en-AU"/>
        </w:rPr>
        <w:t>Held (</w:t>
      </w:r>
      <w:r>
        <w:rPr>
          <w:b/>
          <w:bCs/>
          <w:lang w:eastAsia="en-AU"/>
        </w:rPr>
        <w:t>5</w:t>
      </w:r>
      <w:r w:rsidRPr="0041107F">
        <w:rPr>
          <w:b/>
          <w:bCs/>
          <w:lang w:eastAsia="en-AU"/>
        </w:rPr>
        <w:t>:</w:t>
      </w:r>
      <w:r>
        <w:rPr>
          <w:b/>
          <w:bCs/>
          <w:lang w:eastAsia="en-AU"/>
        </w:rPr>
        <w:t>0)</w:t>
      </w:r>
      <w:r w:rsidRPr="0041107F">
        <w:rPr>
          <w:b/>
          <w:bCs/>
          <w:lang w:eastAsia="en-AU"/>
        </w:rPr>
        <w:t>:</w:t>
      </w:r>
      <w:r w:rsidRPr="007A41CD">
        <w:rPr>
          <w:lang w:eastAsia="en-AU"/>
        </w:rPr>
        <w:t xml:space="preserve"> </w:t>
      </w:r>
      <w:r>
        <w:rPr>
          <w:lang w:eastAsia="en-AU"/>
        </w:rPr>
        <w:t xml:space="preserve">Appeal </w:t>
      </w:r>
      <w:r w:rsidR="00AD28E1">
        <w:rPr>
          <w:lang w:eastAsia="en-AU"/>
        </w:rPr>
        <w:t>dismissed</w:t>
      </w:r>
      <w:r>
        <w:rPr>
          <w:lang w:eastAsia="en-AU"/>
        </w:rPr>
        <w:t>.</w:t>
      </w:r>
    </w:p>
    <w:p w14:paraId="0E1288B2" w14:textId="77777777" w:rsidR="00AA5986" w:rsidRDefault="00AA5986" w:rsidP="00AA5986">
      <w:pPr>
        <w:pStyle w:val="BullDivider2"/>
      </w:pPr>
    </w:p>
    <w:p w14:paraId="1CD19FB7" w14:textId="77777777" w:rsidR="00AA5986" w:rsidRDefault="00AA5986" w:rsidP="00CD6620">
      <w:pPr>
        <w:rPr>
          <w:lang w:eastAsia="en-AU"/>
        </w:rPr>
      </w:pPr>
    </w:p>
    <w:p w14:paraId="13F07E62" w14:textId="33D075DD" w:rsidR="00F77E97" w:rsidRDefault="00F77E97" w:rsidP="00F77E97">
      <w:pPr>
        <w:pStyle w:val="Heading1"/>
      </w:pPr>
      <w:r>
        <w:t>Real Property</w:t>
      </w:r>
    </w:p>
    <w:p w14:paraId="0C2D3A64" w14:textId="77777777" w:rsidR="00F77E97" w:rsidRDefault="00F77E97" w:rsidP="00F77E97">
      <w:pPr>
        <w:rPr>
          <w:lang w:eastAsia="en-AU"/>
        </w:rPr>
      </w:pPr>
    </w:p>
    <w:p w14:paraId="3E25B810" w14:textId="2FD819DF" w:rsidR="00F77E97" w:rsidRDefault="00733F6E" w:rsidP="00733F6E">
      <w:pPr>
        <w:pStyle w:val="Heading2"/>
      </w:pPr>
      <w:r>
        <w:lastRenderedPageBreak/>
        <w:t>Donora Company Limited v The Incorporated Owners of Tsuen Kam Centre</w:t>
      </w:r>
    </w:p>
    <w:p w14:paraId="216A3312" w14:textId="38E97637" w:rsidR="00F77E97" w:rsidRPr="001D2424" w:rsidRDefault="00F77E97" w:rsidP="00F77E97">
      <w:r w:rsidRPr="004019EF">
        <w:rPr>
          <w:b/>
          <w:bCs/>
          <w:lang w:eastAsia="en-AU"/>
        </w:rPr>
        <w:t>Hong Kong Court of Final Appeal:</w:t>
      </w:r>
      <w:r>
        <w:rPr>
          <w:b/>
          <w:bCs/>
          <w:lang w:eastAsia="en-AU"/>
        </w:rPr>
        <w:t xml:space="preserve"> </w:t>
      </w:r>
      <w:hyperlink r:id="rId35" w:history="1">
        <w:r w:rsidRPr="00733F6E">
          <w:rPr>
            <w:rStyle w:val="Hyperlink"/>
            <w:lang w:eastAsia="en-AU"/>
          </w:rPr>
          <w:t xml:space="preserve">[2024] HKCFA </w:t>
        </w:r>
        <w:r w:rsidR="00733F6E" w:rsidRPr="00733F6E">
          <w:rPr>
            <w:rStyle w:val="Hyperlink"/>
            <w:lang w:eastAsia="en-AU"/>
          </w:rPr>
          <w:t>3</w:t>
        </w:r>
      </w:hyperlink>
    </w:p>
    <w:p w14:paraId="207F07D5" w14:textId="77777777" w:rsidR="00F77E97" w:rsidRPr="00E45460" w:rsidRDefault="00F77E97" w:rsidP="00F77E97">
      <w:pPr>
        <w:rPr>
          <w:lang w:eastAsia="en-AU"/>
        </w:rPr>
      </w:pPr>
    </w:p>
    <w:p w14:paraId="445C3A44" w14:textId="5A710F42" w:rsidR="00F77E97" w:rsidRPr="00E45460" w:rsidRDefault="00F77E97" w:rsidP="00F77E97">
      <w:pPr>
        <w:rPr>
          <w:lang w:eastAsia="en-AU"/>
        </w:rPr>
      </w:pPr>
      <w:r w:rsidRPr="00E45460">
        <w:rPr>
          <w:b/>
          <w:bCs/>
          <w:lang w:eastAsia="en-AU"/>
        </w:rPr>
        <w:t xml:space="preserve">Reasons delivered: </w:t>
      </w:r>
      <w:r w:rsidR="00C13E74">
        <w:rPr>
          <w:bCs/>
          <w:lang w:eastAsia="en-AU"/>
        </w:rPr>
        <w:t>8</w:t>
      </w:r>
      <w:r>
        <w:rPr>
          <w:bCs/>
          <w:lang w:eastAsia="en-AU"/>
        </w:rPr>
        <w:t xml:space="preserve"> February </w:t>
      </w:r>
      <w:r w:rsidRPr="00E45460">
        <w:rPr>
          <w:lang w:eastAsia="en-AU"/>
        </w:rPr>
        <w:t>202</w:t>
      </w:r>
      <w:r>
        <w:rPr>
          <w:lang w:eastAsia="en-AU"/>
        </w:rPr>
        <w:t>4</w:t>
      </w:r>
    </w:p>
    <w:p w14:paraId="21340BE9" w14:textId="77777777" w:rsidR="00F77E97" w:rsidRPr="00E45460" w:rsidRDefault="00F77E97" w:rsidP="00F77E97">
      <w:pPr>
        <w:rPr>
          <w:b/>
          <w:bCs/>
          <w:lang w:eastAsia="en-AU"/>
        </w:rPr>
      </w:pPr>
    </w:p>
    <w:p w14:paraId="64B9AEE0" w14:textId="0A99CBC1" w:rsidR="00F77E97" w:rsidRDefault="00F77E97" w:rsidP="00F77E97">
      <w:r w:rsidRPr="00E45460">
        <w:rPr>
          <w:b/>
          <w:bCs/>
          <w:lang w:eastAsia="en-AU"/>
        </w:rPr>
        <w:t>Coram:</w:t>
      </w:r>
      <w:r w:rsidRPr="00E45460">
        <w:t xml:space="preserve"> </w:t>
      </w:r>
      <w:r w:rsidR="00C13E74" w:rsidRPr="00C13E74">
        <w:t>Cheung</w:t>
      </w:r>
      <w:r w:rsidR="00C13E74">
        <w:t xml:space="preserve"> CJ</w:t>
      </w:r>
      <w:r w:rsidR="00C13E74" w:rsidRPr="00C13E74">
        <w:t>, Ribeiro, Fok, Lam P</w:t>
      </w:r>
      <w:r w:rsidR="00C13E74">
        <w:t>J</w:t>
      </w:r>
      <w:r w:rsidR="00C13E74" w:rsidRPr="00C13E74">
        <w:t>J and Phillips NPJ</w:t>
      </w:r>
    </w:p>
    <w:p w14:paraId="4276C149" w14:textId="77777777" w:rsidR="00F77E97" w:rsidRPr="00E45460" w:rsidRDefault="00F77E97" w:rsidP="00F77E97">
      <w:pPr>
        <w:rPr>
          <w:b/>
          <w:bCs/>
          <w:lang w:eastAsia="en-AU"/>
        </w:rPr>
      </w:pPr>
    </w:p>
    <w:p w14:paraId="60E1D54D" w14:textId="77777777" w:rsidR="00F77E97" w:rsidRPr="00E45460" w:rsidRDefault="00F77E97" w:rsidP="00F77E97">
      <w:pPr>
        <w:rPr>
          <w:b/>
          <w:bCs/>
          <w:lang w:eastAsia="en-AU"/>
        </w:rPr>
      </w:pPr>
      <w:r w:rsidRPr="00E45460">
        <w:rPr>
          <w:b/>
          <w:bCs/>
          <w:lang w:eastAsia="en-AU"/>
        </w:rPr>
        <w:t>Catchwords:</w:t>
      </w:r>
    </w:p>
    <w:p w14:paraId="52C0C543" w14:textId="77777777" w:rsidR="00F77E97" w:rsidRPr="00E45460" w:rsidRDefault="00F77E97" w:rsidP="00F77E97">
      <w:pPr>
        <w:rPr>
          <w:b/>
          <w:bCs/>
          <w:lang w:eastAsia="en-AU"/>
        </w:rPr>
      </w:pPr>
    </w:p>
    <w:p w14:paraId="6D266247" w14:textId="585E46F1" w:rsidR="00431288" w:rsidRDefault="00D10B99" w:rsidP="00F77E97">
      <w:pPr>
        <w:ind w:left="720"/>
        <w:rPr>
          <w:lang w:eastAsia="en-AU"/>
        </w:rPr>
      </w:pPr>
      <w:r>
        <w:rPr>
          <w:lang w:eastAsia="en-AU"/>
        </w:rPr>
        <w:t>Real property –</w:t>
      </w:r>
      <w:r w:rsidR="007B1269" w:rsidRPr="007B1269">
        <w:t xml:space="preserve"> </w:t>
      </w:r>
      <w:r w:rsidR="007B1269">
        <w:rPr>
          <w:lang w:eastAsia="en-AU"/>
        </w:rPr>
        <w:t>S</w:t>
      </w:r>
      <w:r w:rsidR="007B1269" w:rsidRPr="007B1269">
        <w:rPr>
          <w:lang w:eastAsia="en-AU"/>
        </w:rPr>
        <w:t>ystem of co-ownership of multi-storey building in Hong Kong</w:t>
      </w:r>
      <w:r w:rsidR="007B1269">
        <w:rPr>
          <w:lang w:eastAsia="en-AU"/>
        </w:rPr>
        <w:t xml:space="preserve"> – Deed of mutual covenant (</w:t>
      </w:r>
      <w:r w:rsidR="00F1154C">
        <w:rPr>
          <w:lang w:eastAsia="en-AU"/>
        </w:rPr>
        <w:t>"</w:t>
      </w:r>
      <w:r w:rsidR="007B1269">
        <w:rPr>
          <w:lang w:eastAsia="en-AU"/>
        </w:rPr>
        <w:t>DMC</w:t>
      </w:r>
      <w:r w:rsidR="00F1154C">
        <w:rPr>
          <w:lang w:eastAsia="en-AU"/>
        </w:rPr>
        <w:t>"</w:t>
      </w:r>
      <w:r w:rsidR="007B1269">
        <w:rPr>
          <w:lang w:eastAsia="en-AU"/>
        </w:rPr>
        <w:t xml:space="preserve">) – </w:t>
      </w:r>
      <w:r w:rsidR="00C62C92">
        <w:rPr>
          <w:lang w:eastAsia="en-AU"/>
        </w:rPr>
        <w:t xml:space="preserve">Meaning of </w:t>
      </w:r>
      <w:r w:rsidR="00F1154C">
        <w:rPr>
          <w:lang w:eastAsia="en-AU"/>
        </w:rPr>
        <w:t>"</w:t>
      </w:r>
      <w:r w:rsidR="00C62C92">
        <w:rPr>
          <w:lang w:eastAsia="en-AU"/>
        </w:rPr>
        <w:t>common parts</w:t>
      </w:r>
      <w:r w:rsidR="00F1154C">
        <w:rPr>
          <w:lang w:eastAsia="en-AU"/>
        </w:rPr>
        <w:t>"</w:t>
      </w:r>
      <w:r w:rsidR="00C62C92">
        <w:rPr>
          <w:lang w:eastAsia="en-AU"/>
        </w:rPr>
        <w:t xml:space="preserve"> – </w:t>
      </w:r>
      <w:r w:rsidR="00182F76">
        <w:rPr>
          <w:lang w:eastAsia="en-AU"/>
        </w:rPr>
        <w:t>Classification of external walls</w:t>
      </w:r>
      <w:r w:rsidR="000745BF">
        <w:rPr>
          <w:lang w:eastAsia="en-AU"/>
        </w:rPr>
        <w:t xml:space="preserve"> as common parts</w:t>
      </w:r>
      <w:r w:rsidR="00182F76">
        <w:rPr>
          <w:lang w:eastAsia="en-AU"/>
        </w:rPr>
        <w:t xml:space="preserve"> – </w:t>
      </w:r>
      <w:r w:rsidR="00431288">
        <w:rPr>
          <w:lang w:eastAsia="en-AU"/>
        </w:rPr>
        <w:t xml:space="preserve">Where in June 1986 </w:t>
      </w:r>
      <w:r w:rsidR="007B1269">
        <w:rPr>
          <w:lang w:eastAsia="en-AU"/>
        </w:rPr>
        <w:t xml:space="preserve">DMC </w:t>
      </w:r>
      <w:r w:rsidR="00431288">
        <w:rPr>
          <w:lang w:eastAsia="en-AU"/>
        </w:rPr>
        <w:t>entered into between appellant develop</w:t>
      </w:r>
      <w:r w:rsidR="002503D9">
        <w:rPr>
          <w:lang w:eastAsia="en-AU"/>
        </w:rPr>
        <w:t xml:space="preserve">er, </w:t>
      </w:r>
      <w:r w:rsidR="00F0211E">
        <w:rPr>
          <w:lang w:eastAsia="en-AU"/>
        </w:rPr>
        <w:t xml:space="preserve">first purchaser and manager in respect of </w:t>
      </w:r>
      <w:r w:rsidR="00160E5C" w:rsidRPr="00160E5C">
        <w:rPr>
          <w:lang w:eastAsia="en-AU"/>
        </w:rPr>
        <w:t>mixed-use building made up of two residential blocks overl</w:t>
      </w:r>
      <w:r w:rsidR="00A95AD9">
        <w:rPr>
          <w:lang w:eastAsia="en-AU"/>
        </w:rPr>
        <w:t>aying</w:t>
      </w:r>
      <w:r w:rsidR="00160E5C" w:rsidRPr="00160E5C">
        <w:rPr>
          <w:lang w:eastAsia="en-AU"/>
        </w:rPr>
        <w:t xml:space="preserve"> multi-storey podium</w:t>
      </w:r>
      <w:r w:rsidR="00A95AD9">
        <w:rPr>
          <w:lang w:eastAsia="en-AU"/>
        </w:rPr>
        <w:t xml:space="preserve"> (</w:t>
      </w:r>
      <w:r w:rsidR="00F1154C">
        <w:rPr>
          <w:lang w:eastAsia="en-AU"/>
        </w:rPr>
        <w:t>"</w:t>
      </w:r>
      <w:r w:rsidR="00F966EE">
        <w:rPr>
          <w:lang w:eastAsia="en-AU"/>
        </w:rPr>
        <w:t>building</w:t>
      </w:r>
      <w:r w:rsidR="00F1154C">
        <w:rPr>
          <w:lang w:eastAsia="en-AU"/>
        </w:rPr>
        <w:t>"</w:t>
      </w:r>
      <w:r w:rsidR="00A95AD9">
        <w:rPr>
          <w:lang w:eastAsia="en-AU"/>
        </w:rPr>
        <w:t>) – Where DMC conferred on individual owners limited rights to use external walls and provided for proportion of common expenses to be borne by them –</w:t>
      </w:r>
      <w:r w:rsidR="00005F1E">
        <w:rPr>
          <w:lang w:eastAsia="en-AU"/>
        </w:rPr>
        <w:t xml:space="preserve"> Where manager classified external walls into four </w:t>
      </w:r>
      <w:r w:rsidR="00E015D5">
        <w:rPr>
          <w:lang w:eastAsia="en-AU"/>
        </w:rPr>
        <w:t>categories</w:t>
      </w:r>
      <w:r w:rsidR="00005F1E">
        <w:rPr>
          <w:lang w:eastAsia="en-AU"/>
        </w:rPr>
        <w:t xml:space="preserve"> corresponding to </w:t>
      </w:r>
      <w:r w:rsidR="00E015D5">
        <w:rPr>
          <w:lang w:eastAsia="en-AU"/>
        </w:rPr>
        <w:t>DMC's classification of common areas –</w:t>
      </w:r>
      <w:r w:rsidR="000A65F1">
        <w:rPr>
          <w:lang w:eastAsia="en-AU"/>
        </w:rPr>
        <w:t xml:space="preserve"> Where </w:t>
      </w:r>
      <w:r w:rsidR="00175597">
        <w:rPr>
          <w:lang w:eastAsia="en-AU"/>
        </w:rPr>
        <w:t xml:space="preserve">each category had designated account from which costs for repair and maintenance of relevant walls debited – </w:t>
      </w:r>
      <w:r w:rsidR="00CB0FB3">
        <w:rPr>
          <w:lang w:eastAsia="en-AU"/>
        </w:rPr>
        <w:t xml:space="preserve">Where Lands Tribunal held external walls of </w:t>
      </w:r>
      <w:r w:rsidR="00F966EE">
        <w:rPr>
          <w:lang w:eastAsia="en-AU"/>
        </w:rPr>
        <w:t>building</w:t>
      </w:r>
      <w:r w:rsidR="00CB0FB3">
        <w:rPr>
          <w:lang w:eastAsia="en-AU"/>
        </w:rPr>
        <w:t xml:space="preserve"> are common parts and upheld manager's budgetary treatment of costs of repair and maintenance – Where Court of </w:t>
      </w:r>
      <w:r w:rsidR="009A2ADA">
        <w:rPr>
          <w:lang w:eastAsia="en-AU"/>
        </w:rPr>
        <w:t>Appeal</w:t>
      </w:r>
      <w:r w:rsidR="00CB0FB3">
        <w:rPr>
          <w:lang w:eastAsia="en-AU"/>
        </w:rPr>
        <w:t xml:space="preserve"> relied on reservation in first assignment entered into between first </w:t>
      </w:r>
      <w:r w:rsidR="009A2ADA">
        <w:rPr>
          <w:lang w:eastAsia="en-AU"/>
        </w:rPr>
        <w:t>purchaser</w:t>
      </w:r>
      <w:r w:rsidR="00CB0FB3">
        <w:rPr>
          <w:lang w:eastAsia="en-AU"/>
        </w:rPr>
        <w:t xml:space="preserve"> and appellant in </w:t>
      </w:r>
      <w:r w:rsidR="009A2ADA">
        <w:rPr>
          <w:lang w:eastAsia="en-AU"/>
        </w:rPr>
        <w:t>reversing</w:t>
      </w:r>
      <w:r w:rsidR="00CB0FB3">
        <w:rPr>
          <w:lang w:eastAsia="en-AU"/>
        </w:rPr>
        <w:t xml:space="preserve"> judge's determination – Whether external walls are common parts </w:t>
      </w:r>
      <w:r w:rsidR="00BB7F59">
        <w:rPr>
          <w:lang w:eastAsia="en-AU"/>
        </w:rPr>
        <w:t xml:space="preserve">of building </w:t>
      </w:r>
      <w:r w:rsidR="00CB0FB3">
        <w:rPr>
          <w:lang w:eastAsia="en-AU"/>
        </w:rPr>
        <w:t xml:space="preserve">– Whether </w:t>
      </w:r>
      <w:r w:rsidR="009A2ADA" w:rsidRPr="009A2ADA">
        <w:rPr>
          <w:lang w:eastAsia="en-AU"/>
        </w:rPr>
        <w:t xml:space="preserve">costs for repair and maintenance of those walls should be divided into four categories in manner </w:t>
      </w:r>
      <w:r w:rsidR="00363B20">
        <w:rPr>
          <w:lang w:eastAsia="en-AU"/>
        </w:rPr>
        <w:t>m</w:t>
      </w:r>
      <w:r w:rsidR="009A2ADA" w:rsidRPr="009A2ADA">
        <w:rPr>
          <w:lang w:eastAsia="en-AU"/>
        </w:rPr>
        <w:t>anager </w:t>
      </w:r>
      <w:r w:rsidR="009A2ADA">
        <w:rPr>
          <w:lang w:eastAsia="en-AU"/>
        </w:rPr>
        <w:t xml:space="preserve">did. </w:t>
      </w:r>
    </w:p>
    <w:p w14:paraId="1D531F88" w14:textId="77777777" w:rsidR="00F77E97" w:rsidRDefault="00F77E97" w:rsidP="00F77E97">
      <w:pPr>
        <w:ind w:left="720"/>
        <w:rPr>
          <w:lang w:eastAsia="en-AU"/>
        </w:rPr>
      </w:pPr>
    </w:p>
    <w:p w14:paraId="18ED74E2" w14:textId="77777777" w:rsidR="00F77E97" w:rsidRDefault="00F77E97" w:rsidP="00F77E97">
      <w:pPr>
        <w:rPr>
          <w:lang w:eastAsia="en-AU"/>
        </w:rPr>
      </w:pPr>
      <w:r w:rsidRPr="0041107F">
        <w:rPr>
          <w:b/>
          <w:bCs/>
          <w:lang w:eastAsia="en-AU"/>
        </w:rPr>
        <w:t>Held (</w:t>
      </w:r>
      <w:r>
        <w:rPr>
          <w:b/>
          <w:bCs/>
          <w:lang w:eastAsia="en-AU"/>
        </w:rPr>
        <w:t>5</w:t>
      </w:r>
      <w:r w:rsidRPr="0041107F">
        <w:rPr>
          <w:b/>
          <w:bCs/>
          <w:lang w:eastAsia="en-AU"/>
        </w:rPr>
        <w:t>:</w:t>
      </w:r>
      <w:r>
        <w:rPr>
          <w:b/>
          <w:bCs/>
          <w:lang w:eastAsia="en-AU"/>
        </w:rPr>
        <w:t>0)</w:t>
      </w:r>
      <w:r w:rsidRPr="0041107F">
        <w:rPr>
          <w:b/>
          <w:bCs/>
          <w:lang w:eastAsia="en-AU"/>
        </w:rPr>
        <w:t>:</w:t>
      </w:r>
      <w:r w:rsidRPr="007A41CD">
        <w:rPr>
          <w:lang w:eastAsia="en-AU"/>
        </w:rPr>
        <w:t xml:space="preserve"> </w:t>
      </w:r>
      <w:r>
        <w:rPr>
          <w:lang w:eastAsia="en-AU"/>
        </w:rPr>
        <w:t>Appeal allowed.</w:t>
      </w:r>
    </w:p>
    <w:p w14:paraId="68A9B8B9" w14:textId="77777777" w:rsidR="00F77E97" w:rsidRDefault="00F77E97" w:rsidP="00F77E97">
      <w:pPr>
        <w:pStyle w:val="BullDivider2"/>
      </w:pPr>
    </w:p>
    <w:p w14:paraId="45E59777" w14:textId="77777777" w:rsidR="00F77E97" w:rsidRDefault="00F77E97" w:rsidP="00CD6620">
      <w:pPr>
        <w:rPr>
          <w:lang w:eastAsia="en-AU"/>
        </w:rPr>
      </w:pPr>
    </w:p>
    <w:p w14:paraId="280D148E" w14:textId="77777777" w:rsidR="001023CB" w:rsidRDefault="001023CB" w:rsidP="001023CB">
      <w:pPr>
        <w:pStyle w:val="Heading1"/>
      </w:pPr>
      <w:r>
        <w:t>Shipping</w:t>
      </w:r>
    </w:p>
    <w:p w14:paraId="18DA443C" w14:textId="77777777" w:rsidR="001023CB" w:rsidRDefault="001023CB" w:rsidP="001023CB">
      <w:pPr>
        <w:rPr>
          <w:lang w:eastAsia="en-AU"/>
        </w:rPr>
      </w:pPr>
    </w:p>
    <w:p w14:paraId="08787191" w14:textId="77777777" w:rsidR="001023CB" w:rsidRPr="00EE5B37" w:rsidRDefault="001023CB" w:rsidP="001023CB">
      <w:pPr>
        <w:pStyle w:val="Heading2"/>
      </w:pPr>
      <w:proofErr w:type="spellStart"/>
      <w:r w:rsidRPr="007D6D9B">
        <w:t>Herculito</w:t>
      </w:r>
      <w:proofErr w:type="spellEnd"/>
      <w:r w:rsidRPr="007D6D9B">
        <w:t xml:space="preserve"> Maritime Ltd </w:t>
      </w:r>
      <w:r>
        <w:t xml:space="preserve">&amp; </w:t>
      </w:r>
      <w:proofErr w:type="spellStart"/>
      <w:r>
        <w:t>Ors</w:t>
      </w:r>
      <w:proofErr w:type="spellEnd"/>
      <w:r w:rsidRPr="007D6D9B">
        <w:t xml:space="preserve"> v </w:t>
      </w:r>
      <w:proofErr w:type="spellStart"/>
      <w:r w:rsidRPr="007D6D9B">
        <w:t>Gunvor</w:t>
      </w:r>
      <w:proofErr w:type="spellEnd"/>
      <w:r w:rsidRPr="007D6D9B">
        <w:t xml:space="preserve"> International BV </w:t>
      </w:r>
      <w:r>
        <w:t xml:space="preserve">&amp; Ors </w:t>
      </w:r>
    </w:p>
    <w:p w14:paraId="0FA96AE5" w14:textId="48B575B2" w:rsidR="001023CB" w:rsidRPr="001D2424" w:rsidRDefault="001023CB" w:rsidP="001023CB">
      <w:r w:rsidRPr="00E46E27">
        <w:rPr>
          <w:b/>
          <w:bCs/>
          <w:lang w:eastAsia="en-AU"/>
        </w:rPr>
        <w:t>Supreme Court of the United Kingdom</w:t>
      </w:r>
      <w:r w:rsidRPr="00A91CA2">
        <w:rPr>
          <w:b/>
          <w:bCs/>
          <w:lang w:eastAsia="en-AU"/>
        </w:rPr>
        <w:t>:</w:t>
      </w:r>
      <w:r>
        <w:rPr>
          <w:b/>
          <w:bCs/>
          <w:lang w:eastAsia="en-AU"/>
        </w:rPr>
        <w:t xml:space="preserve"> </w:t>
      </w:r>
      <w:hyperlink r:id="rId36" w:history="1">
        <w:r w:rsidRPr="0028248F">
          <w:rPr>
            <w:rStyle w:val="Hyperlink"/>
          </w:rPr>
          <w:t>[2024] UKSC 2</w:t>
        </w:r>
      </w:hyperlink>
      <w:r>
        <w:t xml:space="preserve"> </w:t>
      </w:r>
    </w:p>
    <w:p w14:paraId="717694E7" w14:textId="77777777" w:rsidR="001023CB" w:rsidRPr="00E45460" w:rsidRDefault="001023CB" w:rsidP="001023CB">
      <w:pPr>
        <w:rPr>
          <w:lang w:eastAsia="en-AU"/>
        </w:rPr>
      </w:pPr>
    </w:p>
    <w:p w14:paraId="6D3B4738" w14:textId="77777777" w:rsidR="001023CB" w:rsidRPr="00E45460" w:rsidRDefault="001023CB" w:rsidP="001023CB">
      <w:pPr>
        <w:rPr>
          <w:lang w:eastAsia="en-AU"/>
        </w:rPr>
      </w:pPr>
      <w:r w:rsidRPr="00E45460">
        <w:rPr>
          <w:b/>
          <w:bCs/>
          <w:lang w:eastAsia="en-AU"/>
        </w:rPr>
        <w:t xml:space="preserve">Reasons delivered: </w:t>
      </w:r>
      <w:r>
        <w:rPr>
          <w:bCs/>
          <w:lang w:eastAsia="en-AU"/>
        </w:rPr>
        <w:t xml:space="preserve">17 January </w:t>
      </w:r>
      <w:r w:rsidRPr="00E45460">
        <w:rPr>
          <w:lang w:eastAsia="en-AU"/>
        </w:rPr>
        <w:t>202</w:t>
      </w:r>
      <w:r>
        <w:rPr>
          <w:lang w:eastAsia="en-AU"/>
        </w:rPr>
        <w:t>4</w:t>
      </w:r>
    </w:p>
    <w:p w14:paraId="16281F5D" w14:textId="77777777" w:rsidR="001023CB" w:rsidRPr="00E45460" w:rsidRDefault="001023CB" w:rsidP="001023CB">
      <w:pPr>
        <w:rPr>
          <w:b/>
          <w:bCs/>
          <w:lang w:eastAsia="en-AU"/>
        </w:rPr>
      </w:pPr>
    </w:p>
    <w:p w14:paraId="1C47FB8B" w14:textId="77777777" w:rsidR="001023CB" w:rsidRPr="0028248F" w:rsidRDefault="001023CB" w:rsidP="001023CB">
      <w:r w:rsidRPr="00E45460">
        <w:rPr>
          <w:b/>
          <w:bCs/>
          <w:lang w:eastAsia="en-AU"/>
        </w:rPr>
        <w:t>Coram:</w:t>
      </w:r>
      <w:r w:rsidRPr="00E45460">
        <w:t xml:space="preserve"> </w:t>
      </w:r>
      <w:r w:rsidRPr="0028248F">
        <w:t xml:space="preserve">Lord Hodge, Lord </w:t>
      </w:r>
      <w:proofErr w:type="spellStart"/>
      <w:r w:rsidRPr="0028248F">
        <w:t>Hamblen</w:t>
      </w:r>
      <w:proofErr w:type="spellEnd"/>
      <w:r w:rsidRPr="0028248F">
        <w:t>, Lord Leggatt, Lady Rose</w:t>
      </w:r>
      <w:r>
        <w:t xml:space="preserve"> and</w:t>
      </w:r>
      <w:r w:rsidRPr="0028248F">
        <w:t xml:space="preserve"> Lord Richards</w:t>
      </w:r>
    </w:p>
    <w:p w14:paraId="1089C549" w14:textId="77777777" w:rsidR="001023CB" w:rsidRPr="00E45460" w:rsidRDefault="001023CB" w:rsidP="001023CB">
      <w:pPr>
        <w:rPr>
          <w:b/>
          <w:bCs/>
          <w:lang w:eastAsia="en-AU"/>
        </w:rPr>
      </w:pPr>
    </w:p>
    <w:p w14:paraId="1062476E" w14:textId="77777777" w:rsidR="001023CB" w:rsidRPr="00E45460" w:rsidRDefault="001023CB" w:rsidP="001023CB">
      <w:pPr>
        <w:rPr>
          <w:b/>
          <w:bCs/>
          <w:lang w:eastAsia="en-AU"/>
        </w:rPr>
      </w:pPr>
      <w:r w:rsidRPr="00E45460">
        <w:rPr>
          <w:b/>
          <w:bCs/>
          <w:lang w:eastAsia="en-AU"/>
        </w:rPr>
        <w:t>Catchwords:</w:t>
      </w:r>
    </w:p>
    <w:p w14:paraId="255B0C7F" w14:textId="77777777" w:rsidR="001023CB" w:rsidRPr="00E45460" w:rsidRDefault="001023CB" w:rsidP="001023CB">
      <w:pPr>
        <w:rPr>
          <w:b/>
          <w:bCs/>
          <w:lang w:eastAsia="en-AU"/>
        </w:rPr>
      </w:pPr>
    </w:p>
    <w:p w14:paraId="30FB2D31" w14:textId="57A9807C" w:rsidR="001023CB" w:rsidRDefault="001023CB" w:rsidP="001023CB">
      <w:pPr>
        <w:ind w:left="720"/>
        <w:rPr>
          <w:lang w:eastAsia="en-AU"/>
        </w:rPr>
      </w:pPr>
      <w:r>
        <w:rPr>
          <w:lang w:eastAsia="en-AU"/>
        </w:rPr>
        <w:t xml:space="preserve">Shipping – Insurance – General average including ransom payment – Where first respondent registered owner of vessel which it chartered for voyage – Where first appellant lawful holder of all six bills of lading issued by vessel's master – Where first respondent took out insurance – Where </w:t>
      </w:r>
      <w:r w:rsidRPr="005C13AD">
        <w:rPr>
          <w:lang w:eastAsia="en-AU"/>
        </w:rPr>
        <w:t xml:space="preserve">vessel seized by Somali pirates whilst transiting designated </w:t>
      </w:r>
      <w:r w:rsidR="00F1154C">
        <w:rPr>
          <w:lang w:eastAsia="en-AU"/>
        </w:rPr>
        <w:t>"</w:t>
      </w:r>
      <w:r w:rsidRPr="005C13AD">
        <w:rPr>
          <w:lang w:eastAsia="en-AU"/>
        </w:rPr>
        <w:t>High Risk Area</w:t>
      </w:r>
      <w:r w:rsidR="00F1154C">
        <w:rPr>
          <w:lang w:eastAsia="en-AU"/>
        </w:rPr>
        <w:t>"</w:t>
      </w:r>
      <w:r w:rsidRPr="005C13AD">
        <w:rPr>
          <w:lang w:eastAsia="en-AU"/>
        </w:rPr>
        <w:t xml:space="preserve"> in Gulf of Aden</w:t>
      </w:r>
      <w:r>
        <w:rPr>
          <w:lang w:eastAsia="en-AU"/>
        </w:rPr>
        <w:t xml:space="preserve"> – Where </w:t>
      </w:r>
      <w:r w:rsidRPr="005C13AD">
        <w:rPr>
          <w:lang w:eastAsia="en-AU"/>
        </w:rPr>
        <w:t xml:space="preserve"> vessel held captive for 10 months before release</w:t>
      </w:r>
      <w:r>
        <w:rPr>
          <w:lang w:eastAsia="en-AU"/>
        </w:rPr>
        <w:t xml:space="preserve"> following payment of ransom on behalf of respondent – </w:t>
      </w:r>
      <w:r w:rsidRPr="005C13AD">
        <w:rPr>
          <w:lang w:eastAsia="en-AU"/>
        </w:rPr>
        <w:t xml:space="preserve"> </w:t>
      </w:r>
      <w:r>
        <w:rPr>
          <w:lang w:eastAsia="en-AU"/>
        </w:rPr>
        <w:t xml:space="preserve">Where general average </w:t>
      </w:r>
      <w:r>
        <w:rPr>
          <w:lang w:eastAsia="en-AU"/>
        </w:rPr>
        <w:lastRenderedPageBreak/>
        <w:t xml:space="preserve">adjustment issued, which ransom payment formed major component – Where appellants </w:t>
      </w:r>
      <w:r w:rsidR="00F3638F">
        <w:rPr>
          <w:lang w:eastAsia="en-AU"/>
        </w:rPr>
        <w:t>argued</w:t>
      </w:r>
      <w:r>
        <w:rPr>
          <w:lang w:eastAsia="en-AU"/>
        </w:rPr>
        <w:t xml:space="preserve"> no liability in general average in respect of ransom payment – W</w:t>
      </w:r>
      <w:r w:rsidRPr="00042426">
        <w:rPr>
          <w:lang w:eastAsia="en-AU"/>
        </w:rPr>
        <w:t>hether on proper interpretation of voyage charter, and in particular war risk clauses and additional Gulf of Aden clause, and/or by implication, shipowner precluded from claiming against charterer in respect of losses arising out of risks for which additional insurance had been obtained pursuant to those clauses</w:t>
      </w:r>
      <w:r>
        <w:rPr>
          <w:lang w:eastAsia="en-AU"/>
        </w:rPr>
        <w:t xml:space="preserve"> – W</w:t>
      </w:r>
      <w:r w:rsidRPr="00042426">
        <w:rPr>
          <w:lang w:eastAsia="en-AU"/>
        </w:rPr>
        <w:t>hether all material parts of those clauses incorporated into bills of lading</w:t>
      </w:r>
      <w:r>
        <w:rPr>
          <w:lang w:eastAsia="en-AU"/>
        </w:rPr>
        <w:t xml:space="preserve"> – W</w:t>
      </w:r>
      <w:r w:rsidRPr="00042426">
        <w:rPr>
          <w:lang w:eastAsia="en-AU"/>
        </w:rPr>
        <w:t xml:space="preserve">hether on proper interpretation of those clauses in bills of lading and/or by implication shipowner similarly precluded from claiming for such losses against bill of lading </w:t>
      </w:r>
      <w:r w:rsidRPr="007F0B25">
        <w:rPr>
          <w:lang w:eastAsia="en-AU"/>
        </w:rPr>
        <w:t>holders</w:t>
      </w:r>
      <w:r>
        <w:t xml:space="preserve"> – Whether, </w:t>
      </w:r>
      <w:r w:rsidRPr="007F0B25">
        <w:rPr>
          <w:lang w:eastAsia="en-AU"/>
        </w:rPr>
        <w:t>if</w:t>
      </w:r>
      <w:r w:rsidRPr="00042426">
        <w:rPr>
          <w:lang w:eastAsia="en-AU"/>
        </w:rPr>
        <w:t xml:space="preserve"> necessary, wording of clauses should be manipulated so as to substitute words </w:t>
      </w:r>
      <w:r w:rsidR="00F1154C">
        <w:rPr>
          <w:lang w:eastAsia="en-AU"/>
        </w:rPr>
        <w:t>"</w:t>
      </w:r>
      <w:r w:rsidRPr="00042426">
        <w:rPr>
          <w:lang w:eastAsia="en-AU"/>
        </w:rPr>
        <w:t>the Charterers</w:t>
      </w:r>
      <w:r w:rsidR="00F1154C">
        <w:rPr>
          <w:lang w:eastAsia="en-AU"/>
        </w:rPr>
        <w:t>"</w:t>
      </w:r>
      <w:r w:rsidRPr="00042426">
        <w:rPr>
          <w:lang w:eastAsia="en-AU"/>
        </w:rPr>
        <w:t xml:space="preserve"> with </w:t>
      </w:r>
      <w:r w:rsidR="00F1154C">
        <w:rPr>
          <w:lang w:eastAsia="en-AU"/>
        </w:rPr>
        <w:t>"</w:t>
      </w:r>
      <w:r w:rsidRPr="00042426">
        <w:rPr>
          <w:lang w:eastAsia="en-AU"/>
        </w:rPr>
        <w:t>the holders of the bill of lading</w:t>
      </w:r>
      <w:r w:rsidR="00F1154C">
        <w:rPr>
          <w:lang w:eastAsia="en-AU"/>
        </w:rPr>
        <w:t>"</w:t>
      </w:r>
      <w:r w:rsidRPr="00042426">
        <w:rPr>
          <w:lang w:eastAsia="en-AU"/>
        </w:rPr>
        <w:t xml:space="preserve"> in parts of those clauses allocating responsibility for payment of additional insurance premia.</w:t>
      </w:r>
    </w:p>
    <w:p w14:paraId="2F018E76" w14:textId="77777777" w:rsidR="001023CB" w:rsidRDefault="001023CB" w:rsidP="001023CB">
      <w:pPr>
        <w:ind w:left="720"/>
        <w:rPr>
          <w:lang w:eastAsia="en-AU"/>
        </w:rPr>
      </w:pPr>
    </w:p>
    <w:p w14:paraId="69C320A7" w14:textId="77777777" w:rsidR="001023CB" w:rsidRDefault="001023CB" w:rsidP="001023CB">
      <w:pPr>
        <w:rPr>
          <w:lang w:eastAsia="en-AU"/>
        </w:rPr>
      </w:pPr>
      <w:r w:rsidRPr="0041107F">
        <w:rPr>
          <w:b/>
          <w:bCs/>
          <w:lang w:eastAsia="en-AU"/>
        </w:rPr>
        <w:t>Held (</w:t>
      </w:r>
      <w:r>
        <w:rPr>
          <w:b/>
          <w:bCs/>
          <w:lang w:eastAsia="en-AU"/>
        </w:rPr>
        <w:t>5</w:t>
      </w:r>
      <w:r w:rsidRPr="0041107F">
        <w:rPr>
          <w:b/>
          <w:bCs/>
          <w:lang w:eastAsia="en-AU"/>
        </w:rPr>
        <w:t>:</w:t>
      </w:r>
      <w:r>
        <w:rPr>
          <w:b/>
          <w:bCs/>
          <w:lang w:eastAsia="en-AU"/>
        </w:rPr>
        <w:t>0)</w:t>
      </w:r>
      <w:r w:rsidRPr="0041107F">
        <w:rPr>
          <w:b/>
          <w:bCs/>
          <w:lang w:eastAsia="en-AU"/>
        </w:rPr>
        <w:t>:</w:t>
      </w:r>
      <w:r w:rsidRPr="007A41CD">
        <w:rPr>
          <w:lang w:eastAsia="en-AU"/>
        </w:rPr>
        <w:t xml:space="preserve"> </w:t>
      </w:r>
      <w:r>
        <w:rPr>
          <w:lang w:eastAsia="en-AU"/>
        </w:rPr>
        <w:t>Appeal dismissed.</w:t>
      </w:r>
    </w:p>
    <w:p w14:paraId="7DC8940F" w14:textId="77777777" w:rsidR="001023CB" w:rsidRDefault="001023CB" w:rsidP="001023CB">
      <w:pPr>
        <w:pStyle w:val="BullDivider2"/>
      </w:pPr>
    </w:p>
    <w:p w14:paraId="3306D458" w14:textId="77777777" w:rsidR="001023CB" w:rsidRDefault="001023CB" w:rsidP="00CD6620">
      <w:pPr>
        <w:rPr>
          <w:lang w:eastAsia="en-AU"/>
        </w:rPr>
      </w:pPr>
    </w:p>
    <w:p w14:paraId="6B67A393" w14:textId="5CD07899" w:rsidR="00A61346" w:rsidRDefault="00A61346" w:rsidP="00A61346">
      <w:pPr>
        <w:pStyle w:val="Heading1"/>
      </w:pPr>
      <w:r>
        <w:t>Sovereign Immunity</w:t>
      </w:r>
    </w:p>
    <w:p w14:paraId="01FB2F2C" w14:textId="77777777" w:rsidR="00A61346" w:rsidRDefault="00A61346" w:rsidP="00A61346">
      <w:pPr>
        <w:rPr>
          <w:lang w:eastAsia="en-AU"/>
        </w:rPr>
      </w:pPr>
    </w:p>
    <w:p w14:paraId="1C4D6CB3" w14:textId="25EB1F93" w:rsidR="00A61346" w:rsidRDefault="000376E7" w:rsidP="00A61346">
      <w:pPr>
        <w:pStyle w:val="Heading2"/>
      </w:pPr>
      <w:r w:rsidRPr="000376E7">
        <w:t xml:space="preserve">Department of Agriculture Rural Development Rural Housing Service v </w:t>
      </w:r>
      <w:proofErr w:type="spellStart"/>
      <w:r w:rsidRPr="000376E7">
        <w:t>Kirtz</w:t>
      </w:r>
      <w:proofErr w:type="spellEnd"/>
    </w:p>
    <w:p w14:paraId="614FCDF8" w14:textId="66BB7857" w:rsidR="00A61346" w:rsidRDefault="00A61346" w:rsidP="00A61346">
      <w:pPr>
        <w:rPr>
          <w:lang w:eastAsia="en-AU"/>
        </w:rPr>
      </w:pPr>
      <w:r w:rsidRPr="00644DE5">
        <w:rPr>
          <w:b/>
          <w:bCs/>
          <w:lang w:eastAsia="en-AU"/>
        </w:rPr>
        <w:t xml:space="preserve">Supreme Court of the United States: </w:t>
      </w:r>
      <w:hyperlink r:id="rId37" w:history="1">
        <w:r w:rsidRPr="000376E7">
          <w:rPr>
            <w:rStyle w:val="Hyperlink"/>
            <w:lang w:eastAsia="en-AU"/>
          </w:rPr>
          <w:t>Docket No. 22-</w:t>
        </w:r>
        <w:r w:rsidR="000376E7" w:rsidRPr="000376E7">
          <w:rPr>
            <w:rStyle w:val="Hyperlink"/>
            <w:lang w:eastAsia="en-AU"/>
          </w:rPr>
          <w:t>846</w:t>
        </w:r>
      </w:hyperlink>
    </w:p>
    <w:p w14:paraId="4D9D83C0" w14:textId="77777777" w:rsidR="00A61346" w:rsidRPr="00644DE5" w:rsidRDefault="00A61346" w:rsidP="00A61346">
      <w:pPr>
        <w:rPr>
          <w:lang w:eastAsia="en-AU"/>
        </w:rPr>
      </w:pPr>
    </w:p>
    <w:p w14:paraId="2ED442BB" w14:textId="77777777" w:rsidR="00A61346" w:rsidRPr="00E45460" w:rsidRDefault="00A61346" w:rsidP="00A61346">
      <w:pPr>
        <w:rPr>
          <w:lang w:eastAsia="en-AU"/>
        </w:rPr>
      </w:pPr>
      <w:r w:rsidRPr="00E45460">
        <w:rPr>
          <w:b/>
          <w:bCs/>
          <w:lang w:eastAsia="en-AU"/>
        </w:rPr>
        <w:t xml:space="preserve">Reasons delivered: </w:t>
      </w:r>
      <w:r>
        <w:rPr>
          <w:bCs/>
          <w:lang w:eastAsia="en-AU"/>
        </w:rPr>
        <w:t>8 February</w:t>
      </w:r>
      <w:r>
        <w:rPr>
          <w:lang w:eastAsia="en-AU"/>
        </w:rPr>
        <w:t xml:space="preserve"> </w:t>
      </w:r>
      <w:r w:rsidRPr="00E45460">
        <w:rPr>
          <w:lang w:eastAsia="en-AU"/>
        </w:rPr>
        <w:t>202</w:t>
      </w:r>
      <w:r>
        <w:rPr>
          <w:lang w:eastAsia="en-AU"/>
        </w:rPr>
        <w:t>4</w:t>
      </w:r>
    </w:p>
    <w:p w14:paraId="2010BB94" w14:textId="77777777" w:rsidR="00A61346" w:rsidRPr="00E45460" w:rsidRDefault="00A61346" w:rsidP="00A61346">
      <w:pPr>
        <w:rPr>
          <w:b/>
          <w:bCs/>
          <w:lang w:eastAsia="en-AU"/>
        </w:rPr>
      </w:pPr>
    </w:p>
    <w:p w14:paraId="3CF8E6B8" w14:textId="77777777" w:rsidR="00A61346" w:rsidRDefault="00A61346" w:rsidP="00A61346">
      <w:r w:rsidRPr="00E45460">
        <w:rPr>
          <w:b/>
          <w:bCs/>
          <w:lang w:eastAsia="en-AU"/>
        </w:rPr>
        <w:t>Coram:</w:t>
      </w:r>
      <w:r w:rsidRPr="00E45460">
        <w:t xml:space="preserve"> </w:t>
      </w:r>
      <w:r w:rsidRPr="00F93B58">
        <w:t>Roberts CJ, Thomas, Alito, Sotomayor, Kagan, Gorsuch, Kavanaugh, Barrett and Jackson JJ</w:t>
      </w:r>
    </w:p>
    <w:p w14:paraId="33B80566" w14:textId="77777777" w:rsidR="00A61346" w:rsidRPr="00E45460" w:rsidRDefault="00A61346" w:rsidP="00A61346">
      <w:pPr>
        <w:rPr>
          <w:b/>
          <w:bCs/>
          <w:lang w:eastAsia="en-AU"/>
        </w:rPr>
      </w:pPr>
    </w:p>
    <w:p w14:paraId="35B3EAC1" w14:textId="77777777" w:rsidR="00A61346" w:rsidRPr="00E45460" w:rsidRDefault="00A61346" w:rsidP="00A61346">
      <w:pPr>
        <w:rPr>
          <w:b/>
          <w:bCs/>
          <w:lang w:eastAsia="en-AU"/>
        </w:rPr>
      </w:pPr>
      <w:r w:rsidRPr="00E45460">
        <w:rPr>
          <w:b/>
          <w:bCs/>
          <w:lang w:eastAsia="en-AU"/>
        </w:rPr>
        <w:t>Catchwords:</w:t>
      </w:r>
    </w:p>
    <w:p w14:paraId="5241B9A4" w14:textId="77777777" w:rsidR="00A61346" w:rsidRPr="00E45460" w:rsidRDefault="00A61346" w:rsidP="00A61346">
      <w:pPr>
        <w:rPr>
          <w:b/>
          <w:bCs/>
          <w:lang w:eastAsia="en-AU"/>
        </w:rPr>
      </w:pPr>
    </w:p>
    <w:p w14:paraId="7793FDCC" w14:textId="702B8EAF" w:rsidR="005C6DA5" w:rsidRPr="001D27B9" w:rsidRDefault="005C6DA5" w:rsidP="00A61346">
      <w:pPr>
        <w:ind w:left="720"/>
      </w:pPr>
      <w:r>
        <w:rPr>
          <w:lang w:eastAsia="en-AU"/>
        </w:rPr>
        <w:t xml:space="preserve">Sovereign </w:t>
      </w:r>
      <w:r w:rsidR="00DA37CC">
        <w:rPr>
          <w:lang w:eastAsia="en-AU"/>
        </w:rPr>
        <w:t>i</w:t>
      </w:r>
      <w:r>
        <w:rPr>
          <w:lang w:eastAsia="en-AU"/>
        </w:rPr>
        <w:t>mmunity –</w:t>
      </w:r>
      <w:r w:rsidR="00DA37CC">
        <w:rPr>
          <w:lang w:eastAsia="en-AU"/>
        </w:rPr>
        <w:t xml:space="preserve"> Supplying of false information under </w:t>
      </w:r>
      <w:r w:rsidR="00DA37CC" w:rsidRPr="005C6DA5">
        <w:rPr>
          <w:i/>
          <w:iCs/>
          <w:lang w:eastAsia="en-AU"/>
        </w:rPr>
        <w:t>Fair Credit Reporting Act of 1970</w:t>
      </w:r>
      <w:r w:rsidR="00DA37CC">
        <w:rPr>
          <w:i/>
          <w:iCs/>
          <w:lang w:eastAsia="en-AU"/>
        </w:rPr>
        <w:t xml:space="preserve"> </w:t>
      </w:r>
      <w:r w:rsidR="00DA37CC">
        <w:rPr>
          <w:lang w:eastAsia="en-AU"/>
        </w:rPr>
        <w:t>(</w:t>
      </w:r>
      <w:r w:rsidR="00F1154C">
        <w:rPr>
          <w:lang w:eastAsia="en-AU"/>
        </w:rPr>
        <w:t>"</w:t>
      </w:r>
      <w:r w:rsidR="00DA37CC">
        <w:rPr>
          <w:lang w:eastAsia="en-AU"/>
        </w:rPr>
        <w:t>FCRA</w:t>
      </w:r>
      <w:r w:rsidR="00F1154C">
        <w:rPr>
          <w:lang w:eastAsia="en-AU"/>
        </w:rPr>
        <w:t>"</w:t>
      </w:r>
      <w:r w:rsidR="00DA37CC">
        <w:rPr>
          <w:lang w:eastAsia="en-AU"/>
        </w:rPr>
        <w:t xml:space="preserve">) – </w:t>
      </w:r>
      <w:r w:rsidR="00D52879">
        <w:rPr>
          <w:lang w:eastAsia="en-AU"/>
        </w:rPr>
        <w:t>Federal government's sovereign immunity fr</w:t>
      </w:r>
      <w:r w:rsidR="003B4E0F">
        <w:rPr>
          <w:lang w:eastAsia="en-AU"/>
        </w:rPr>
        <w:t xml:space="preserve">om liability under FCRA </w:t>
      </w:r>
      <w:r w:rsidR="00D52879">
        <w:rPr>
          <w:lang w:eastAsia="en-AU"/>
        </w:rPr>
        <w:t xml:space="preserve">– </w:t>
      </w:r>
      <w:r>
        <w:rPr>
          <w:lang w:eastAsia="en-AU"/>
        </w:rPr>
        <w:t xml:space="preserve">Where </w:t>
      </w:r>
      <w:r w:rsidR="00922F88">
        <w:rPr>
          <w:lang w:eastAsia="en-AU"/>
        </w:rPr>
        <w:t>(</w:t>
      </w:r>
      <w:r w:rsidR="00F1154C">
        <w:rPr>
          <w:lang w:eastAsia="en-AU"/>
        </w:rPr>
        <w:t>"</w:t>
      </w:r>
      <w:r w:rsidR="00922F88">
        <w:rPr>
          <w:lang w:eastAsia="en-AU"/>
        </w:rPr>
        <w:t>FCRA</w:t>
      </w:r>
      <w:r w:rsidR="00F1154C">
        <w:rPr>
          <w:lang w:eastAsia="en-AU"/>
        </w:rPr>
        <w:t>"</w:t>
      </w:r>
      <w:r w:rsidR="00922F88">
        <w:rPr>
          <w:lang w:eastAsia="en-AU"/>
        </w:rPr>
        <w:t xml:space="preserve">) </w:t>
      </w:r>
      <w:r w:rsidRPr="005C6DA5">
        <w:rPr>
          <w:lang w:eastAsia="en-AU"/>
        </w:rPr>
        <w:t>allows consumers to sue lenders who wilfully or negligently supply false information about them to entities that generate credit reports</w:t>
      </w:r>
      <w:r w:rsidR="00922F88">
        <w:rPr>
          <w:lang w:eastAsia="en-AU"/>
        </w:rPr>
        <w:t xml:space="preserve"> – Where respondent secured loan from division of </w:t>
      </w:r>
      <w:r w:rsidR="00FF5238">
        <w:rPr>
          <w:lang w:eastAsia="en-AU"/>
        </w:rPr>
        <w:t>petitioner</w:t>
      </w:r>
      <w:r w:rsidR="00922F88" w:rsidRPr="00922F88">
        <w:rPr>
          <w:lang w:eastAsia="en-AU"/>
        </w:rPr>
        <w:t xml:space="preserve"> and later sued agency for money damages under FCRA</w:t>
      </w:r>
      <w:r w:rsidR="00922F88">
        <w:rPr>
          <w:lang w:eastAsia="en-AU"/>
        </w:rPr>
        <w:t xml:space="preserve"> – Where respondent alleged </w:t>
      </w:r>
      <w:r w:rsidR="00FF5238">
        <w:rPr>
          <w:lang w:eastAsia="en-AU"/>
        </w:rPr>
        <w:t xml:space="preserve">petitioner falsely told credit reporting agency his account past due, thus damaging his credit score and ability to secure loans at affordable rates – Where petitioner moved to dismiss, invoking sovereign immunity – Where District </w:t>
      </w:r>
      <w:r w:rsidR="001B56FD">
        <w:rPr>
          <w:lang w:eastAsia="en-AU"/>
        </w:rPr>
        <w:t xml:space="preserve">Court </w:t>
      </w:r>
      <w:r w:rsidR="00FF5238">
        <w:rPr>
          <w:lang w:eastAsia="en-AU"/>
        </w:rPr>
        <w:t xml:space="preserve">sided with petitioners – Where Third </w:t>
      </w:r>
      <w:r w:rsidR="00800456">
        <w:rPr>
          <w:lang w:eastAsia="en-AU"/>
        </w:rPr>
        <w:t>Circuit</w:t>
      </w:r>
      <w:r w:rsidR="00FF5238">
        <w:rPr>
          <w:lang w:eastAsia="en-AU"/>
        </w:rPr>
        <w:t xml:space="preserve"> reversed</w:t>
      </w:r>
      <w:r w:rsidR="00800456">
        <w:rPr>
          <w:lang w:eastAsia="en-AU"/>
        </w:rPr>
        <w:t xml:space="preserve"> – Whether </w:t>
      </w:r>
      <w:r w:rsidR="00FC4D57" w:rsidRPr="00FC4D57">
        <w:rPr>
          <w:lang w:eastAsia="en-AU"/>
        </w:rPr>
        <w:t>federal government</w:t>
      </w:r>
      <w:r w:rsidR="00FC4D57">
        <w:rPr>
          <w:lang w:eastAsia="en-AU"/>
        </w:rPr>
        <w:t xml:space="preserve"> </w:t>
      </w:r>
      <w:r w:rsidR="00FC4D57" w:rsidRPr="00FC4D57">
        <w:rPr>
          <w:lang w:eastAsia="en-AU"/>
        </w:rPr>
        <w:t xml:space="preserve">susceptible to suit when it supplies false information, or </w:t>
      </w:r>
      <w:r w:rsidR="00F874EF">
        <w:rPr>
          <w:lang w:eastAsia="en-AU"/>
        </w:rPr>
        <w:t>may it</w:t>
      </w:r>
      <w:r w:rsidR="00FC4D57" w:rsidRPr="00FC4D57">
        <w:rPr>
          <w:lang w:eastAsia="en-AU"/>
        </w:rPr>
        <w:t xml:space="preserve"> invoke sovereign immunity to avoid liability</w:t>
      </w:r>
      <w:r w:rsidR="00FC4D57">
        <w:rPr>
          <w:lang w:eastAsia="en-AU"/>
        </w:rPr>
        <w:t>.</w:t>
      </w:r>
    </w:p>
    <w:p w14:paraId="289CAE56" w14:textId="77777777" w:rsidR="00A61346" w:rsidRDefault="00A61346" w:rsidP="00A61346">
      <w:pPr>
        <w:ind w:left="720"/>
        <w:rPr>
          <w:lang w:eastAsia="en-AU"/>
        </w:rPr>
      </w:pPr>
    </w:p>
    <w:p w14:paraId="1DD8ECA4" w14:textId="31C9DF2B" w:rsidR="00A61346" w:rsidRDefault="00A61346" w:rsidP="00A61346">
      <w:pPr>
        <w:rPr>
          <w:lang w:eastAsia="en-AU"/>
        </w:rPr>
      </w:pPr>
      <w:r w:rsidRPr="0041107F">
        <w:rPr>
          <w:b/>
          <w:bCs/>
          <w:lang w:eastAsia="en-AU"/>
        </w:rPr>
        <w:t>Held (</w:t>
      </w:r>
      <w:r>
        <w:rPr>
          <w:b/>
          <w:bCs/>
          <w:lang w:eastAsia="en-AU"/>
        </w:rPr>
        <w:t>9</w:t>
      </w:r>
      <w:r w:rsidRPr="0041107F">
        <w:rPr>
          <w:b/>
          <w:bCs/>
          <w:lang w:eastAsia="en-AU"/>
        </w:rPr>
        <w:t>:</w:t>
      </w:r>
      <w:r>
        <w:rPr>
          <w:b/>
          <w:bCs/>
          <w:lang w:eastAsia="en-AU"/>
        </w:rPr>
        <w:t>0)</w:t>
      </w:r>
      <w:r w:rsidRPr="0041107F">
        <w:rPr>
          <w:b/>
          <w:bCs/>
          <w:lang w:eastAsia="en-AU"/>
        </w:rPr>
        <w:t>:</w:t>
      </w:r>
      <w:r w:rsidRPr="007A41CD">
        <w:rPr>
          <w:lang w:eastAsia="en-AU"/>
        </w:rPr>
        <w:t xml:space="preserve"> </w:t>
      </w:r>
      <w:r w:rsidRPr="00377147">
        <w:rPr>
          <w:lang w:eastAsia="en-AU"/>
        </w:rPr>
        <w:t xml:space="preserve">Judgment of Court of Appeals for the </w:t>
      </w:r>
      <w:r w:rsidR="00F112C7">
        <w:rPr>
          <w:lang w:eastAsia="en-AU"/>
        </w:rPr>
        <w:t xml:space="preserve">Third </w:t>
      </w:r>
      <w:r w:rsidRPr="00377147">
        <w:rPr>
          <w:lang w:eastAsia="en-AU"/>
        </w:rPr>
        <w:t xml:space="preserve">Circuit </w:t>
      </w:r>
      <w:r w:rsidR="00F112C7">
        <w:rPr>
          <w:lang w:eastAsia="en-AU"/>
        </w:rPr>
        <w:t>affirmed</w:t>
      </w:r>
      <w:r>
        <w:rPr>
          <w:lang w:eastAsia="en-AU"/>
        </w:rPr>
        <w:t>.</w:t>
      </w:r>
    </w:p>
    <w:p w14:paraId="25FB096D" w14:textId="77777777" w:rsidR="00A61346" w:rsidRDefault="00A61346" w:rsidP="00A61346">
      <w:pPr>
        <w:pStyle w:val="BullDivider2"/>
      </w:pPr>
    </w:p>
    <w:p w14:paraId="0A43F055" w14:textId="77777777" w:rsidR="00A61346" w:rsidRDefault="00A61346" w:rsidP="00CD6620">
      <w:pPr>
        <w:rPr>
          <w:lang w:eastAsia="en-AU"/>
        </w:rPr>
      </w:pPr>
    </w:p>
    <w:p w14:paraId="4114719A" w14:textId="55CE8592" w:rsidR="005F5F1F" w:rsidRDefault="0000755D" w:rsidP="005F5F1F">
      <w:pPr>
        <w:pStyle w:val="Heading1"/>
      </w:pPr>
      <w:r>
        <w:t>Taxation</w:t>
      </w:r>
    </w:p>
    <w:p w14:paraId="485701FA" w14:textId="77777777" w:rsidR="005F5F1F" w:rsidRDefault="005F5F1F" w:rsidP="005F5F1F">
      <w:pPr>
        <w:rPr>
          <w:lang w:eastAsia="en-AU"/>
        </w:rPr>
      </w:pPr>
    </w:p>
    <w:p w14:paraId="7FCA2708" w14:textId="5A910A5F" w:rsidR="00170C19" w:rsidRDefault="00170C19" w:rsidP="00170C19">
      <w:pPr>
        <w:pStyle w:val="Heading2"/>
      </w:pPr>
      <w:r w:rsidRPr="00170C19">
        <w:lastRenderedPageBreak/>
        <w:t xml:space="preserve">Jersey Choice Ltd v His Majesty's Treasury </w:t>
      </w:r>
    </w:p>
    <w:p w14:paraId="3CA48F32" w14:textId="6F6F0F12" w:rsidR="005F5F1F" w:rsidRPr="001D2424" w:rsidRDefault="005F5F1F" w:rsidP="005F5F1F">
      <w:r w:rsidRPr="00E46E27">
        <w:rPr>
          <w:b/>
          <w:bCs/>
          <w:lang w:eastAsia="en-AU"/>
        </w:rPr>
        <w:t>Supreme Court of the United Kingdom</w:t>
      </w:r>
      <w:r w:rsidRPr="00A91CA2">
        <w:rPr>
          <w:b/>
          <w:bCs/>
          <w:lang w:eastAsia="en-AU"/>
        </w:rPr>
        <w:t>:</w:t>
      </w:r>
      <w:r>
        <w:rPr>
          <w:b/>
          <w:bCs/>
          <w:lang w:eastAsia="en-AU"/>
        </w:rPr>
        <w:t xml:space="preserve"> </w:t>
      </w:r>
      <w:hyperlink r:id="rId38" w:history="1">
        <w:r w:rsidRPr="00170C19">
          <w:rPr>
            <w:rStyle w:val="Hyperlink"/>
          </w:rPr>
          <w:t xml:space="preserve">[2024] UKSC </w:t>
        </w:r>
        <w:r w:rsidR="00170C19" w:rsidRPr="00170C19">
          <w:rPr>
            <w:rStyle w:val="Hyperlink"/>
          </w:rPr>
          <w:t>5</w:t>
        </w:r>
      </w:hyperlink>
      <w:r>
        <w:t xml:space="preserve"> </w:t>
      </w:r>
    </w:p>
    <w:p w14:paraId="10163CFF" w14:textId="77777777" w:rsidR="005F5F1F" w:rsidRPr="00E45460" w:rsidRDefault="005F5F1F" w:rsidP="005F5F1F">
      <w:pPr>
        <w:rPr>
          <w:lang w:eastAsia="en-AU"/>
        </w:rPr>
      </w:pPr>
    </w:p>
    <w:p w14:paraId="402EAF38" w14:textId="18774FA9" w:rsidR="005F5F1F" w:rsidRPr="00E45460" w:rsidRDefault="005F5F1F" w:rsidP="005F5F1F">
      <w:pPr>
        <w:rPr>
          <w:lang w:eastAsia="en-AU"/>
        </w:rPr>
      </w:pPr>
      <w:r w:rsidRPr="00E45460">
        <w:rPr>
          <w:b/>
          <w:bCs/>
          <w:lang w:eastAsia="en-AU"/>
        </w:rPr>
        <w:t xml:space="preserve">Reasons delivered: </w:t>
      </w:r>
      <w:r w:rsidR="00170C19">
        <w:rPr>
          <w:bCs/>
          <w:lang w:eastAsia="en-AU"/>
        </w:rPr>
        <w:t>14</w:t>
      </w:r>
      <w:r>
        <w:rPr>
          <w:bCs/>
          <w:lang w:eastAsia="en-AU"/>
        </w:rPr>
        <w:t xml:space="preserve"> February </w:t>
      </w:r>
      <w:r w:rsidRPr="00E45460">
        <w:rPr>
          <w:lang w:eastAsia="en-AU"/>
        </w:rPr>
        <w:t>202</w:t>
      </w:r>
      <w:r>
        <w:rPr>
          <w:lang w:eastAsia="en-AU"/>
        </w:rPr>
        <w:t>4</w:t>
      </w:r>
    </w:p>
    <w:p w14:paraId="5A04D41B" w14:textId="77777777" w:rsidR="005F5F1F" w:rsidRPr="00E45460" w:rsidRDefault="005F5F1F" w:rsidP="005F5F1F">
      <w:pPr>
        <w:rPr>
          <w:b/>
          <w:bCs/>
          <w:lang w:eastAsia="en-AU"/>
        </w:rPr>
      </w:pPr>
    </w:p>
    <w:p w14:paraId="0649E4B5" w14:textId="67828A25" w:rsidR="005F5F1F" w:rsidRDefault="005F5F1F" w:rsidP="005F5F1F">
      <w:r w:rsidRPr="00E45460">
        <w:rPr>
          <w:b/>
          <w:bCs/>
          <w:lang w:eastAsia="en-AU"/>
        </w:rPr>
        <w:t>Coram:</w:t>
      </w:r>
      <w:r w:rsidRPr="00E45460">
        <w:t xml:space="preserve"> </w:t>
      </w:r>
      <w:r w:rsidR="000E6349" w:rsidRPr="000E6349">
        <w:t>Lord Lloyd-Jones, Lord Briggs, Lord Leggatt, Lady Rose</w:t>
      </w:r>
      <w:r w:rsidR="000E6349">
        <w:t xml:space="preserve"> and</w:t>
      </w:r>
      <w:r w:rsidR="000E6349" w:rsidRPr="000E6349">
        <w:t xml:space="preserve"> Lord Richards</w:t>
      </w:r>
    </w:p>
    <w:p w14:paraId="5BD79F83" w14:textId="77777777" w:rsidR="005F5F1F" w:rsidRPr="00E45460" w:rsidRDefault="005F5F1F" w:rsidP="005F5F1F">
      <w:pPr>
        <w:rPr>
          <w:b/>
          <w:bCs/>
          <w:lang w:eastAsia="en-AU"/>
        </w:rPr>
      </w:pPr>
    </w:p>
    <w:p w14:paraId="7A0F416C" w14:textId="77777777" w:rsidR="005F5F1F" w:rsidRPr="00E45460" w:rsidRDefault="005F5F1F" w:rsidP="005F5F1F">
      <w:pPr>
        <w:rPr>
          <w:b/>
          <w:bCs/>
          <w:lang w:eastAsia="en-AU"/>
        </w:rPr>
      </w:pPr>
      <w:r w:rsidRPr="00E45460">
        <w:rPr>
          <w:b/>
          <w:bCs/>
          <w:lang w:eastAsia="en-AU"/>
        </w:rPr>
        <w:t>Catchwords:</w:t>
      </w:r>
    </w:p>
    <w:p w14:paraId="364DCE76" w14:textId="77777777" w:rsidR="005F5F1F" w:rsidRPr="00E45460" w:rsidRDefault="005F5F1F" w:rsidP="005F5F1F">
      <w:pPr>
        <w:rPr>
          <w:b/>
          <w:bCs/>
          <w:lang w:eastAsia="en-AU"/>
        </w:rPr>
      </w:pPr>
    </w:p>
    <w:p w14:paraId="0E425392" w14:textId="196ED606" w:rsidR="005D064B" w:rsidRPr="00157C5D" w:rsidRDefault="0000755D" w:rsidP="005F5F1F">
      <w:pPr>
        <w:ind w:left="720"/>
        <w:rPr>
          <w:lang w:eastAsia="en-AU"/>
        </w:rPr>
      </w:pPr>
      <w:r>
        <w:rPr>
          <w:lang w:eastAsia="en-AU"/>
        </w:rPr>
        <w:t xml:space="preserve">Taxation – </w:t>
      </w:r>
      <w:r w:rsidR="00283E33" w:rsidRPr="00283E33">
        <w:rPr>
          <w:lang w:eastAsia="en-AU"/>
        </w:rPr>
        <w:t>Value Added Tax (</w:t>
      </w:r>
      <w:r w:rsidR="00F1154C">
        <w:rPr>
          <w:lang w:eastAsia="en-AU"/>
        </w:rPr>
        <w:t>"</w:t>
      </w:r>
      <w:r w:rsidR="00283E33" w:rsidRPr="00283E33">
        <w:rPr>
          <w:lang w:eastAsia="en-AU"/>
        </w:rPr>
        <w:t>VAT</w:t>
      </w:r>
      <w:r w:rsidR="00F1154C">
        <w:rPr>
          <w:lang w:eastAsia="en-AU"/>
        </w:rPr>
        <w:t>"</w:t>
      </w:r>
      <w:r w:rsidR="00283E33" w:rsidRPr="00283E33">
        <w:rPr>
          <w:lang w:eastAsia="en-AU"/>
        </w:rPr>
        <w:t>)</w:t>
      </w:r>
      <w:r w:rsidR="00283E33">
        <w:rPr>
          <w:lang w:eastAsia="en-AU"/>
        </w:rPr>
        <w:t xml:space="preserve"> –</w:t>
      </w:r>
      <w:r w:rsidR="007B6CD9" w:rsidRPr="007B6CD9">
        <w:t xml:space="preserve"> </w:t>
      </w:r>
      <w:r w:rsidR="00DD27DF" w:rsidRPr="00017910">
        <w:rPr>
          <w:lang w:eastAsia="en-AU"/>
        </w:rPr>
        <w:t>Treaty on the Functioning of the European Union</w:t>
      </w:r>
      <w:r w:rsidR="00DD27DF">
        <w:rPr>
          <w:lang w:eastAsia="en-AU"/>
        </w:rPr>
        <w:t xml:space="preserve"> (</w:t>
      </w:r>
      <w:r w:rsidR="00F1154C">
        <w:rPr>
          <w:lang w:eastAsia="en-AU"/>
        </w:rPr>
        <w:t>"</w:t>
      </w:r>
      <w:r w:rsidR="00DD27DF">
        <w:rPr>
          <w:lang w:eastAsia="en-AU"/>
        </w:rPr>
        <w:t>TFEU</w:t>
      </w:r>
      <w:r w:rsidR="00F1154C">
        <w:rPr>
          <w:lang w:eastAsia="en-AU"/>
        </w:rPr>
        <w:t>"</w:t>
      </w:r>
      <w:r w:rsidR="00DD27DF">
        <w:rPr>
          <w:lang w:eastAsia="en-AU"/>
        </w:rPr>
        <w:t xml:space="preserve">) – </w:t>
      </w:r>
      <w:r>
        <w:rPr>
          <w:lang w:eastAsia="en-AU"/>
        </w:rPr>
        <w:t xml:space="preserve">Where appellant </w:t>
      </w:r>
      <w:r w:rsidR="00017910" w:rsidRPr="00017910">
        <w:rPr>
          <w:lang w:eastAsia="en-AU"/>
        </w:rPr>
        <w:t xml:space="preserve">Jersey-registered company grows horticultural products in Jersey and sells to customers in </w:t>
      </w:r>
      <w:r w:rsidR="00017910">
        <w:rPr>
          <w:lang w:eastAsia="en-AU"/>
        </w:rPr>
        <w:t xml:space="preserve">United Kingdom </w:t>
      </w:r>
      <w:r w:rsidR="00017910" w:rsidRPr="00017910">
        <w:rPr>
          <w:lang w:eastAsia="en-AU"/>
        </w:rPr>
        <w:t>by mail order</w:t>
      </w:r>
      <w:r w:rsidR="00017910">
        <w:rPr>
          <w:lang w:eastAsia="en-AU"/>
        </w:rPr>
        <w:t xml:space="preserve"> – Where appellant</w:t>
      </w:r>
      <w:r w:rsidR="00017910" w:rsidRPr="00017910">
        <w:rPr>
          <w:lang w:eastAsia="en-AU"/>
        </w:rPr>
        <w:t xml:space="preserve"> claims removal of </w:t>
      </w:r>
      <w:r w:rsidR="00BD4923" w:rsidRPr="00BD4923">
        <w:rPr>
          <w:lang w:eastAsia="en-AU"/>
        </w:rPr>
        <w:t> Value Consignment Relief (</w:t>
      </w:r>
      <w:r w:rsidR="00F1154C">
        <w:rPr>
          <w:lang w:eastAsia="en-AU"/>
        </w:rPr>
        <w:t>"</w:t>
      </w:r>
      <w:r w:rsidR="00BD4923" w:rsidRPr="00BD4923">
        <w:rPr>
          <w:lang w:eastAsia="en-AU"/>
        </w:rPr>
        <w:t>LVCR</w:t>
      </w:r>
      <w:r w:rsidR="00F1154C">
        <w:rPr>
          <w:lang w:eastAsia="en-AU"/>
        </w:rPr>
        <w:t>"</w:t>
      </w:r>
      <w:r w:rsidR="00BD4923" w:rsidRPr="00BD4923">
        <w:rPr>
          <w:lang w:eastAsia="en-AU"/>
        </w:rPr>
        <w:t>)</w:t>
      </w:r>
      <w:r w:rsidR="00BD4923">
        <w:rPr>
          <w:lang w:eastAsia="en-AU"/>
        </w:rPr>
        <w:t xml:space="preserve"> </w:t>
      </w:r>
      <w:r w:rsidR="00017910" w:rsidRPr="00017910">
        <w:rPr>
          <w:lang w:eastAsia="en-AU"/>
        </w:rPr>
        <w:t>caused it loss in excess of £15 million</w:t>
      </w:r>
      <w:r w:rsidR="00BD4923">
        <w:rPr>
          <w:lang w:eastAsia="en-AU"/>
        </w:rPr>
        <w:t xml:space="preserve"> – Where appellant</w:t>
      </w:r>
      <w:r w:rsidR="00017910" w:rsidRPr="00017910">
        <w:rPr>
          <w:lang w:eastAsia="en-AU"/>
        </w:rPr>
        <w:t xml:space="preserve"> </w:t>
      </w:r>
      <w:r w:rsidR="00BD4923">
        <w:rPr>
          <w:lang w:eastAsia="en-AU"/>
        </w:rPr>
        <w:t xml:space="preserve">sought damages in High Court on </w:t>
      </w:r>
      <w:r w:rsidR="00017910" w:rsidRPr="00017910">
        <w:rPr>
          <w:lang w:eastAsia="en-AU"/>
        </w:rPr>
        <w:t xml:space="preserve">ground </w:t>
      </w:r>
      <w:r w:rsidR="00BD4923">
        <w:rPr>
          <w:lang w:eastAsia="en-AU"/>
        </w:rPr>
        <w:t xml:space="preserve">s </w:t>
      </w:r>
      <w:r w:rsidR="00017910" w:rsidRPr="00017910">
        <w:rPr>
          <w:lang w:eastAsia="en-AU"/>
        </w:rPr>
        <w:t>199(3)</w:t>
      </w:r>
      <w:r w:rsidR="00BD4923">
        <w:rPr>
          <w:lang w:eastAsia="en-AU"/>
        </w:rPr>
        <w:t xml:space="preserve"> of </w:t>
      </w:r>
      <w:r w:rsidR="00D24D19" w:rsidRPr="00D24D19">
        <w:rPr>
          <w:i/>
          <w:iCs/>
          <w:lang w:eastAsia="en-AU"/>
        </w:rPr>
        <w:t>Finance Act 2012</w:t>
      </w:r>
      <w:r w:rsidR="00D24D19" w:rsidRPr="00D24D19">
        <w:rPr>
          <w:lang w:eastAsia="en-AU"/>
        </w:rPr>
        <w:t> </w:t>
      </w:r>
      <w:r w:rsidR="00017910" w:rsidRPr="00017910">
        <w:rPr>
          <w:lang w:eastAsia="en-AU"/>
        </w:rPr>
        <w:t xml:space="preserve">enacted in breach of </w:t>
      </w:r>
      <w:r w:rsidR="00B66F5E">
        <w:rPr>
          <w:lang w:eastAsia="en-AU"/>
        </w:rPr>
        <w:t>European Union ("</w:t>
      </w:r>
      <w:r w:rsidR="00017910" w:rsidRPr="00017910">
        <w:rPr>
          <w:lang w:eastAsia="en-AU"/>
        </w:rPr>
        <w:t>EU</w:t>
      </w:r>
      <w:r w:rsidR="00B66F5E">
        <w:rPr>
          <w:lang w:eastAsia="en-AU"/>
        </w:rPr>
        <w:t>")</w:t>
      </w:r>
      <w:r w:rsidR="00017910" w:rsidRPr="00017910">
        <w:rPr>
          <w:lang w:eastAsia="en-AU"/>
        </w:rPr>
        <w:t xml:space="preserve"> law</w:t>
      </w:r>
      <w:r w:rsidR="00D24D19">
        <w:rPr>
          <w:lang w:eastAsia="en-AU"/>
        </w:rPr>
        <w:t xml:space="preserve">, because it </w:t>
      </w:r>
      <w:r w:rsidR="00017910" w:rsidRPr="00017910">
        <w:rPr>
          <w:lang w:eastAsia="en-AU"/>
        </w:rPr>
        <w:t xml:space="preserve">unjustifiably treated Jersey and Guernsey differently from other third territories within common customs area, contrary to free movement of goods provisions in </w:t>
      </w:r>
      <w:r w:rsidR="00A327F1">
        <w:rPr>
          <w:lang w:eastAsia="en-AU"/>
        </w:rPr>
        <w:t>A</w:t>
      </w:r>
      <w:r w:rsidR="00D24D19">
        <w:rPr>
          <w:lang w:eastAsia="en-AU"/>
        </w:rPr>
        <w:t xml:space="preserve">rts </w:t>
      </w:r>
      <w:r w:rsidR="00017910" w:rsidRPr="00017910">
        <w:rPr>
          <w:lang w:eastAsia="en-AU"/>
        </w:rPr>
        <w:t xml:space="preserve">28, 30 and 34 of </w:t>
      </w:r>
      <w:r w:rsidR="005319FA">
        <w:rPr>
          <w:lang w:eastAsia="en-AU"/>
        </w:rPr>
        <w:t>TFEU</w:t>
      </w:r>
      <w:r w:rsidR="00D24D19">
        <w:rPr>
          <w:lang w:eastAsia="en-AU"/>
        </w:rPr>
        <w:t xml:space="preserve"> – Where </w:t>
      </w:r>
      <w:r w:rsidR="00017910" w:rsidRPr="00017910">
        <w:rPr>
          <w:lang w:eastAsia="en-AU"/>
        </w:rPr>
        <w:t xml:space="preserve">High Court struck out </w:t>
      </w:r>
      <w:r w:rsidR="00D24D19">
        <w:rPr>
          <w:lang w:eastAsia="en-AU"/>
        </w:rPr>
        <w:t xml:space="preserve">appellant's </w:t>
      </w:r>
      <w:r w:rsidR="00017910" w:rsidRPr="00017910">
        <w:rPr>
          <w:lang w:eastAsia="en-AU"/>
        </w:rPr>
        <w:t>claim on basis it had no prospect of success and abuse of process</w:t>
      </w:r>
      <w:r w:rsidR="00D24D19">
        <w:rPr>
          <w:lang w:eastAsia="en-AU"/>
        </w:rPr>
        <w:t xml:space="preserve"> – Where</w:t>
      </w:r>
      <w:r w:rsidR="00017910" w:rsidRPr="00017910">
        <w:rPr>
          <w:lang w:eastAsia="en-AU"/>
        </w:rPr>
        <w:t xml:space="preserve"> Court of Appeal agreed claim should be struck out on basis pleadings disclosed no reasonable grounds</w:t>
      </w:r>
      <w:r w:rsidR="00D24D19">
        <w:rPr>
          <w:lang w:eastAsia="en-AU"/>
        </w:rPr>
        <w:t xml:space="preserve">, </w:t>
      </w:r>
      <w:r w:rsidR="00017910" w:rsidRPr="00017910">
        <w:rPr>
          <w:lang w:eastAsia="en-AU"/>
        </w:rPr>
        <w:t>though not abuse of process</w:t>
      </w:r>
      <w:r w:rsidR="00D24D19">
        <w:rPr>
          <w:lang w:eastAsia="en-AU"/>
        </w:rPr>
        <w:t xml:space="preserve"> – </w:t>
      </w:r>
      <w:r w:rsidR="00E41EFE">
        <w:rPr>
          <w:lang w:eastAsia="en-AU"/>
        </w:rPr>
        <w:t xml:space="preserve">Whether </w:t>
      </w:r>
      <w:r w:rsidR="00E41EFE" w:rsidRPr="00E41EFE">
        <w:rPr>
          <w:lang w:eastAsia="en-AU"/>
        </w:rPr>
        <w:t>Court of Appeal err</w:t>
      </w:r>
      <w:r w:rsidR="00E41EFE">
        <w:rPr>
          <w:lang w:eastAsia="en-AU"/>
        </w:rPr>
        <w:t>ed</w:t>
      </w:r>
      <w:r w:rsidR="00E41EFE" w:rsidRPr="00E41EFE">
        <w:rPr>
          <w:lang w:eastAsia="en-AU"/>
        </w:rPr>
        <w:t xml:space="preserve"> in its formulation and application of distinction between charges to tax and charges equivalent to customs duties </w:t>
      </w:r>
      <w:r w:rsidR="00E41EFE">
        <w:rPr>
          <w:lang w:eastAsia="en-AU"/>
        </w:rPr>
        <w:t xml:space="preserve">– </w:t>
      </w:r>
      <w:r w:rsidR="00D96524">
        <w:rPr>
          <w:lang w:eastAsia="en-AU"/>
        </w:rPr>
        <w:t xml:space="preserve">Whether </w:t>
      </w:r>
      <w:r w:rsidR="00D96524" w:rsidRPr="00D96524">
        <w:rPr>
          <w:lang w:eastAsia="en-AU"/>
        </w:rPr>
        <w:t xml:space="preserve">business such as </w:t>
      </w:r>
      <w:r>
        <w:rPr>
          <w:lang w:eastAsia="en-AU"/>
        </w:rPr>
        <w:t>appellant</w:t>
      </w:r>
      <w:r w:rsidR="00D96524" w:rsidRPr="00D96524">
        <w:rPr>
          <w:lang w:eastAsia="en-AU"/>
        </w:rPr>
        <w:t xml:space="preserve">, which is established and operates in territory within EU customs union and single internal market for goods but is outside VAT Directive area, </w:t>
      </w:r>
      <w:r w:rsidR="00B72FDF">
        <w:rPr>
          <w:lang w:eastAsia="en-AU"/>
        </w:rPr>
        <w:t xml:space="preserve">can </w:t>
      </w:r>
      <w:r w:rsidR="00061930">
        <w:rPr>
          <w:lang w:eastAsia="en-AU"/>
        </w:rPr>
        <w:t xml:space="preserve">find </w:t>
      </w:r>
      <w:r w:rsidR="00D96524" w:rsidRPr="00D96524">
        <w:rPr>
          <w:lang w:eastAsia="en-AU"/>
        </w:rPr>
        <w:t xml:space="preserve">claim for </w:t>
      </w:r>
      <w:r w:rsidR="00D96524" w:rsidRPr="005319FA">
        <w:rPr>
          <w:i/>
          <w:iCs/>
          <w:lang w:eastAsia="en-AU"/>
        </w:rPr>
        <w:t>Francovich</w:t>
      </w:r>
      <w:r w:rsidR="00D96524" w:rsidRPr="00D96524">
        <w:rPr>
          <w:lang w:eastAsia="en-AU"/>
        </w:rPr>
        <w:t xml:space="preserve"> damages against Member State</w:t>
      </w:r>
      <w:r w:rsidR="00D96524">
        <w:rPr>
          <w:lang w:eastAsia="en-AU"/>
        </w:rPr>
        <w:t xml:space="preserve"> </w:t>
      </w:r>
      <w:r w:rsidR="00D96524" w:rsidRPr="00D96524">
        <w:rPr>
          <w:lang w:eastAsia="en-AU"/>
        </w:rPr>
        <w:t>on basis in exercising its discretionary power in secondary EU VAT law</w:t>
      </w:r>
      <w:r w:rsidR="00B66C49">
        <w:rPr>
          <w:lang w:eastAsia="en-AU"/>
        </w:rPr>
        <w:t>,</w:t>
      </w:r>
      <w:r w:rsidR="00D96524" w:rsidRPr="00D96524">
        <w:rPr>
          <w:lang w:eastAsia="en-AU"/>
        </w:rPr>
        <w:t xml:space="preserve"> Member State breached general principles of EU law</w:t>
      </w:r>
      <w:r w:rsidR="00844587">
        <w:rPr>
          <w:lang w:eastAsia="en-AU"/>
        </w:rPr>
        <w:t xml:space="preserve"> – Whether </w:t>
      </w:r>
      <w:r w:rsidR="00844587" w:rsidRPr="00844587">
        <w:rPr>
          <w:lang w:eastAsia="en-AU"/>
        </w:rPr>
        <w:t xml:space="preserve">Court of Appeal failed to provide effective legal protection for </w:t>
      </w:r>
      <w:r>
        <w:rPr>
          <w:lang w:eastAsia="en-AU"/>
        </w:rPr>
        <w:t>appellant's</w:t>
      </w:r>
      <w:r w:rsidR="00844587" w:rsidRPr="00844587">
        <w:rPr>
          <w:lang w:eastAsia="en-AU"/>
        </w:rPr>
        <w:t xml:space="preserve"> EU law rights under </w:t>
      </w:r>
      <w:r w:rsidR="008224FB">
        <w:rPr>
          <w:lang w:eastAsia="en-AU"/>
        </w:rPr>
        <w:t>art</w:t>
      </w:r>
      <w:r w:rsidR="00844587" w:rsidRPr="00844587">
        <w:rPr>
          <w:lang w:eastAsia="en-AU"/>
        </w:rPr>
        <w:t xml:space="preserve"> 19(1) TEU, </w:t>
      </w:r>
      <w:r w:rsidR="002E2678">
        <w:rPr>
          <w:lang w:eastAsia="en-AU"/>
        </w:rPr>
        <w:t>A</w:t>
      </w:r>
      <w:r w:rsidR="008224FB">
        <w:rPr>
          <w:lang w:eastAsia="en-AU"/>
        </w:rPr>
        <w:t>rt</w:t>
      </w:r>
      <w:r w:rsidR="00844587" w:rsidRPr="00844587">
        <w:rPr>
          <w:lang w:eastAsia="en-AU"/>
        </w:rPr>
        <w:t xml:space="preserve"> 47 of Charter of Fundamental Rights and European Convention on Human Rights</w:t>
      </w:r>
      <w:r w:rsidR="00844587">
        <w:rPr>
          <w:lang w:eastAsia="en-AU"/>
        </w:rPr>
        <w:t>.</w:t>
      </w:r>
    </w:p>
    <w:p w14:paraId="41DBAB9A" w14:textId="77777777" w:rsidR="005F5F1F" w:rsidRDefault="005F5F1F" w:rsidP="005F5F1F">
      <w:pPr>
        <w:ind w:left="720"/>
        <w:rPr>
          <w:lang w:eastAsia="en-AU"/>
        </w:rPr>
      </w:pPr>
    </w:p>
    <w:p w14:paraId="2353030C" w14:textId="77777777" w:rsidR="005F5F1F" w:rsidRDefault="005F5F1F" w:rsidP="005F5F1F">
      <w:pPr>
        <w:rPr>
          <w:lang w:eastAsia="en-AU"/>
        </w:rPr>
      </w:pPr>
      <w:r w:rsidRPr="0041107F">
        <w:rPr>
          <w:b/>
          <w:bCs/>
          <w:lang w:eastAsia="en-AU"/>
        </w:rPr>
        <w:t>Held (</w:t>
      </w:r>
      <w:r>
        <w:rPr>
          <w:b/>
          <w:bCs/>
          <w:lang w:eastAsia="en-AU"/>
        </w:rPr>
        <w:t>5</w:t>
      </w:r>
      <w:r w:rsidRPr="0041107F">
        <w:rPr>
          <w:b/>
          <w:bCs/>
          <w:lang w:eastAsia="en-AU"/>
        </w:rPr>
        <w:t>:</w:t>
      </w:r>
      <w:r>
        <w:rPr>
          <w:b/>
          <w:bCs/>
          <w:lang w:eastAsia="en-AU"/>
        </w:rPr>
        <w:t>0)</w:t>
      </w:r>
      <w:r w:rsidRPr="0041107F">
        <w:rPr>
          <w:b/>
          <w:bCs/>
          <w:lang w:eastAsia="en-AU"/>
        </w:rPr>
        <w:t>:</w:t>
      </w:r>
      <w:r w:rsidRPr="007A41CD">
        <w:rPr>
          <w:lang w:eastAsia="en-AU"/>
        </w:rPr>
        <w:t xml:space="preserve"> </w:t>
      </w:r>
      <w:r>
        <w:rPr>
          <w:lang w:eastAsia="en-AU"/>
        </w:rPr>
        <w:t>Appeal dismissed.</w:t>
      </w:r>
    </w:p>
    <w:p w14:paraId="42A89D81" w14:textId="77777777" w:rsidR="005F5F1F" w:rsidRDefault="005F5F1F" w:rsidP="005F5F1F">
      <w:pPr>
        <w:pStyle w:val="BullDivider2"/>
      </w:pPr>
    </w:p>
    <w:p w14:paraId="47CAC77F" w14:textId="77777777" w:rsidR="00D4301F" w:rsidRDefault="00D4301F" w:rsidP="00D4301F">
      <w:pPr>
        <w:rPr>
          <w:lang w:eastAsia="en-AU"/>
        </w:rPr>
      </w:pPr>
    </w:p>
    <w:p w14:paraId="5B1A6282" w14:textId="5C65D705" w:rsidR="00D4301F" w:rsidRDefault="00D4301F" w:rsidP="00D4301F">
      <w:pPr>
        <w:pStyle w:val="Heading1"/>
      </w:pPr>
      <w:r>
        <w:t>Tort</w:t>
      </w:r>
    </w:p>
    <w:p w14:paraId="1E420C5D" w14:textId="77777777" w:rsidR="00D4301F" w:rsidRDefault="00D4301F" w:rsidP="00D4301F">
      <w:pPr>
        <w:rPr>
          <w:lang w:eastAsia="en-AU"/>
        </w:rPr>
      </w:pPr>
    </w:p>
    <w:p w14:paraId="79506D55" w14:textId="3304580F" w:rsidR="00E91CEA" w:rsidRDefault="00E91CEA" w:rsidP="00133F36">
      <w:pPr>
        <w:pStyle w:val="Heading2"/>
      </w:pPr>
      <w:r w:rsidRPr="00E91CEA">
        <w:t xml:space="preserve">Armstead v Royal &amp; Sun Alliance Insurance Company Ltd </w:t>
      </w:r>
    </w:p>
    <w:p w14:paraId="6C0E72EC" w14:textId="0FB460E3" w:rsidR="00E91CEA" w:rsidRPr="001D2424" w:rsidRDefault="00E91CEA" w:rsidP="00E91CEA">
      <w:r w:rsidRPr="00E46E27">
        <w:rPr>
          <w:b/>
          <w:bCs/>
          <w:lang w:eastAsia="en-AU"/>
        </w:rPr>
        <w:t>Supreme Court of the United Kingdom</w:t>
      </w:r>
      <w:r w:rsidRPr="00A91CA2">
        <w:rPr>
          <w:b/>
          <w:bCs/>
          <w:lang w:eastAsia="en-AU"/>
        </w:rPr>
        <w:t>:</w:t>
      </w:r>
      <w:r>
        <w:rPr>
          <w:b/>
          <w:bCs/>
          <w:lang w:eastAsia="en-AU"/>
        </w:rPr>
        <w:t xml:space="preserve"> </w:t>
      </w:r>
      <w:hyperlink r:id="rId39" w:history="1">
        <w:r w:rsidRPr="00E91CEA">
          <w:rPr>
            <w:rStyle w:val="Hyperlink"/>
          </w:rPr>
          <w:t>[2024] UKSC 6</w:t>
        </w:r>
      </w:hyperlink>
      <w:r>
        <w:t xml:space="preserve"> </w:t>
      </w:r>
    </w:p>
    <w:p w14:paraId="4BFACFFE" w14:textId="77777777" w:rsidR="00E91CEA" w:rsidRPr="00E45460" w:rsidRDefault="00E91CEA" w:rsidP="00E91CEA">
      <w:pPr>
        <w:rPr>
          <w:lang w:eastAsia="en-AU"/>
        </w:rPr>
      </w:pPr>
    </w:p>
    <w:p w14:paraId="700A2DBE" w14:textId="5978574D" w:rsidR="00E91CEA" w:rsidRPr="00E45460" w:rsidRDefault="00E91CEA" w:rsidP="00E91CEA">
      <w:pPr>
        <w:rPr>
          <w:lang w:eastAsia="en-AU"/>
        </w:rPr>
      </w:pPr>
      <w:r w:rsidRPr="00E45460">
        <w:rPr>
          <w:b/>
          <w:bCs/>
          <w:lang w:eastAsia="en-AU"/>
        </w:rPr>
        <w:t xml:space="preserve">Reasons delivered: </w:t>
      </w:r>
      <w:r w:rsidRPr="00E91CEA">
        <w:rPr>
          <w:lang w:eastAsia="en-AU"/>
        </w:rPr>
        <w:t>14</w:t>
      </w:r>
      <w:r>
        <w:rPr>
          <w:bCs/>
          <w:lang w:eastAsia="en-AU"/>
        </w:rPr>
        <w:t xml:space="preserve"> February</w:t>
      </w:r>
      <w:r>
        <w:rPr>
          <w:lang w:eastAsia="en-AU"/>
        </w:rPr>
        <w:t xml:space="preserve"> </w:t>
      </w:r>
      <w:r w:rsidRPr="00E45460">
        <w:rPr>
          <w:lang w:eastAsia="en-AU"/>
        </w:rPr>
        <w:t>202</w:t>
      </w:r>
      <w:r>
        <w:rPr>
          <w:lang w:eastAsia="en-AU"/>
        </w:rPr>
        <w:t>4</w:t>
      </w:r>
    </w:p>
    <w:p w14:paraId="5189D67F" w14:textId="77777777" w:rsidR="00E91CEA" w:rsidRPr="00E45460" w:rsidRDefault="00E91CEA" w:rsidP="00E91CEA">
      <w:pPr>
        <w:rPr>
          <w:b/>
          <w:bCs/>
          <w:lang w:eastAsia="en-AU"/>
        </w:rPr>
      </w:pPr>
    </w:p>
    <w:p w14:paraId="2433022F" w14:textId="21B81EC5" w:rsidR="00E91CEA" w:rsidRDefault="00E91CEA" w:rsidP="00E91CEA">
      <w:r w:rsidRPr="00E45460">
        <w:rPr>
          <w:b/>
          <w:bCs/>
          <w:lang w:eastAsia="en-AU"/>
        </w:rPr>
        <w:t>Coram:</w:t>
      </w:r>
      <w:r w:rsidRPr="00E45460">
        <w:t xml:space="preserve"> </w:t>
      </w:r>
      <w:r w:rsidR="009B797A" w:rsidRPr="009B797A">
        <w:t>Lord Briggs, Lord Leggatt, Lord Burrows, Lord Richards</w:t>
      </w:r>
      <w:r w:rsidR="009B797A">
        <w:t xml:space="preserve"> and</w:t>
      </w:r>
      <w:r w:rsidR="009B797A" w:rsidRPr="009B797A">
        <w:t xml:space="preserve"> Lady </w:t>
      </w:r>
      <w:proofErr w:type="spellStart"/>
      <w:r w:rsidR="009B797A" w:rsidRPr="009B797A">
        <w:t>Simler</w:t>
      </w:r>
      <w:proofErr w:type="spellEnd"/>
    </w:p>
    <w:p w14:paraId="09DF1496" w14:textId="77777777" w:rsidR="009B797A" w:rsidRPr="00E45460" w:rsidRDefault="009B797A" w:rsidP="00E91CEA">
      <w:pPr>
        <w:rPr>
          <w:b/>
          <w:bCs/>
          <w:lang w:eastAsia="en-AU"/>
        </w:rPr>
      </w:pPr>
    </w:p>
    <w:p w14:paraId="53E7824A" w14:textId="77777777" w:rsidR="00E91CEA" w:rsidRPr="00E45460" w:rsidRDefault="00E91CEA" w:rsidP="00E91CEA">
      <w:pPr>
        <w:rPr>
          <w:b/>
          <w:bCs/>
          <w:lang w:eastAsia="en-AU"/>
        </w:rPr>
      </w:pPr>
      <w:r w:rsidRPr="00E45460">
        <w:rPr>
          <w:b/>
          <w:bCs/>
          <w:lang w:eastAsia="en-AU"/>
        </w:rPr>
        <w:t>Catchwords:</w:t>
      </w:r>
    </w:p>
    <w:p w14:paraId="737E3A14" w14:textId="77777777" w:rsidR="00E91CEA" w:rsidRPr="00E45460" w:rsidRDefault="00E91CEA" w:rsidP="00E91CEA">
      <w:pPr>
        <w:rPr>
          <w:b/>
          <w:bCs/>
          <w:lang w:eastAsia="en-AU"/>
        </w:rPr>
      </w:pPr>
    </w:p>
    <w:p w14:paraId="3A06C4B9" w14:textId="7A37CC66" w:rsidR="00A87B09" w:rsidRDefault="00E91CEA" w:rsidP="00E91CEA">
      <w:pPr>
        <w:ind w:left="720"/>
        <w:rPr>
          <w:lang w:eastAsia="en-AU"/>
        </w:rPr>
      </w:pPr>
      <w:r>
        <w:rPr>
          <w:lang w:eastAsia="en-AU"/>
        </w:rPr>
        <w:t xml:space="preserve">Tort – </w:t>
      </w:r>
      <w:r w:rsidR="003D4E15">
        <w:rPr>
          <w:lang w:eastAsia="en-AU"/>
        </w:rPr>
        <w:t>Negligence –</w:t>
      </w:r>
      <w:r w:rsidR="003E1550">
        <w:rPr>
          <w:lang w:eastAsia="en-AU"/>
        </w:rPr>
        <w:t xml:space="preserve"> </w:t>
      </w:r>
      <w:r w:rsidR="00BF3713">
        <w:rPr>
          <w:lang w:eastAsia="en-AU"/>
        </w:rPr>
        <w:t xml:space="preserve">Claiming contractual liability as damages – </w:t>
      </w:r>
      <w:r w:rsidR="00905890">
        <w:rPr>
          <w:lang w:eastAsia="en-AU"/>
        </w:rPr>
        <w:t xml:space="preserve">Where appellant </w:t>
      </w:r>
      <w:r w:rsidR="00E7619B">
        <w:rPr>
          <w:lang w:eastAsia="en-AU"/>
        </w:rPr>
        <w:t xml:space="preserve">involved in two road traffic collisions neither of which her fault – Where </w:t>
      </w:r>
      <w:r w:rsidR="00FB59E0">
        <w:rPr>
          <w:lang w:eastAsia="en-AU"/>
        </w:rPr>
        <w:t xml:space="preserve">after first collision </w:t>
      </w:r>
      <w:r w:rsidR="00E7619B">
        <w:rPr>
          <w:lang w:eastAsia="en-AU"/>
        </w:rPr>
        <w:t xml:space="preserve">appellant </w:t>
      </w:r>
      <w:r w:rsidR="009373B1">
        <w:rPr>
          <w:lang w:eastAsia="en-AU"/>
        </w:rPr>
        <w:t xml:space="preserve"> </w:t>
      </w:r>
      <w:r w:rsidR="00777AEF" w:rsidRPr="00777AEF">
        <w:rPr>
          <w:lang w:eastAsia="en-AU"/>
        </w:rPr>
        <w:t>hired car on credit hire terms</w:t>
      </w:r>
      <w:r w:rsidR="00777AEF">
        <w:rPr>
          <w:lang w:eastAsia="en-AU"/>
        </w:rPr>
        <w:t xml:space="preserve"> while her </w:t>
      </w:r>
      <w:r w:rsidR="00777AEF">
        <w:rPr>
          <w:lang w:eastAsia="en-AU"/>
        </w:rPr>
        <w:lastRenderedPageBreak/>
        <w:t xml:space="preserve">car was being repaired – </w:t>
      </w:r>
      <w:r w:rsidR="009373B1">
        <w:rPr>
          <w:lang w:eastAsia="en-AU"/>
        </w:rPr>
        <w:t xml:space="preserve">Where </w:t>
      </w:r>
      <w:r w:rsidR="007845C1" w:rsidRPr="007845C1">
        <w:rPr>
          <w:lang w:eastAsia="en-AU"/>
        </w:rPr>
        <w:t>business model of credit hire companies is they rent out substitute car on credit to accident victim believed not to have been at fault while victim’s car is repaired</w:t>
      </w:r>
      <w:r w:rsidR="007845C1">
        <w:rPr>
          <w:lang w:eastAsia="en-AU"/>
        </w:rPr>
        <w:t xml:space="preserve"> – Where </w:t>
      </w:r>
      <w:r w:rsidR="007845C1" w:rsidRPr="007845C1">
        <w:rPr>
          <w:lang w:eastAsia="en-AU"/>
        </w:rPr>
        <w:t>hire company seeks to recover hire cost on behalf of victim from other driver’s insurers and only looks to victim for payment if claim fails</w:t>
      </w:r>
      <w:r w:rsidR="007845C1">
        <w:rPr>
          <w:lang w:eastAsia="en-AU"/>
        </w:rPr>
        <w:t xml:space="preserve"> – Where while driving hire car, appellant involved in second accide</w:t>
      </w:r>
      <w:r w:rsidR="00CC42C7">
        <w:rPr>
          <w:lang w:eastAsia="en-AU"/>
        </w:rPr>
        <w:t xml:space="preserve">nt – Where appellant brought claim against negligent driver's insurance company, respondent – </w:t>
      </w:r>
      <w:r w:rsidR="00C276E3">
        <w:rPr>
          <w:lang w:eastAsia="en-AU"/>
        </w:rPr>
        <w:t xml:space="preserve">Where appellant </w:t>
      </w:r>
      <w:r w:rsidR="00C276E3" w:rsidRPr="00C276E3">
        <w:rPr>
          <w:lang w:eastAsia="en-AU"/>
        </w:rPr>
        <w:t xml:space="preserve">sought damages for cost of repair of </w:t>
      </w:r>
      <w:r w:rsidR="00C276E3">
        <w:rPr>
          <w:lang w:eastAsia="en-AU"/>
        </w:rPr>
        <w:t>hire car</w:t>
      </w:r>
      <w:r w:rsidR="00C276E3" w:rsidRPr="00C276E3">
        <w:rPr>
          <w:lang w:eastAsia="en-AU"/>
        </w:rPr>
        <w:t xml:space="preserve"> but also for sum contractually liable to pay </w:t>
      </w:r>
      <w:r w:rsidR="00C276E3">
        <w:rPr>
          <w:lang w:eastAsia="en-AU"/>
        </w:rPr>
        <w:t>hire company</w:t>
      </w:r>
      <w:r w:rsidR="00C276E3" w:rsidRPr="00C276E3">
        <w:rPr>
          <w:lang w:eastAsia="en-AU"/>
        </w:rPr>
        <w:t xml:space="preserve"> for its loss of us</w:t>
      </w:r>
      <w:r w:rsidR="00C276E3">
        <w:rPr>
          <w:lang w:eastAsia="en-AU"/>
        </w:rPr>
        <w:t xml:space="preserve">e – </w:t>
      </w:r>
      <w:r w:rsidR="00A87B09">
        <w:rPr>
          <w:lang w:eastAsia="en-AU"/>
        </w:rPr>
        <w:t>W</w:t>
      </w:r>
      <w:r w:rsidR="00A87B09" w:rsidRPr="00A87B09">
        <w:rPr>
          <w:lang w:eastAsia="en-AU"/>
        </w:rPr>
        <w:t>hether damages recoverable by hirer from other driver (or their insurer) include, as well as cost of repair, sum which hirer agreed to pay to hire company for company’s loss of use of car while it is unavailable for hire because it is off road for repairs</w:t>
      </w:r>
      <w:r w:rsidR="00905890">
        <w:rPr>
          <w:lang w:eastAsia="en-AU"/>
        </w:rPr>
        <w:t>.</w:t>
      </w:r>
    </w:p>
    <w:p w14:paraId="74D878C9" w14:textId="77777777" w:rsidR="00E91CEA" w:rsidRDefault="00E91CEA" w:rsidP="00E91CEA">
      <w:pPr>
        <w:ind w:left="720"/>
        <w:rPr>
          <w:lang w:eastAsia="en-AU"/>
        </w:rPr>
      </w:pPr>
    </w:p>
    <w:p w14:paraId="2F9EB2A7" w14:textId="77777777" w:rsidR="00E91CEA" w:rsidRDefault="00E91CEA" w:rsidP="00E91CEA">
      <w:pPr>
        <w:rPr>
          <w:lang w:eastAsia="en-AU"/>
        </w:rPr>
      </w:pPr>
      <w:r w:rsidRPr="0041107F">
        <w:rPr>
          <w:b/>
          <w:bCs/>
          <w:lang w:eastAsia="en-AU"/>
        </w:rPr>
        <w:t>Held (</w:t>
      </w:r>
      <w:r>
        <w:rPr>
          <w:b/>
          <w:bCs/>
          <w:lang w:eastAsia="en-AU"/>
        </w:rPr>
        <w:t>5</w:t>
      </w:r>
      <w:r w:rsidRPr="0041107F">
        <w:rPr>
          <w:b/>
          <w:bCs/>
          <w:lang w:eastAsia="en-AU"/>
        </w:rPr>
        <w:t>:</w:t>
      </w:r>
      <w:r>
        <w:rPr>
          <w:b/>
          <w:bCs/>
          <w:lang w:eastAsia="en-AU"/>
        </w:rPr>
        <w:t>0)</w:t>
      </w:r>
      <w:r w:rsidRPr="0041107F">
        <w:rPr>
          <w:b/>
          <w:bCs/>
          <w:lang w:eastAsia="en-AU"/>
        </w:rPr>
        <w:t>:</w:t>
      </w:r>
      <w:r w:rsidRPr="007A41CD">
        <w:rPr>
          <w:lang w:eastAsia="en-AU"/>
        </w:rPr>
        <w:t xml:space="preserve"> </w:t>
      </w:r>
      <w:r>
        <w:rPr>
          <w:lang w:eastAsia="en-AU"/>
        </w:rPr>
        <w:t>Appeal allowed.</w:t>
      </w:r>
    </w:p>
    <w:p w14:paraId="76387F6A" w14:textId="77777777" w:rsidR="00E91CEA" w:rsidRDefault="00E91CEA" w:rsidP="00E91CEA">
      <w:pPr>
        <w:pStyle w:val="BullDivider1"/>
      </w:pPr>
    </w:p>
    <w:p w14:paraId="53384129" w14:textId="77777777" w:rsidR="00E91CEA" w:rsidRDefault="00E91CEA" w:rsidP="00D4301F">
      <w:pPr>
        <w:rPr>
          <w:lang w:eastAsia="en-AU"/>
        </w:rPr>
      </w:pPr>
    </w:p>
    <w:p w14:paraId="66E11E47" w14:textId="4E1AB07B" w:rsidR="00D4301F" w:rsidRPr="00EE5B37" w:rsidRDefault="00AB1626" w:rsidP="00133F36">
      <w:pPr>
        <w:pStyle w:val="Heading2"/>
      </w:pPr>
      <w:r w:rsidRPr="00AB1626">
        <w:t>Michael John Smith v Fonterra Co-operative Group Limited</w:t>
      </w:r>
    </w:p>
    <w:p w14:paraId="65538978" w14:textId="5BA142F3" w:rsidR="00D4301F" w:rsidRPr="001D2424" w:rsidRDefault="00A91CA2" w:rsidP="00D4301F">
      <w:r w:rsidRPr="00A91CA2">
        <w:rPr>
          <w:b/>
          <w:bCs/>
          <w:lang w:eastAsia="en-AU"/>
        </w:rPr>
        <w:t>Supreme Court of New Zealand:</w:t>
      </w:r>
      <w:r w:rsidR="00D4301F">
        <w:rPr>
          <w:b/>
          <w:bCs/>
          <w:lang w:eastAsia="en-AU"/>
        </w:rPr>
        <w:t xml:space="preserve"> </w:t>
      </w:r>
      <w:hyperlink r:id="rId40" w:history="1">
        <w:r w:rsidRPr="00A91CA2">
          <w:rPr>
            <w:rStyle w:val="Hyperlink"/>
            <w:lang w:eastAsia="en-AU"/>
          </w:rPr>
          <w:t>[2024] NZSC 5</w:t>
        </w:r>
      </w:hyperlink>
    </w:p>
    <w:p w14:paraId="50CDAE37" w14:textId="77777777" w:rsidR="00D4301F" w:rsidRPr="00E45460" w:rsidRDefault="00D4301F" w:rsidP="00D4301F">
      <w:pPr>
        <w:rPr>
          <w:lang w:eastAsia="en-AU"/>
        </w:rPr>
      </w:pPr>
    </w:p>
    <w:p w14:paraId="7DA143DA" w14:textId="0952C617" w:rsidR="00D4301F" w:rsidRPr="00E45460" w:rsidRDefault="00D4301F" w:rsidP="00D4301F">
      <w:pPr>
        <w:rPr>
          <w:lang w:eastAsia="en-AU"/>
        </w:rPr>
      </w:pPr>
      <w:r w:rsidRPr="00E45460">
        <w:rPr>
          <w:b/>
          <w:bCs/>
          <w:lang w:eastAsia="en-AU"/>
        </w:rPr>
        <w:t xml:space="preserve">Reasons delivered: </w:t>
      </w:r>
      <w:r w:rsidR="00A91CA2">
        <w:rPr>
          <w:bCs/>
          <w:lang w:eastAsia="en-AU"/>
        </w:rPr>
        <w:t>7 February</w:t>
      </w:r>
      <w:r>
        <w:rPr>
          <w:lang w:eastAsia="en-AU"/>
        </w:rPr>
        <w:t xml:space="preserve"> </w:t>
      </w:r>
      <w:r w:rsidRPr="00E45460">
        <w:rPr>
          <w:lang w:eastAsia="en-AU"/>
        </w:rPr>
        <w:t>202</w:t>
      </w:r>
      <w:r>
        <w:rPr>
          <w:lang w:eastAsia="en-AU"/>
        </w:rPr>
        <w:t>4</w:t>
      </w:r>
    </w:p>
    <w:p w14:paraId="2EB4F42A" w14:textId="77777777" w:rsidR="00D4301F" w:rsidRPr="00E45460" w:rsidRDefault="00D4301F" w:rsidP="00D4301F">
      <w:pPr>
        <w:rPr>
          <w:b/>
          <w:bCs/>
          <w:lang w:eastAsia="en-AU"/>
        </w:rPr>
      </w:pPr>
    </w:p>
    <w:p w14:paraId="1493059B" w14:textId="3E73EA7E" w:rsidR="00D4301F" w:rsidRDefault="00D4301F" w:rsidP="00D4301F">
      <w:r w:rsidRPr="00E45460">
        <w:rPr>
          <w:b/>
          <w:bCs/>
          <w:lang w:eastAsia="en-AU"/>
        </w:rPr>
        <w:t>Coram:</w:t>
      </w:r>
      <w:r w:rsidRPr="00E45460">
        <w:t xml:space="preserve"> </w:t>
      </w:r>
      <w:r w:rsidR="00A91CA2" w:rsidRPr="00A91CA2">
        <w:t xml:space="preserve">Winkelmann CJ, </w:t>
      </w:r>
      <w:proofErr w:type="spellStart"/>
      <w:r w:rsidR="00A91CA2" w:rsidRPr="00A91CA2">
        <w:t>Glazebrook</w:t>
      </w:r>
      <w:proofErr w:type="spellEnd"/>
      <w:r w:rsidR="00A91CA2" w:rsidRPr="00A91CA2">
        <w:t xml:space="preserve">, Ellen France, Williams and </w:t>
      </w:r>
      <w:proofErr w:type="spellStart"/>
      <w:r w:rsidR="00A91CA2" w:rsidRPr="00A91CA2">
        <w:t>Kós</w:t>
      </w:r>
      <w:proofErr w:type="spellEnd"/>
      <w:r w:rsidR="00A91CA2" w:rsidRPr="00A91CA2">
        <w:t xml:space="preserve"> JJ</w:t>
      </w:r>
    </w:p>
    <w:p w14:paraId="3F90AC18" w14:textId="77777777" w:rsidR="00A91CA2" w:rsidRPr="00E45460" w:rsidRDefault="00A91CA2" w:rsidP="00D4301F">
      <w:pPr>
        <w:rPr>
          <w:b/>
          <w:bCs/>
          <w:lang w:eastAsia="en-AU"/>
        </w:rPr>
      </w:pPr>
    </w:p>
    <w:p w14:paraId="674ADAF5" w14:textId="77777777" w:rsidR="00D4301F" w:rsidRPr="00E45460" w:rsidRDefault="00D4301F" w:rsidP="00D4301F">
      <w:pPr>
        <w:rPr>
          <w:b/>
          <w:bCs/>
          <w:lang w:eastAsia="en-AU"/>
        </w:rPr>
      </w:pPr>
      <w:r w:rsidRPr="00E45460">
        <w:rPr>
          <w:b/>
          <w:bCs/>
          <w:lang w:eastAsia="en-AU"/>
        </w:rPr>
        <w:t>Catchwords:</w:t>
      </w:r>
    </w:p>
    <w:p w14:paraId="3DBEC611" w14:textId="77777777" w:rsidR="00D4301F" w:rsidRPr="00E45460" w:rsidRDefault="00D4301F" w:rsidP="00D4301F">
      <w:pPr>
        <w:rPr>
          <w:b/>
          <w:bCs/>
          <w:lang w:eastAsia="en-AU"/>
        </w:rPr>
      </w:pPr>
    </w:p>
    <w:p w14:paraId="249B4435" w14:textId="6D5FD0B4" w:rsidR="008C4EB7" w:rsidRDefault="00A11CF0" w:rsidP="00D4301F">
      <w:pPr>
        <w:ind w:left="720"/>
        <w:rPr>
          <w:lang w:eastAsia="en-AU"/>
        </w:rPr>
      </w:pPr>
      <w:r>
        <w:rPr>
          <w:lang w:eastAsia="en-AU"/>
        </w:rPr>
        <w:t xml:space="preserve">Tort – </w:t>
      </w:r>
      <w:r w:rsidR="003251CE">
        <w:rPr>
          <w:lang w:eastAsia="en-AU"/>
        </w:rPr>
        <w:t xml:space="preserve">Climate change </w:t>
      </w:r>
      <w:r w:rsidR="008C4EB7">
        <w:rPr>
          <w:lang w:eastAsia="en-AU"/>
        </w:rPr>
        <w:t>– Damage caused by climate change –</w:t>
      </w:r>
      <w:r w:rsidR="00CB5705">
        <w:rPr>
          <w:lang w:eastAsia="en-AU"/>
        </w:rPr>
        <w:t xml:space="preserve"> </w:t>
      </w:r>
      <w:r w:rsidR="00FF44C9">
        <w:rPr>
          <w:lang w:eastAsia="en-AU"/>
        </w:rPr>
        <w:t xml:space="preserve">Public nuisance – Negligence – </w:t>
      </w:r>
      <w:r w:rsidR="00CB5705">
        <w:rPr>
          <w:lang w:eastAsia="en-AU"/>
        </w:rPr>
        <w:t>P</w:t>
      </w:r>
      <w:r w:rsidR="00CB5705" w:rsidRPr="00CB5705">
        <w:rPr>
          <w:lang w:eastAsia="en-AU"/>
        </w:rPr>
        <w:t>roposed climate system damage tort</w:t>
      </w:r>
      <w:r w:rsidR="00CB5705">
        <w:rPr>
          <w:lang w:eastAsia="en-AU"/>
        </w:rPr>
        <w:t xml:space="preserve"> –</w:t>
      </w:r>
      <w:r w:rsidR="008A1069">
        <w:rPr>
          <w:lang w:eastAsia="en-AU"/>
        </w:rPr>
        <w:t xml:space="preserve"> Strike out application – </w:t>
      </w:r>
      <w:r w:rsidR="007C4CA6">
        <w:rPr>
          <w:lang w:eastAsia="en-AU"/>
        </w:rPr>
        <w:t xml:space="preserve">Where plaintiff </w:t>
      </w:r>
      <w:r w:rsidR="007C4CA6" w:rsidRPr="007C4CA6">
        <w:rPr>
          <w:lang w:eastAsia="en-AU"/>
        </w:rPr>
        <w:t>elder of Ngāpuhi and Ngāti Kah</w:t>
      </w:r>
      <w:r w:rsidR="007C4CA6">
        <w:rPr>
          <w:lang w:eastAsia="en-AU"/>
        </w:rPr>
        <w:t xml:space="preserve"> – </w:t>
      </w:r>
      <w:r w:rsidR="008C4EB7">
        <w:rPr>
          <w:lang w:eastAsia="en-AU"/>
        </w:rPr>
        <w:t xml:space="preserve">Where plaintiff filed statement of claim in High Court against seven New Zealand Companies </w:t>
      </w:r>
      <w:r w:rsidR="009617EE" w:rsidRPr="009617EE">
        <w:rPr>
          <w:lang w:eastAsia="en-AU"/>
        </w:rPr>
        <w:t>said to be involved in industry that either emits greenhouse gases (</w:t>
      </w:r>
      <w:r w:rsidR="00F1154C">
        <w:rPr>
          <w:lang w:eastAsia="en-AU"/>
        </w:rPr>
        <w:t>"</w:t>
      </w:r>
      <w:r w:rsidR="009617EE" w:rsidRPr="009617EE">
        <w:rPr>
          <w:lang w:eastAsia="en-AU"/>
        </w:rPr>
        <w:t>GHGs</w:t>
      </w:r>
      <w:r w:rsidR="00F1154C">
        <w:rPr>
          <w:lang w:eastAsia="en-AU"/>
        </w:rPr>
        <w:t>"</w:t>
      </w:r>
      <w:r w:rsidR="009617EE" w:rsidRPr="009617EE">
        <w:rPr>
          <w:lang w:eastAsia="en-AU"/>
        </w:rPr>
        <w:t>) or supplies products which release GHGs when burned</w:t>
      </w:r>
      <w:r w:rsidR="009617EE">
        <w:rPr>
          <w:lang w:eastAsia="en-AU"/>
        </w:rPr>
        <w:t xml:space="preserve"> – Where plaintiff </w:t>
      </w:r>
      <w:r w:rsidR="00F32A51" w:rsidRPr="00F32A51">
        <w:rPr>
          <w:lang w:eastAsia="en-AU"/>
        </w:rPr>
        <w:t>alleges respondents contributed materially to climate crisis and have damaged, and will continue to damage, his whenua and moana</w:t>
      </w:r>
      <w:r w:rsidR="00F32A51">
        <w:rPr>
          <w:lang w:eastAsia="en-AU"/>
        </w:rPr>
        <w:t xml:space="preserve"> – </w:t>
      </w:r>
      <w:r w:rsidR="007C4CA6">
        <w:rPr>
          <w:lang w:eastAsia="en-AU"/>
        </w:rPr>
        <w:t xml:space="preserve">Where plaintiff raised </w:t>
      </w:r>
      <w:r w:rsidR="00D11E34" w:rsidRPr="00D11E34">
        <w:rPr>
          <w:lang w:eastAsia="en-AU"/>
        </w:rPr>
        <w:t xml:space="preserve"> three causes of action in tort: public nuisance, negligence and proposed new tort </w:t>
      </w:r>
      <w:r w:rsidR="00D11E34">
        <w:rPr>
          <w:lang w:eastAsia="en-AU"/>
        </w:rPr>
        <w:t xml:space="preserve">– Where </w:t>
      </w:r>
      <w:r w:rsidR="004A075E">
        <w:rPr>
          <w:lang w:eastAsia="en-AU"/>
        </w:rPr>
        <w:t>proposed new tor</w:t>
      </w:r>
      <w:r w:rsidR="003F6BD1">
        <w:rPr>
          <w:lang w:eastAsia="en-AU"/>
        </w:rPr>
        <w:t>t</w:t>
      </w:r>
      <w:r w:rsidR="004A075E">
        <w:rPr>
          <w:lang w:eastAsia="en-AU"/>
        </w:rPr>
        <w:t xml:space="preserve"> involves duty to cease materially contributing to </w:t>
      </w:r>
      <w:r w:rsidR="004A075E" w:rsidRPr="004A075E">
        <w:rPr>
          <w:lang w:eastAsia="en-AU"/>
        </w:rPr>
        <w:t>damage to climate system; dangerous anthropogenic interference with climate system; and adverse effects of climate change</w:t>
      </w:r>
      <w:r w:rsidR="004A075E">
        <w:rPr>
          <w:lang w:eastAsia="en-AU"/>
        </w:rPr>
        <w:t xml:space="preserve"> – </w:t>
      </w:r>
      <w:r w:rsidR="00394E28">
        <w:rPr>
          <w:lang w:eastAsia="en-AU"/>
        </w:rPr>
        <w:t xml:space="preserve">Where respondents applied to strike out </w:t>
      </w:r>
      <w:r w:rsidR="008C2F10">
        <w:rPr>
          <w:lang w:eastAsia="en-AU"/>
        </w:rPr>
        <w:t>proceeding</w:t>
      </w:r>
      <w:r w:rsidR="00394E28">
        <w:rPr>
          <w:lang w:eastAsia="en-AU"/>
        </w:rPr>
        <w:t xml:space="preserve"> on basis plaintiff's statement of claim raised no reasonably arguable </w:t>
      </w:r>
      <w:r w:rsidR="008C2F10">
        <w:rPr>
          <w:lang w:eastAsia="en-AU"/>
        </w:rPr>
        <w:t>cause</w:t>
      </w:r>
      <w:r w:rsidR="00394E28">
        <w:rPr>
          <w:lang w:eastAsia="en-AU"/>
        </w:rPr>
        <w:t xml:space="preserve"> of action – </w:t>
      </w:r>
      <w:r w:rsidR="00176688">
        <w:rPr>
          <w:lang w:eastAsia="en-AU"/>
        </w:rPr>
        <w:t xml:space="preserve">Where primary judge struck out claims in public nuisance and negligence, but not proposed climate system damage tort – Where Court of Appeal struck out all three causes of action – </w:t>
      </w:r>
      <w:r w:rsidR="008C4EB7">
        <w:rPr>
          <w:lang w:eastAsia="en-AU"/>
        </w:rPr>
        <w:t>Whether plaintiff's claim bound to fail and should be struck out.</w:t>
      </w:r>
    </w:p>
    <w:p w14:paraId="4370C9C4" w14:textId="77777777" w:rsidR="00D4301F" w:rsidRDefault="00D4301F" w:rsidP="00D4301F">
      <w:pPr>
        <w:ind w:left="720"/>
        <w:rPr>
          <w:lang w:eastAsia="en-AU"/>
        </w:rPr>
      </w:pPr>
    </w:p>
    <w:p w14:paraId="58F94289" w14:textId="633AC447" w:rsidR="00D4301F" w:rsidRDefault="00D4301F" w:rsidP="00D4301F">
      <w:pPr>
        <w:rPr>
          <w:lang w:eastAsia="en-AU"/>
        </w:rPr>
      </w:pPr>
      <w:r w:rsidRPr="0041107F">
        <w:rPr>
          <w:b/>
          <w:bCs/>
          <w:lang w:eastAsia="en-AU"/>
        </w:rPr>
        <w:t>Held (</w:t>
      </w:r>
      <w:r w:rsidR="008A1914">
        <w:rPr>
          <w:b/>
          <w:bCs/>
          <w:lang w:eastAsia="en-AU"/>
        </w:rPr>
        <w:t>5</w:t>
      </w:r>
      <w:r w:rsidRPr="0041107F">
        <w:rPr>
          <w:b/>
          <w:bCs/>
          <w:lang w:eastAsia="en-AU"/>
        </w:rPr>
        <w:t>:</w:t>
      </w:r>
      <w:r>
        <w:rPr>
          <w:b/>
          <w:bCs/>
          <w:lang w:eastAsia="en-AU"/>
        </w:rPr>
        <w:t>0)</w:t>
      </w:r>
      <w:r w:rsidRPr="0041107F">
        <w:rPr>
          <w:b/>
          <w:bCs/>
          <w:lang w:eastAsia="en-AU"/>
        </w:rPr>
        <w:t>:</w:t>
      </w:r>
      <w:r w:rsidRPr="007A41CD">
        <w:rPr>
          <w:lang w:eastAsia="en-AU"/>
        </w:rPr>
        <w:t xml:space="preserve"> </w:t>
      </w:r>
      <w:r>
        <w:rPr>
          <w:lang w:eastAsia="en-AU"/>
        </w:rPr>
        <w:t>Appeal allowed.</w:t>
      </w:r>
    </w:p>
    <w:p w14:paraId="43E9FF71" w14:textId="77777777" w:rsidR="00E46E27" w:rsidRDefault="00E46E27" w:rsidP="00E46E27">
      <w:pPr>
        <w:pStyle w:val="BullDivider1"/>
      </w:pPr>
    </w:p>
    <w:p w14:paraId="56A78492" w14:textId="77777777" w:rsidR="008C7EEC" w:rsidRPr="008C7EEC" w:rsidRDefault="008C7EEC" w:rsidP="008C7EEC">
      <w:pPr>
        <w:rPr>
          <w:lang w:eastAsia="en-AU"/>
        </w:rPr>
      </w:pPr>
    </w:p>
    <w:p w14:paraId="499B63D1" w14:textId="57BDFA78" w:rsidR="00E46E27" w:rsidRPr="00EE5B37" w:rsidRDefault="00E46E27" w:rsidP="00E46E27">
      <w:pPr>
        <w:pStyle w:val="Heading2"/>
      </w:pPr>
      <w:r w:rsidRPr="00E46E27">
        <w:t xml:space="preserve">Paul </w:t>
      </w:r>
      <w:r>
        <w:t>&amp; Anor</w:t>
      </w:r>
      <w:r w:rsidRPr="00E46E27">
        <w:t xml:space="preserve"> v Royal Wolverhampton NHS Trust; </w:t>
      </w:r>
      <w:proofErr w:type="spellStart"/>
      <w:r w:rsidRPr="00E46E27">
        <w:t>Polmear</w:t>
      </w:r>
      <w:proofErr w:type="spellEnd"/>
      <w:r w:rsidRPr="00E46E27">
        <w:t xml:space="preserve"> </w:t>
      </w:r>
      <w:r>
        <w:t xml:space="preserve">&amp; Anor </w:t>
      </w:r>
      <w:r w:rsidRPr="00E46E27">
        <w:t xml:space="preserve">v Royal Cornwall Hospitals NHS Trust; Purchase v Ahmed </w:t>
      </w:r>
    </w:p>
    <w:p w14:paraId="6951266F" w14:textId="2295EC4F" w:rsidR="00E46E27" w:rsidRPr="001D2424" w:rsidRDefault="00E46E27" w:rsidP="00E46E27">
      <w:r w:rsidRPr="00E46E27">
        <w:rPr>
          <w:b/>
          <w:bCs/>
          <w:lang w:eastAsia="en-AU"/>
        </w:rPr>
        <w:t>Supreme Court of the United Kingdom</w:t>
      </w:r>
      <w:r w:rsidRPr="00A91CA2">
        <w:rPr>
          <w:b/>
          <w:bCs/>
          <w:lang w:eastAsia="en-AU"/>
        </w:rPr>
        <w:t>:</w:t>
      </w:r>
      <w:r>
        <w:rPr>
          <w:b/>
          <w:bCs/>
          <w:lang w:eastAsia="en-AU"/>
        </w:rPr>
        <w:t xml:space="preserve"> </w:t>
      </w:r>
      <w:hyperlink r:id="rId41" w:history="1">
        <w:r w:rsidRPr="00CD15EE">
          <w:rPr>
            <w:rStyle w:val="Hyperlink"/>
          </w:rPr>
          <w:t>[2024] UKSC 1</w:t>
        </w:r>
      </w:hyperlink>
      <w:r>
        <w:t xml:space="preserve"> </w:t>
      </w:r>
    </w:p>
    <w:p w14:paraId="693C6489" w14:textId="77777777" w:rsidR="00E46E27" w:rsidRPr="00E45460" w:rsidRDefault="00E46E27" w:rsidP="00E46E27">
      <w:pPr>
        <w:rPr>
          <w:lang w:eastAsia="en-AU"/>
        </w:rPr>
      </w:pPr>
    </w:p>
    <w:p w14:paraId="4CE9D168" w14:textId="7479CE88" w:rsidR="00E46E27" w:rsidRPr="00E45460" w:rsidRDefault="00E46E27" w:rsidP="00E46E27">
      <w:pPr>
        <w:rPr>
          <w:lang w:eastAsia="en-AU"/>
        </w:rPr>
      </w:pPr>
      <w:r w:rsidRPr="00E45460">
        <w:rPr>
          <w:b/>
          <w:bCs/>
          <w:lang w:eastAsia="en-AU"/>
        </w:rPr>
        <w:t xml:space="preserve">Reasons delivered: </w:t>
      </w:r>
      <w:r w:rsidR="00CD15EE">
        <w:rPr>
          <w:bCs/>
          <w:lang w:eastAsia="en-AU"/>
        </w:rPr>
        <w:t>11 January</w:t>
      </w:r>
      <w:r>
        <w:rPr>
          <w:lang w:eastAsia="en-AU"/>
        </w:rPr>
        <w:t xml:space="preserve"> </w:t>
      </w:r>
      <w:r w:rsidRPr="00E45460">
        <w:rPr>
          <w:lang w:eastAsia="en-AU"/>
        </w:rPr>
        <w:t>202</w:t>
      </w:r>
      <w:r>
        <w:rPr>
          <w:lang w:eastAsia="en-AU"/>
        </w:rPr>
        <w:t>4</w:t>
      </w:r>
    </w:p>
    <w:p w14:paraId="4113635D" w14:textId="77777777" w:rsidR="00E46E27" w:rsidRPr="00E45460" w:rsidRDefault="00E46E27" w:rsidP="00E46E27">
      <w:pPr>
        <w:rPr>
          <w:b/>
          <w:bCs/>
          <w:lang w:eastAsia="en-AU"/>
        </w:rPr>
      </w:pPr>
    </w:p>
    <w:p w14:paraId="33CBE2E0" w14:textId="524F43BF" w:rsidR="00E46E27" w:rsidRDefault="00E46E27" w:rsidP="00E46E27">
      <w:r w:rsidRPr="00E45460">
        <w:rPr>
          <w:b/>
          <w:bCs/>
          <w:lang w:eastAsia="en-AU"/>
        </w:rPr>
        <w:t>Coram:</w:t>
      </w:r>
      <w:r w:rsidRPr="00E45460">
        <w:t xml:space="preserve"> </w:t>
      </w:r>
      <w:r w:rsidR="00CD15EE" w:rsidRPr="00CD15EE">
        <w:t>Lord Briggs, Lord Sales, Lord Leggatt, Lord Burrows, Lady Rose, Lord Richards and Lord Carloway</w:t>
      </w:r>
    </w:p>
    <w:p w14:paraId="52C7D4F3" w14:textId="77777777" w:rsidR="00CD15EE" w:rsidRPr="00E45460" w:rsidRDefault="00CD15EE" w:rsidP="00E46E27">
      <w:pPr>
        <w:rPr>
          <w:b/>
          <w:bCs/>
          <w:lang w:eastAsia="en-AU"/>
        </w:rPr>
      </w:pPr>
    </w:p>
    <w:p w14:paraId="2FCB74F5" w14:textId="77777777" w:rsidR="00E46E27" w:rsidRPr="00E45460" w:rsidRDefault="00E46E27" w:rsidP="00E46E27">
      <w:pPr>
        <w:rPr>
          <w:b/>
          <w:bCs/>
          <w:lang w:eastAsia="en-AU"/>
        </w:rPr>
      </w:pPr>
      <w:r w:rsidRPr="00E45460">
        <w:rPr>
          <w:b/>
          <w:bCs/>
          <w:lang w:eastAsia="en-AU"/>
        </w:rPr>
        <w:t>Catchwords:</w:t>
      </w:r>
    </w:p>
    <w:p w14:paraId="2B529CB8" w14:textId="77777777" w:rsidR="00E46E27" w:rsidRPr="00E45460" w:rsidRDefault="00E46E27" w:rsidP="00E46E27">
      <w:pPr>
        <w:rPr>
          <w:b/>
          <w:bCs/>
          <w:lang w:eastAsia="en-AU"/>
        </w:rPr>
      </w:pPr>
    </w:p>
    <w:p w14:paraId="3B942CFA" w14:textId="0BFC1073" w:rsidR="007224DD" w:rsidRDefault="00E46E27" w:rsidP="00E46E27">
      <w:pPr>
        <w:ind w:left="720"/>
        <w:rPr>
          <w:lang w:eastAsia="en-AU"/>
        </w:rPr>
      </w:pPr>
      <w:r>
        <w:rPr>
          <w:lang w:eastAsia="en-AU"/>
        </w:rPr>
        <w:t xml:space="preserve">Tort – </w:t>
      </w:r>
      <w:r w:rsidR="00D62B56">
        <w:rPr>
          <w:lang w:eastAsia="en-AU"/>
        </w:rPr>
        <w:t xml:space="preserve">Negligence – Witnessing wrongful death or injury of another person – </w:t>
      </w:r>
      <w:r w:rsidR="007224DD">
        <w:rPr>
          <w:lang w:eastAsia="en-AU"/>
        </w:rPr>
        <w:t>Where claimants in three cases</w:t>
      </w:r>
      <w:r w:rsidR="00A172CC">
        <w:rPr>
          <w:lang w:eastAsia="en-AU"/>
        </w:rPr>
        <w:t xml:space="preserve"> claimed compensation in tort of negligence for </w:t>
      </w:r>
      <w:r w:rsidR="00A172CC" w:rsidRPr="00A172CC">
        <w:rPr>
          <w:lang w:eastAsia="en-AU"/>
        </w:rPr>
        <w:t>psychiatric illness caused by experience of witnessing death of close family member in distressing circumstances</w:t>
      </w:r>
      <w:r w:rsidR="00A172CC">
        <w:rPr>
          <w:lang w:eastAsia="en-AU"/>
        </w:rPr>
        <w:t xml:space="preserve"> – Where in each case death </w:t>
      </w:r>
      <w:r w:rsidR="00A172CC" w:rsidRPr="00A172CC">
        <w:rPr>
          <w:lang w:eastAsia="en-AU"/>
        </w:rPr>
        <w:t>allegedly caused by negligence of defendant doctor or health authority in failing to diagnose and treat life</w:t>
      </w:r>
      <w:r w:rsidR="00A172CC">
        <w:rPr>
          <w:lang w:eastAsia="en-AU"/>
        </w:rPr>
        <w:t xml:space="preserve"> </w:t>
      </w:r>
      <w:r w:rsidR="00A172CC" w:rsidRPr="00A172CC">
        <w:rPr>
          <w:lang w:eastAsia="en-AU"/>
        </w:rPr>
        <w:t>threatening medical condition</w:t>
      </w:r>
      <w:r w:rsidR="00226CA2">
        <w:rPr>
          <w:lang w:eastAsia="en-AU"/>
        </w:rPr>
        <w:t xml:space="preserve"> – Where Court of Appeal dismissed all three claims – </w:t>
      </w:r>
      <w:r w:rsidR="00E217CF">
        <w:rPr>
          <w:lang w:eastAsia="en-AU"/>
        </w:rPr>
        <w:t>Where</w:t>
      </w:r>
      <w:r w:rsidR="00D419D5">
        <w:rPr>
          <w:lang w:eastAsia="en-AU"/>
        </w:rPr>
        <w:t xml:space="preserve"> limited category o</w:t>
      </w:r>
      <w:r w:rsidR="00C9547D">
        <w:rPr>
          <w:lang w:eastAsia="en-AU"/>
        </w:rPr>
        <w:t>f</w:t>
      </w:r>
      <w:r w:rsidR="00D419D5">
        <w:rPr>
          <w:lang w:eastAsia="en-AU"/>
        </w:rPr>
        <w:t xml:space="preserve"> cases recognised by common law in which</w:t>
      </w:r>
      <w:r w:rsidR="00E217CF">
        <w:rPr>
          <w:lang w:eastAsia="en-AU"/>
        </w:rPr>
        <w:t xml:space="preserve"> </w:t>
      </w:r>
      <w:r w:rsidR="00E217CF" w:rsidRPr="00E217CF">
        <w:rPr>
          <w:lang w:eastAsia="en-AU"/>
        </w:rPr>
        <w:t>damages may be recovered for personal injury consequent on death or injury of another person</w:t>
      </w:r>
      <w:r w:rsidR="00E217CF">
        <w:rPr>
          <w:lang w:eastAsia="en-AU"/>
        </w:rPr>
        <w:t xml:space="preserve"> – Whether </w:t>
      </w:r>
      <w:r w:rsidR="00D419D5">
        <w:rPr>
          <w:lang w:eastAsia="en-AU"/>
        </w:rPr>
        <w:t xml:space="preserve">this </w:t>
      </w:r>
      <w:r w:rsidR="00F95165" w:rsidRPr="00F95165">
        <w:rPr>
          <w:lang w:eastAsia="en-AU"/>
        </w:rPr>
        <w:t>exceptional category of case includes</w:t>
      </w:r>
      <w:r w:rsidR="00F95165">
        <w:rPr>
          <w:lang w:eastAsia="en-AU"/>
        </w:rPr>
        <w:t xml:space="preserve">, </w:t>
      </w:r>
      <w:r w:rsidR="00F95165" w:rsidRPr="00F95165">
        <w:rPr>
          <w:lang w:eastAsia="en-AU"/>
        </w:rPr>
        <w:t>or can and should be extended to include</w:t>
      </w:r>
      <w:r w:rsidR="00F95165">
        <w:rPr>
          <w:lang w:eastAsia="en-AU"/>
        </w:rPr>
        <w:t>,</w:t>
      </w:r>
      <w:r w:rsidR="00F95165" w:rsidRPr="00F95165">
        <w:rPr>
          <w:lang w:eastAsia="en-AU"/>
        </w:rPr>
        <w:t xml:space="preserve"> cases where claimant’s injury is caused by witnessing death or injury of close relative, not in accident, but from medical condition which defendant has negligently failed to diagnose and treat.</w:t>
      </w:r>
      <w:r w:rsidR="00E217CF">
        <w:rPr>
          <w:lang w:eastAsia="en-AU"/>
        </w:rPr>
        <w:t xml:space="preserve"> </w:t>
      </w:r>
    </w:p>
    <w:p w14:paraId="59DED1AC" w14:textId="77777777" w:rsidR="00E46E27" w:rsidRDefault="00E46E27" w:rsidP="00E46E27">
      <w:pPr>
        <w:ind w:left="720"/>
        <w:rPr>
          <w:lang w:eastAsia="en-AU"/>
        </w:rPr>
      </w:pPr>
    </w:p>
    <w:p w14:paraId="541EA287" w14:textId="4C8EB570" w:rsidR="00E46E27" w:rsidRDefault="00E46E27" w:rsidP="00E46E27">
      <w:pPr>
        <w:rPr>
          <w:lang w:eastAsia="en-AU"/>
        </w:rPr>
      </w:pPr>
      <w:r w:rsidRPr="0041107F">
        <w:rPr>
          <w:b/>
          <w:bCs/>
          <w:lang w:eastAsia="en-AU"/>
        </w:rPr>
        <w:t>Held (</w:t>
      </w:r>
      <w:r w:rsidR="00BF37F8">
        <w:rPr>
          <w:b/>
          <w:bCs/>
          <w:lang w:eastAsia="en-AU"/>
        </w:rPr>
        <w:t>6</w:t>
      </w:r>
      <w:r w:rsidRPr="0041107F">
        <w:rPr>
          <w:b/>
          <w:bCs/>
          <w:lang w:eastAsia="en-AU"/>
        </w:rPr>
        <w:t>:</w:t>
      </w:r>
      <w:r w:rsidR="00BF37F8">
        <w:rPr>
          <w:b/>
          <w:bCs/>
          <w:lang w:eastAsia="en-AU"/>
        </w:rPr>
        <w:t>1 (Lord Burrows dissenting</w:t>
      </w:r>
      <w:r>
        <w:rPr>
          <w:b/>
          <w:bCs/>
          <w:lang w:eastAsia="en-AU"/>
        </w:rPr>
        <w:t>)</w:t>
      </w:r>
      <w:r w:rsidRPr="0041107F">
        <w:rPr>
          <w:b/>
          <w:bCs/>
          <w:lang w:eastAsia="en-AU"/>
        </w:rPr>
        <w:t>:</w:t>
      </w:r>
      <w:r w:rsidRPr="007A41CD">
        <w:rPr>
          <w:lang w:eastAsia="en-AU"/>
        </w:rPr>
        <w:t xml:space="preserve"> </w:t>
      </w:r>
      <w:r>
        <w:rPr>
          <w:lang w:eastAsia="en-AU"/>
        </w:rPr>
        <w:t xml:space="preserve">Appeal </w:t>
      </w:r>
      <w:r w:rsidR="00BF37F8">
        <w:rPr>
          <w:lang w:eastAsia="en-AU"/>
        </w:rPr>
        <w:t>dismissed</w:t>
      </w:r>
      <w:r>
        <w:rPr>
          <w:lang w:eastAsia="en-AU"/>
        </w:rPr>
        <w:t>.</w:t>
      </w:r>
    </w:p>
    <w:p w14:paraId="1F645E6D" w14:textId="77777777" w:rsidR="001023CB" w:rsidRDefault="001023CB" w:rsidP="001023CB">
      <w:pPr>
        <w:pStyle w:val="BullDivider2"/>
      </w:pPr>
    </w:p>
    <w:p w14:paraId="6887439A" w14:textId="77777777" w:rsidR="001023CB" w:rsidRDefault="001023CB" w:rsidP="001023CB">
      <w:pPr>
        <w:rPr>
          <w:lang w:eastAsia="en-AU"/>
        </w:rPr>
      </w:pPr>
    </w:p>
    <w:p w14:paraId="28395A24" w14:textId="4B7688CD" w:rsidR="001023CB" w:rsidRDefault="001023CB" w:rsidP="001023CB">
      <w:pPr>
        <w:pStyle w:val="Heading1"/>
      </w:pPr>
      <w:r>
        <w:t>Trade Marks</w:t>
      </w:r>
    </w:p>
    <w:p w14:paraId="3B43DFD6" w14:textId="77777777" w:rsidR="001023CB" w:rsidRDefault="001023CB" w:rsidP="001023CB">
      <w:pPr>
        <w:rPr>
          <w:lang w:eastAsia="en-AU"/>
        </w:rPr>
      </w:pPr>
    </w:p>
    <w:p w14:paraId="74CED77E" w14:textId="0BC1E166" w:rsidR="00CC3C8A" w:rsidRDefault="00CC3C8A" w:rsidP="00CC3C8A">
      <w:pPr>
        <w:pStyle w:val="Heading2"/>
      </w:pPr>
      <w:r w:rsidRPr="00CC3C8A">
        <w:t xml:space="preserve">Lifestyle Equities CV </w:t>
      </w:r>
      <w:r>
        <w:t>&amp; Anor</w:t>
      </w:r>
      <w:r w:rsidRPr="00CC3C8A">
        <w:t xml:space="preserve"> v Amazon UK Services Ltd </w:t>
      </w:r>
      <w:r>
        <w:t>&amp; Ors</w:t>
      </w:r>
    </w:p>
    <w:p w14:paraId="26A8E551" w14:textId="662995B3" w:rsidR="001023CB" w:rsidRPr="001D2424" w:rsidRDefault="001023CB" w:rsidP="001023CB">
      <w:r w:rsidRPr="00E46E27">
        <w:rPr>
          <w:b/>
          <w:bCs/>
          <w:lang w:eastAsia="en-AU"/>
        </w:rPr>
        <w:t>Supreme Court of the United Kingdom</w:t>
      </w:r>
      <w:r w:rsidRPr="00A91CA2">
        <w:rPr>
          <w:b/>
          <w:bCs/>
          <w:lang w:eastAsia="en-AU"/>
        </w:rPr>
        <w:t>:</w:t>
      </w:r>
      <w:r>
        <w:rPr>
          <w:b/>
          <w:bCs/>
          <w:lang w:eastAsia="en-AU"/>
        </w:rPr>
        <w:t xml:space="preserve"> </w:t>
      </w:r>
      <w:hyperlink r:id="rId42" w:history="1">
        <w:r w:rsidRPr="00CC3C8A">
          <w:rPr>
            <w:rStyle w:val="Hyperlink"/>
          </w:rPr>
          <w:t xml:space="preserve">[2024] UKSC </w:t>
        </w:r>
        <w:r w:rsidR="00CC3C8A" w:rsidRPr="00CC3C8A">
          <w:rPr>
            <w:rStyle w:val="Hyperlink"/>
          </w:rPr>
          <w:t>8</w:t>
        </w:r>
      </w:hyperlink>
      <w:r>
        <w:t xml:space="preserve"> </w:t>
      </w:r>
    </w:p>
    <w:p w14:paraId="387219F6" w14:textId="77777777" w:rsidR="001023CB" w:rsidRPr="00E45460" w:rsidRDefault="001023CB" w:rsidP="001023CB">
      <w:pPr>
        <w:rPr>
          <w:lang w:eastAsia="en-AU"/>
        </w:rPr>
      </w:pPr>
    </w:p>
    <w:p w14:paraId="0C5ABB6D" w14:textId="605FA780" w:rsidR="001023CB" w:rsidRPr="00E45460" w:rsidRDefault="001023CB" w:rsidP="001023CB">
      <w:pPr>
        <w:rPr>
          <w:lang w:eastAsia="en-AU"/>
        </w:rPr>
      </w:pPr>
      <w:r w:rsidRPr="00E45460">
        <w:rPr>
          <w:b/>
          <w:bCs/>
          <w:lang w:eastAsia="en-AU"/>
        </w:rPr>
        <w:t xml:space="preserve">Reasons delivered: </w:t>
      </w:r>
      <w:r w:rsidR="00CC3C8A">
        <w:rPr>
          <w:lang w:eastAsia="en-AU"/>
        </w:rPr>
        <w:t>6 March</w:t>
      </w:r>
      <w:r>
        <w:rPr>
          <w:lang w:eastAsia="en-AU"/>
        </w:rPr>
        <w:t xml:space="preserve"> </w:t>
      </w:r>
      <w:r w:rsidRPr="00E45460">
        <w:rPr>
          <w:lang w:eastAsia="en-AU"/>
        </w:rPr>
        <w:t>202</w:t>
      </w:r>
      <w:r>
        <w:rPr>
          <w:lang w:eastAsia="en-AU"/>
        </w:rPr>
        <w:t>4</w:t>
      </w:r>
    </w:p>
    <w:p w14:paraId="0FD4FBE6" w14:textId="77777777" w:rsidR="001023CB" w:rsidRPr="00E45460" w:rsidRDefault="001023CB" w:rsidP="001023CB">
      <w:pPr>
        <w:rPr>
          <w:b/>
          <w:bCs/>
          <w:lang w:eastAsia="en-AU"/>
        </w:rPr>
      </w:pPr>
    </w:p>
    <w:p w14:paraId="78D05BFA" w14:textId="7D651A01" w:rsidR="001023CB" w:rsidRDefault="001023CB" w:rsidP="001023CB">
      <w:r w:rsidRPr="00E45460">
        <w:rPr>
          <w:b/>
          <w:bCs/>
          <w:lang w:eastAsia="en-AU"/>
        </w:rPr>
        <w:t>Coram:</w:t>
      </w:r>
      <w:r w:rsidRPr="00E45460">
        <w:t xml:space="preserve"> </w:t>
      </w:r>
      <w:r w:rsidR="002232E6" w:rsidRPr="002232E6">
        <w:t xml:space="preserve">Lord Hodge, Lord Briggs, Lord </w:t>
      </w:r>
      <w:proofErr w:type="spellStart"/>
      <w:r w:rsidR="002232E6" w:rsidRPr="002232E6">
        <w:t>Hamblen</w:t>
      </w:r>
      <w:proofErr w:type="spellEnd"/>
      <w:r w:rsidR="002232E6" w:rsidRPr="002232E6">
        <w:t>, Lord Burrows</w:t>
      </w:r>
      <w:r w:rsidR="002232E6">
        <w:t xml:space="preserve"> and</w:t>
      </w:r>
      <w:r w:rsidR="002232E6" w:rsidRPr="002232E6">
        <w:t xml:space="preserve"> Lord </w:t>
      </w:r>
      <w:proofErr w:type="spellStart"/>
      <w:r w:rsidR="002232E6" w:rsidRPr="002232E6">
        <w:t>Kitchin</w:t>
      </w:r>
      <w:proofErr w:type="spellEnd"/>
    </w:p>
    <w:p w14:paraId="6C657337" w14:textId="77777777" w:rsidR="001023CB" w:rsidRPr="00E45460" w:rsidRDefault="001023CB" w:rsidP="001023CB">
      <w:pPr>
        <w:rPr>
          <w:b/>
          <w:bCs/>
          <w:lang w:eastAsia="en-AU"/>
        </w:rPr>
      </w:pPr>
    </w:p>
    <w:p w14:paraId="0B01E651" w14:textId="77777777" w:rsidR="001023CB" w:rsidRPr="00E45460" w:rsidRDefault="001023CB" w:rsidP="001023CB">
      <w:pPr>
        <w:rPr>
          <w:b/>
          <w:bCs/>
          <w:lang w:eastAsia="en-AU"/>
        </w:rPr>
      </w:pPr>
      <w:r w:rsidRPr="00E45460">
        <w:rPr>
          <w:b/>
          <w:bCs/>
          <w:lang w:eastAsia="en-AU"/>
        </w:rPr>
        <w:t>Catchwords:</w:t>
      </w:r>
    </w:p>
    <w:p w14:paraId="62ED631A" w14:textId="77777777" w:rsidR="001023CB" w:rsidRPr="00E45460" w:rsidRDefault="001023CB" w:rsidP="001023CB">
      <w:pPr>
        <w:rPr>
          <w:b/>
          <w:bCs/>
          <w:lang w:eastAsia="en-AU"/>
        </w:rPr>
      </w:pPr>
    </w:p>
    <w:p w14:paraId="01BAEFF4" w14:textId="0FD68720" w:rsidR="00240CE2" w:rsidRPr="00262D36" w:rsidRDefault="001023CB" w:rsidP="001023CB">
      <w:pPr>
        <w:ind w:left="720"/>
      </w:pPr>
      <w:r>
        <w:rPr>
          <w:lang w:eastAsia="en-AU"/>
        </w:rPr>
        <w:t>T</w:t>
      </w:r>
      <w:r w:rsidR="00262D36">
        <w:rPr>
          <w:lang w:eastAsia="en-AU"/>
        </w:rPr>
        <w:t xml:space="preserve">rade </w:t>
      </w:r>
      <w:r w:rsidR="00EC4867">
        <w:rPr>
          <w:lang w:eastAsia="en-AU"/>
        </w:rPr>
        <w:t>m</w:t>
      </w:r>
      <w:r w:rsidR="00262D36">
        <w:rPr>
          <w:lang w:eastAsia="en-AU"/>
        </w:rPr>
        <w:t>arks –</w:t>
      </w:r>
      <w:r w:rsidR="00C727C5">
        <w:t xml:space="preserve"> </w:t>
      </w:r>
      <w:r w:rsidR="00210F23">
        <w:t>Infringement – Targeting</w:t>
      </w:r>
      <w:r w:rsidR="00E41BBF">
        <w:t xml:space="preserve"> of</w:t>
      </w:r>
      <w:r w:rsidR="00210F23">
        <w:t xml:space="preserve"> consumers – </w:t>
      </w:r>
      <w:r w:rsidR="00D7683D">
        <w:t>A</w:t>
      </w:r>
      <w:r w:rsidR="00D7683D" w:rsidRPr="00D7683D">
        <w:t xml:space="preserve">pplication of </w:t>
      </w:r>
      <w:r w:rsidR="00EC4867">
        <w:t>European Union ("EU")</w:t>
      </w:r>
      <w:r w:rsidR="00D7683D" w:rsidRPr="00D7683D">
        <w:t xml:space="preserve"> and</w:t>
      </w:r>
      <w:r w:rsidR="00EC4867">
        <w:t xml:space="preserve"> United Kingdom</w:t>
      </w:r>
      <w:r w:rsidR="00D7683D" w:rsidRPr="00D7683D">
        <w:t xml:space="preserve"> </w:t>
      </w:r>
      <w:r w:rsidR="00EC4867">
        <w:t>("</w:t>
      </w:r>
      <w:r w:rsidR="00D7683D" w:rsidRPr="00D7683D">
        <w:t>UK</w:t>
      </w:r>
      <w:r w:rsidR="00EC4867">
        <w:t>")</w:t>
      </w:r>
      <w:r w:rsidR="00D7683D" w:rsidRPr="00D7683D">
        <w:t xml:space="preserve"> trade mark law to cross</w:t>
      </w:r>
      <w:r w:rsidR="00D7683D">
        <w:t>-</w:t>
      </w:r>
      <w:r w:rsidR="00D7683D" w:rsidRPr="00D7683D">
        <w:t>border marketing and sale of goods on internet</w:t>
      </w:r>
      <w:r w:rsidR="00D7683D">
        <w:t xml:space="preserve"> – </w:t>
      </w:r>
      <w:r w:rsidR="00240CE2">
        <w:t xml:space="preserve">Where respondents </w:t>
      </w:r>
      <w:r w:rsidR="00240CE2" w:rsidRPr="00240CE2">
        <w:t xml:space="preserve">owners and exclusive licensees </w:t>
      </w:r>
      <w:r w:rsidR="0075173F">
        <w:t>of</w:t>
      </w:r>
      <w:r w:rsidR="0075173F" w:rsidRPr="00240CE2">
        <w:t xml:space="preserve"> </w:t>
      </w:r>
      <w:r w:rsidR="00240CE2" w:rsidRPr="00240CE2">
        <w:t xml:space="preserve">number of </w:t>
      </w:r>
      <w:r w:rsidR="00484B17">
        <w:t>EU</w:t>
      </w:r>
      <w:r w:rsidR="00210F23">
        <w:t xml:space="preserve"> and </w:t>
      </w:r>
      <w:r w:rsidR="00484B17">
        <w:t>UK</w:t>
      </w:r>
      <w:r w:rsidR="00220C9D">
        <w:t xml:space="preserve"> </w:t>
      </w:r>
      <w:r w:rsidR="00240CE2" w:rsidRPr="00240CE2">
        <w:t xml:space="preserve">trade marks relating to </w:t>
      </w:r>
      <w:r w:rsidR="00F1154C">
        <w:t>"</w:t>
      </w:r>
      <w:r w:rsidR="00240CE2" w:rsidRPr="00240CE2">
        <w:t>BEVERLY HILLS POLO CLUB</w:t>
      </w:r>
      <w:r w:rsidR="00F1154C">
        <w:t>"</w:t>
      </w:r>
      <w:r w:rsidR="00240CE2" w:rsidRPr="00240CE2">
        <w:t xml:space="preserve"> brand</w:t>
      </w:r>
      <w:r w:rsidR="00240CE2">
        <w:t xml:space="preserve"> – Where</w:t>
      </w:r>
      <w:r w:rsidR="005330B9">
        <w:t xml:space="preserve"> c</w:t>
      </w:r>
      <w:r w:rsidR="005330B9" w:rsidRPr="005330B9">
        <w:t xml:space="preserve">orresponding trade marks in USA owned by commercially unrelated entity, which produces goods identical to those for which </w:t>
      </w:r>
      <w:r w:rsidR="005330B9">
        <w:t>respondents</w:t>
      </w:r>
      <w:r w:rsidR="00152A63">
        <w:t>'</w:t>
      </w:r>
      <w:r w:rsidR="005330B9" w:rsidRPr="005330B9">
        <w:t xml:space="preserve"> </w:t>
      </w:r>
      <w:proofErr w:type="spellStart"/>
      <w:r w:rsidR="005330B9" w:rsidRPr="005330B9">
        <w:t>trade marks</w:t>
      </w:r>
      <w:proofErr w:type="spellEnd"/>
      <w:r w:rsidR="005330B9" w:rsidRPr="005330B9">
        <w:t xml:space="preserve"> registered in </w:t>
      </w:r>
      <w:r w:rsidR="00220C9D">
        <w:t>EU</w:t>
      </w:r>
      <w:r w:rsidR="005330B9" w:rsidRPr="005330B9">
        <w:t xml:space="preserve"> and </w:t>
      </w:r>
      <w:r w:rsidR="00220C9D">
        <w:t xml:space="preserve">UK </w:t>
      </w:r>
      <w:r w:rsidR="005330B9" w:rsidRPr="005330B9">
        <w:t>(</w:t>
      </w:r>
      <w:r w:rsidR="00F1154C">
        <w:t>"</w:t>
      </w:r>
      <w:r w:rsidR="005330B9" w:rsidRPr="005330B9">
        <w:t>USA Branded Goods</w:t>
      </w:r>
      <w:r w:rsidR="00F1154C">
        <w:t>"</w:t>
      </w:r>
      <w:r w:rsidR="005330B9" w:rsidRPr="005330B9">
        <w:t>)</w:t>
      </w:r>
      <w:r w:rsidR="005330B9">
        <w:t xml:space="preserve"> – Where </w:t>
      </w:r>
      <w:r w:rsidR="005330B9" w:rsidRPr="005330B9">
        <w:t>appellants marketed and sold USA Branded Goods on their USA website, which</w:t>
      </w:r>
      <w:r w:rsidR="005330B9">
        <w:t xml:space="preserve"> respondents</w:t>
      </w:r>
      <w:r w:rsidR="005330B9" w:rsidRPr="005330B9">
        <w:t xml:space="preserve"> claims infringed its rights in </w:t>
      </w:r>
      <w:r w:rsidR="0040442D">
        <w:t>EU/UK</w:t>
      </w:r>
      <w:r w:rsidR="005330B9" w:rsidRPr="005330B9">
        <w:t xml:space="preserve"> Marks</w:t>
      </w:r>
      <w:r w:rsidR="005330B9">
        <w:t xml:space="preserve"> </w:t>
      </w:r>
      <w:r w:rsidR="001039FE">
        <w:t xml:space="preserve">– Where High Court </w:t>
      </w:r>
      <w:r w:rsidR="00953EA6">
        <w:t>dismissed</w:t>
      </w:r>
      <w:r w:rsidR="001039FE">
        <w:t xml:space="preserve"> respondents claims on basis listings of USA Branded Goods on appellants</w:t>
      </w:r>
      <w:r w:rsidR="00953EA6">
        <w:t xml:space="preserve">' USA website not targeted at consumers in </w:t>
      </w:r>
      <w:r w:rsidR="00CF2610">
        <w:t>EU/UK</w:t>
      </w:r>
      <w:r w:rsidR="00CF2610" w:rsidRPr="005330B9">
        <w:t xml:space="preserve"> </w:t>
      </w:r>
      <w:r w:rsidR="00953EA6">
        <w:t xml:space="preserve">– Where Court of Appeal overturned High Court's decision and granted injunction against </w:t>
      </w:r>
      <w:r w:rsidR="00953EA6">
        <w:lastRenderedPageBreak/>
        <w:t xml:space="preserve">appellants – Whether </w:t>
      </w:r>
      <w:r w:rsidR="00E41BBF" w:rsidRPr="00E41BBF">
        <w:t xml:space="preserve">listings of USA Branded Goods on </w:t>
      </w:r>
      <w:r w:rsidR="00E41BBF">
        <w:t>appellants'</w:t>
      </w:r>
      <w:r w:rsidR="00E41BBF" w:rsidRPr="00E41BBF">
        <w:t xml:space="preserve"> website targeted at consumers in </w:t>
      </w:r>
      <w:r w:rsidR="00CF2610">
        <w:t>EU/UK</w:t>
      </w:r>
      <w:r w:rsidR="00E41BBF">
        <w:t>.</w:t>
      </w:r>
    </w:p>
    <w:p w14:paraId="3A7663DF" w14:textId="77777777" w:rsidR="001023CB" w:rsidRDefault="001023CB" w:rsidP="001023CB">
      <w:pPr>
        <w:ind w:left="720"/>
        <w:rPr>
          <w:lang w:eastAsia="en-AU"/>
        </w:rPr>
      </w:pPr>
    </w:p>
    <w:p w14:paraId="6AE2273E" w14:textId="43F5171C" w:rsidR="001023CB" w:rsidRDefault="001023CB" w:rsidP="001023CB">
      <w:pPr>
        <w:rPr>
          <w:lang w:eastAsia="en-AU"/>
        </w:rPr>
      </w:pPr>
      <w:r w:rsidRPr="0041107F">
        <w:rPr>
          <w:b/>
          <w:bCs/>
          <w:lang w:eastAsia="en-AU"/>
        </w:rPr>
        <w:t>Held (</w:t>
      </w:r>
      <w:r>
        <w:rPr>
          <w:b/>
          <w:bCs/>
          <w:lang w:eastAsia="en-AU"/>
        </w:rPr>
        <w:t>5</w:t>
      </w:r>
      <w:r w:rsidRPr="0041107F">
        <w:rPr>
          <w:b/>
          <w:bCs/>
          <w:lang w:eastAsia="en-AU"/>
        </w:rPr>
        <w:t>:</w:t>
      </w:r>
      <w:r>
        <w:rPr>
          <w:b/>
          <w:bCs/>
          <w:lang w:eastAsia="en-AU"/>
        </w:rPr>
        <w:t>0)</w:t>
      </w:r>
      <w:r w:rsidRPr="0041107F">
        <w:rPr>
          <w:b/>
          <w:bCs/>
          <w:lang w:eastAsia="en-AU"/>
        </w:rPr>
        <w:t>:</w:t>
      </w:r>
      <w:r w:rsidRPr="007A41CD">
        <w:rPr>
          <w:lang w:eastAsia="en-AU"/>
        </w:rPr>
        <w:t xml:space="preserve"> </w:t>
      </w:r>
      <w:r>
        <w:rPr>
          <w:lang w:eastAsia="en-AU"/>
        </w:rPr>
        <w:t xml:space="preserve">Appeal </w:t>
      </w:r>
      <w:r w:rsidR="00C11795">
        <w:rPr>
          <w:lang w:eastAsia="en-AU"/>
        </w:rPr>
        <w:t>dismissed</w:t>
      </w:r>
      <w:r>
        <w:rPr>
          <w:lang w:eastAsia="en-AU"/>
        </w:rPr>
        <w:t>.</w:t>
      </w:r>
    </w:p>
    <w:p w14:paraId="3D08D99A" w14:textId="73FA2A1F" w:rsidR="00D56556" w:rsidRDefault="00D56556" w:rsidP="00D56556">
      <w:pPr>
        <w:pStyle w:val="BullDivider2"/>
      </w:pPr>
    </w:p>
    <w:sectPr w:rsidR="00D56556" w:rsidSect="00F4611C">
      <w:footerReference w:type="default" r:id="rId4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81CC7" w14:textId="77777777" w:rsidR="00C81300" w:rsidRDefault="00C81300" w:rsidP="00803531">
      <w:r>
        <w:separator/>
      </w:r>
    </w:p>
  </w:endnote>
  <w:endnote w:type="continuationSeparator" w:id="0">
    <w:p w14:paraId="55368533" w14:textId="77777777" w:rsidR="00C81300" w:rsidRDefault="00C81300" w:rsidP="00803531">
      <w:r>
        <w:continuationSeparator/>
      </w:r>
    </w:p>
  </w:endnote>
  <w:endnote w:type="continuationNotice" w:id="1">
    <w:p w14:paraId="6070CD1C" w14:textId="77777777" w:rsidR="00C81300" w:rsidRDefault="00C813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CC53" w14:textId="46124F74" w:rsidR="00ED59BD" w:rsidRDefault="00ED59BD" w:rsidP="00FF7AAF">
    <w:pPr>
      <w:pStyle w:val="Footer"/>
    </w:pPr>
    <w:r>
      <w:t xml:space="preserve">ODB </w:t>
    </w:r>
    <w:r w:rsidRPr="007203D3">
      <w:t>(202</w:t>
    </w:r>
    <w:r w:rsidR="005955E5">
      <w:t>4</w:t>
    </w:r>
    <w:r w:rsidRPr="007203D3">
      <w:t xml:space="preserve">) </w:t>
    </w:r>
    <w:r w:rsidR="00346EDB">
      <w:t>2</w:t>
    </w:r>
    <w:r w:rsidR="005955E5">
      <w:t>1</w:t>
    </w:r>
    <w:r w:rsidR="00346EDB">
      <w:t>:</w:t>
    </w:r>
    <w:r w:rsidR="005955E5">
      <w:t>1</w:t>
    </w:r>
    <w:r>
      <w:tab/>
    </w:r>
    <w:r>
      <w:tab/>
    </w:r>
    <w:hyperlink w:anchor="_top" w:history="1">
      <w:r w:rsidRPr="00D10889">
        <w:rPr>
          <w:rStyle w:val="Hyperlink"/>
        </w:rPr>
        <w:t>Return to Top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095D6" w14:textId="77777777" w:rsidR="00C81300" w:rsidRDefault="00C81300" w:rsidP="00803531">
      <w:r>
        <w:separator/>
      </w:r>
    </w:p>
  </w:footnote>
  <w:footnote w:type="continuationSeparator" w:id="0">
    <w:p w14:paraId="4B4EB588" w14:textId="77777777" w:rsidR="00C81300" w:rsidRDefault="00C81300" w:rsidP="00803531">
      <w:r>
        <w:continuationSeparator/>
      </w:r>
    </w:p>
  </w:footnote>
  <w:footnote w:type="continuationNotice" w:id="1">
    <w:p w14:paraId="2C1E5126" w14:textId="77777777" w:rsidR="00C81300" w:rsidRDefault="00C81300"/>
  </w:footnote>
  <w:footnote w:id="2">
    <w:p w14:paraId="12B300E8" w14:textId="7AB723CD" w:rsidR="00DC377D" w:rsidRPr="00DC377D" w:rsidRDefault="00DC377D">
      <w:pPr>
        <w:pStyle w:val="FootnoteText"/>
        <w:rPr>
          <w:rFonts w:cs="Helvetica"/>
        </w:rPr>
      </w:pPr>
      <w:r w:rsidRPr="00DC377D">
        <w:rPr>
          <w:rStyle w:val="FootnoteReference"/>
          <w:rFonts w:ascii="Verdana" w:hAnsi="Verdana" w:cs="Helvetica"/>
        </w:rPr>
        <w:footnoteRef/>
      </w:r>
      <w:r w:rsidRPr="00DC377D">
        <w:rPr>
          <w:rFonts w:cs="Helvetica"/>
        </w:rPr>
        <w:t xml:space="preserve"> Brown J. did not participate in the final disposition of the judgment.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4AE56D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3763731"/>
    <w:multiLevelType w:val="hybridMultilevel"/>
    <w:tmpl w:val="B28894F6"/>
    <w:lvl w:ilvl="0" w:tplc="8C9EF79C">
      <w:numFmt w:val="bullet"/>
      <w:lvlText w:val="–"/>
      <w:lvlJc w:val="left"/>
      <w:pPr>
        <w:ind w:left="1080" w:hanging="360"/>
      </w:pPr>
      <w:rPr>
        <w:rFonts w:ascii="Verdana" w:eastAsia="Times New Roman" w:hAnsi="Verdan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5C904A40"/>
    <w:multiLevelType w:val="hybridMultilevel"/>
    <w:tmpl w:val="C89467A6"/>
    <w:lvl w:ilvl="0" w:tplc="549C7F58">
      <w:start w:val="22"/>
      <w:numFmt w:val="bullet"/>
      <w:lvlText w:val="–"/>
      <w:lvlJc w:val="left"/>
      <w:pPr>
        <w:ind w:left="1080" w:hanging="360"/>
      </w:pPr>
      <w:rPr>
        <w:rFonts w:ascii="Verdana" w:eastAsia="Times New Roman" w:hAnsi="Verdan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5E261D1D"/>
    <w:multiLevelType w:val="hybridMultilevel"/>
    <w:tmpl w:val="A2C84320"/>
    <w:lvl w:ilvl="0" w:tplc="3558C7F6">
      <w:numFmt w:val="bullet"/>
      <w:lvlText w:val="-"/>
      <w:lvlJc w:val="left"/>
      <w:pPr>
        <w:ind w:left="1080" w:hanging="360"/>
      </w:pPr>
      <w:rPr>
        <w:rFonts w:ascii="Verdana" w:eastAsia="Times New Roman" w:hAnsi="Verdana"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681979740">
    <w:abstractNumId w:val="0"/>
  </w:num>
  <w:num w:numId="2" w16cid:durableId="1149401341">
    <w:abstractNumId w:val="3"/>
  </w:num>
  <w:num w:numId="3" w16cid:durableId="727069400">
    <w:abstractNumId w:val="1"/>
  </w:num>
  <w:num w:numId="4" w16cid:durableId="1132602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FC1ABC9-96F7-48C6-8917-90547F4220EA}"/>
    <w:docVar w:name="dgnword-eventsink" w:val="90600792"/>
  </w:docVars>
  <w:rsids>
    <w:rsidRoot w:val="00D533AE"/>
    <w:rsid w:val="000002CC"/>
    <w:rsid w:val="0000074F"/>
    <w:rsid w:val="00000A2B"/>
    <w:rsid w:val="00000C1F"/>
    <w:rsid w:val="000011E5"/>
    <w:rsid w:val="00001BAC"/>
    <w:rsid w:val="00001BDB"/>
    <w:rsid w:val="00001C62"/>
    <w:rsid w:val="00001E28"/>
    <w:rsid w:val="0000220F"/>
    <w:rsid w:val="00002375"/>
    <w:rsid w:val="000029AE"/>
    <w:rsid w:val="00002D61"/>
    <w:rsid w:val="00002FAE"/>
    <w:rsid w:val="00003205"/>
    <w:rsid w:val="00003A2A"/>
    <w:rsid w:val="00003A8C"/>
    <w:rsid w:val="00003C4B"/>
    <w:rsid w:val="00004023"/>
    <w:rsid w:val="0000411F"/>
    <w:rsid w:val="000041C6"/>
    <w:rsid w:val="00004547"/>
    <w:rsid w:val="00004CD4"/>
    <w:rsid w:val="00004D03"/>
    <w:rsid w:val="00005152"/>
    <w:rsid w:val="00005180"/>
    <w:rsid w:val="000055AB"/>
    <w:rsid w:val="000057E1"/>
    <w:rsid w:val="00005CA1"/>
    <w:rsid w:val="00005D24"/>
    <w:rsid w:val="00005D67"/>
    <w:rsid w:val="00005F1E"/>
    <w:rsid w:val="0000611F"/>
    <w:rsid w:val="000061F8"/>
    <w:rsid w:val="00006A55"/>
    <w:rsid w:val="00006C56"/>
    <w:rsid w:val="00006CCB"/>
    <w:rsid w:val="00006EA2"/>
    <w:rsid w:val="000073B0"/>
    <w:rsid w:val="0000755D"/>
    <w:rsid w:val="00007833"/>
    <w:rsid w:val="0001028C"/>
    <w:rsid w:val="00010314"/>
    <w:rsid w:val="000105AB"/>
    <w:rsid w:val="00010E77"/>
    <w:rsid w:val="00010F52"/>
    <w:rsid w:val="000110F7"/>
    <w:rsid w:val="0001130F"/>
    <w:rsid w:val="000115E9"/>
    <w:rsid w:val="00011E6A"/>
    <w:rsid w:val="00012482"/>
    <w:rsid w:val="00012586"/>
    <w:rsid w:val="00012796"/>
    <w:rsid w:val="00012BA8"/>
    <w:rsid w:val="0001391B"/>
    <w:rsid w:val="00013AAC"/>
    <w:rsid w:val="00013E6B"/>
    <w:rsid w:val="00014F57"/>
    <w:rsid w:val="0001517B"/>
    <w:rsid w:val="00016333"/>
    <w:rsid w:val="00016876"/>
    <w:rsid w:val="00016CD3"/>
    <w:rsid w:val="00017910"/>
    <w:rsid w:val="0001798F"/>
    <w:rsid w:val="00017A0A"/>
    <w:rsid w:val="00020080"/>
    <w:rsid w:val="000206E8"/>
    <w:rsid w:val="0002093E"/>
    <w:rsid w:val="00020BC5"/>
    <w:rsid w:val="00020CA5"/>
    <w:rsid w:val="00020CD4"/>
    <w:rsid w:val="00020DB0"/>
    <w:rsid w:val="00021083"/>
    <w:rsid w:val="00021310"/>
    <w:rsid w:val="0002136F"/>
    <w:rsid w:val="00021644"/>
    <w:rsid w:val="00021797"/>
    <w:rsid w:val="00021866"/>
    <w:rsid w:val="00021A8A"/>
    <w:rsid w:val="00021B65"/>
    <w:rsid w:val="00021DD6"/>
    <w:rsid w:val="00022303"/>
    <w:rsid w:val="00022533"/>
    <w:rsid w:val="000228E6"/>
    <w:rsid w:val="00022ACA"/>
    <w:rsid w:val="000236C6"/>
    <w:rsid w:val="000241AD"/>
    <w:rsid w:val="00024C0C"/>
    <w:rsid w:val="000254ED"/>
    <w:rsid w:val="00025A72"/>
    <w:rsid w:val="00025F4D"/>
    <w:rsid w:val="00026056"/>
    <w:rsid w:val="00026138"/>
    <w:rsid w:val="0002670A"/>
    <w:rsid w:val="00026A74"/>
    <w:rsid w:val="00026A8E"/>
    <w:rsid w:val="00026C6A"/>
    <w:rsid w:val="000274F3"/>
    <w:rsid w:val="0002760E"/>
    <w:rsid w:val="00027844"/>
    <w:rsid w:val="0002797C"/>
    <w:rsid w:val="00027B23"/>
    <w:rsid w:val="00027D12"/>
    <w:rsid w:val="00027E01"/>
    <w:rsid w:val="00027E32"/>
    <w:rsid w:val="000300A3"/>
    <w:rsid w:val="00030C7F"/>
    <w:rsid w:val="00031274"/>
    <w:rsid w:val="000315E1"/>
    <w:rsid w:val="00031761"/>
    <w:rsid w:val="00031808"/>
    <w:rsid w:val="00031A21"/>
    <w:rsid w:val="00031DAC"/>
    <w:rsid w:val="00031E1E"/>
    <w:rsid w:val="00031F5C"/>
    <w:rsid w:val="00031FAF"/>
    <w:rsid w:val="00032BD2"/>
    <w:rsid w:val="00032DB7"/>
    <w:rsid w:val="00033086"/>
    <w:rsid w:val="000330AC"/>
    <w:rsid w:val="00033117"/>
    <w:rsid w:val="000331BE"/>
    <w:rsid w:val="0003329A"/>
    <w:rsid w:val="00033C55"/>
    <w:rsid w:val="00033D3F"/>
    <w:rsid w:val="000342CF"/>
    <w:rsid w:val="00034488"/>
    <w:rsid w:val="00034684"/>
    <w:rsid w:val="00034778"/>
    <w:rsid w:val="000347C0"/>
    <w:rsid w:val="00034BD6"/>
    <w:rsid w:val="00034D54"/>
    <w:rsid w:val="00035627"/>
    <w:rsid w:val="00035AB1"/>
    <w:rsid w:val="00035ADE"/>
    <w:rsid w:val="00035CC5"/>
    <w:rsid w:val="0003628B"/>
    <w:rsid w:val="0003687E"/>
    <w:rsid w:val="00036A7B"/>
    <w:rsid w:val="00036B97"/>
    <w:rsid w:val="000376E7"/>
    <w:rsid w:val="0003771E"/>
    <w:rsid w:val="00037AD3"/>
    <w:rsid w:val="00037AF4"/>
    <w:rsid w:val="00037C62"/>
    <w:rsid w:val="000403F0"/>
    <w:rsid w:val="00040440"/>
    <w:rsid w:val="000404B7"/>
    <w:rsid w:val="00040616"/>
    <w:rsid w:val="00040649"/>
    <w:rsid w:val="0004096C"/>
    <w:rsid w:val="000409A1"/>
    <w:rsid w:val="00040A65"/>
    <w:rsid w:val="00040F77"/>
    <w:rsid w:val="000413D3"/>
    <w:rsid w:val="00041979"/>
    <w:rsid w:val="00041C84"/>
    <w:rsid w:val="00042426"/>
    <w:rsid w:val="00042C0C"/>
    <w:rsid w:val="00043400"/>
    <w:rsid w:val="00043774"/>
    <w:rsid w:val="00043844"/>
    <w:rsid w:val="00043A3C"/>
    <w:rsid w:val="00044344"/>
    <w:rsid w:val="00044479"/>
    <w:rsid w:val="0004453D"/>
    <w:rsid w:val="00044639"/>
    <w:rsid w:val="00044753"/>
    <w:rsid w:val="00044FAC"/>
    <w:rsid w:val="000450CE"/>
    <w:rsid w:val="0004511D"/>
    <w:rsid w:val="0004522D"/>
    <w:rsid w:val="0004581A"/>
    <w:rsid w:val="00045AFE"/>
    <w:rsid w:val="00045F5C"/>
    <w:rsid w:val="00046438"/>
    <w:rsid w:val="00046D5C"/>
    <w:rsid w:val="00046FA0"/>
    <w:rsid w:val="00047053"/>
    <w:rsid w:val="000472C4"/>
    <w:rsid w:val="000475F5"/>
    <w:rsid w:val="000476A6"/>
    <w:rsid w:val="00047971"/>
    <w:rsid w:val="00047B6E"/>
    <w:rsid w:val="0005017E"/>
    <w:rsid w:val="00050208"/>
    <w:rsid w:val="00050AD5"/>
    <w:rsid w:val="0005130E"/>
    <w:rsid w:val="00051702"/>
    <w:rsid w:val="0005185B"/>
    <w:rsid w:val="00051E43"/>
    <w:rsid w:val="000522C0"/>
    <w:rsid w:val="000529C3"/>
    <w:rsid w:val="00052C0E"/>
    <w:rsid w:val="00052C6C"/>
    <w:rsid w:val="00052DD4"/>
    <w:rsid w:val="0005334A"/>
    <w:rsid w:val="0005370A"/>
    <w:rsid w:val="000537A8"/>
    <w:rsid w:val="00053981"/>
    <w:rsid w:val="00053FA6"/>
    <w:rsid w:val="00054044"/>
    <w:rsid w:val="00054234"/>
    <w:rsid w:val="00054394"/>
    <w:rsid w:val="000545B0"/>
    <w:rsid w:val="000545EC"/>
    <w:rsid w:val="00054A7D"/>
    <w:rsid w:val="00054AB4"/>
    <w:rsid w:val="00055030"/>
    <w:rsid w:val="00055596"/>
    <w:rsid w:val="00055931"/>
    <w:rsid w:val="00055B70"/>
    <w:rsid w:val="0005621A"/>
    <w:rsid w:val="000564E9"/>
    <w:rsid w:val="00056565"/>
    <w:rsid w:val="00056AFF"/>
    <w:rsid w:val="00057A06"/>
    <w:rsid w:val="00057B6F"/>
    <w:rsid w:val="00057C05"/>
    <w:rsid w:val="00057E62"/>
    <w:rsid w:val="000608CF"/>
    <w:rsid w:val="00060BAB"/>
    <w:rsid w:val="00060BCD"/>
    <w:rsid w:val="00060FA6"/>
    <w:rsid w:val="0006158D"/>
    <w:rsid w:val="00061600"/>
    <w:rsid w:val="000618E9"/>
    <w:rsid w:val="00061930"/>
    <w:rsid w:val="00061C10"/>
    <w:rsid w:val="00061CF5"/>
    <w:rsid w:val="00061DE2"/>
    <w:rsid w:val="00062859"/>
    <w:rsid w:val="00062C45"/>
    <w:rsid w:val="00063050"/>
    <w:rsid w:val="0006330B"/>
    <w:rsid w:val="000633BA"/>
    <w:rsid w:val="000637AA"/>
    <w:rsid w:val="00063DE5"/>
    <w:rsid w:val="00063EAE"/>
    <w:rsid w:val="00064258"/>
    <w:rsid w:val="00064B38"/>
    <w:rsid w:val="00064B9B"/>
    <w:rsid w:val="00064CAB"/>
    <w:rsid w:val="00064D3A"/>
    <w:rsid w:val="00064ED5"/>
    <w:rsid w:val="00064F8A"/>
    <w:rsid w:val="00065283"/>
    <w:rsid w:val="00065998"/>
    <w:rsid w:val="00066E88"/>
    <w:rsid w:val="0006734A"/>
    <w:rsid w:val="00067364"/>
    <w:rsid w:val="000673E6"/>
    <w:rsid w:val="00067630"/>
    <w:rsid w:val="000677D0"/>
    <w:rsid w:val="00067F69"/>
    <w:rsid w:val="000705AC"/>
    <w:rsid w:val="00070FC5"/>
    <w:rsid w:val="000710F8"/>
    <w:rsid w:val="000711B1"/>
    <w:rsid w:val="0007133E"/>
    <w:rsid w:val="0007172B"/>
    <w:rsid w:val="000719CB"/>
    <w:rsid w:val="00071BCE"/>
    <w:rsid w:val="00071C1F"/>
    <w:rsid w:val="00071CAF"/>
    <w:rsid w:val="00071E19"/>
    <w:rsid w:val="00071E8B"/>
    <w:rsid w:val="0007274E"/>
    <w:rsid w:val="00072C32"/>
    <w:rsid w:val="00072F51"/>
    <w:rsid w:val="000731C4"/>
    <w:rsid w:val="0007356B"/>
    <w:rsid w:val="00073CE6"/>
    <w:rsid w:val="00073F40"/>
    <w:rsid w:val="00073FC3"/>
    <w:rsid w:val="00074290"/>
    <w:rsid w:val="00074500"/>
    <w:rsid w:val="000745BF"/>
    <w:rsid w:val="000745DC"/>
    <w:rsid w:val="000750A3"/>
    <w:rsid w:val="00075100"/>
    <w:rsid w:val="000752B8"/>
    <w:rsid w:val="0007563A"/>
    <w:rsid w:val="000757FD"/>
    <w:rsid w:val="000759C6"/>
    <w:rsid w:val="00075E62"/>
    <w:rsid w:val="00075EB9"/>
    <w:rsid w:val="000766BC"/>
    <w:rsid w:val="00076788"/>
    <w:rsid w:val="00076A06"/>
    <w:rsid w:val="00076BA2"/>
    <w:rsid w:val="00076E42"/>
    <w:rsid w:val="0007709C"/>
    <w:rsid w:val="00077773"/>
    <w:rsid w:val="00077AE9"/>
    <w:rsid w:val="00077E00"/>
    <w:rsid w:val="00077F07"/>
    <w:rsid w:val="00080399"/>
    <w:rsid w:val="0008049E"/>
    <w:rsid w:val="00081875"/>
    <w:rsid w:val="00081BDF"/>
    <w:rsid w:val="00081C02"/>
    <w:rsid w:val="00082FAD"/>
    <w:rsid w:val="00083129"/>
    <w:rsid w:val="0008349F"/>
    <w:rsid w:val="0008350F"/>
    <w:rsid w:val="00083541"/>
    <w:rsid w:val="00083546"/>
    <w:rsid w:val="000836C3"/>
    <w:rsid w:val="0008395A"/>
    <w:rsid w:val="000839C7"/>
    <w:rsid w:val="00083AA0"/>
    <w:rsid w:val="00083B55"/>
    <w:rsid w:val="00083CA5"/>
    <w:rsid w:val="00084C8C"/>
    <w:rsid w:val="0008559E"/>
    <w:rsid w:val="00085806"/>
    <w:rsid w:val="000859A1"/>
    <w:rsid w:val="00085A40"/>
    <w:rsid w:val="00085C87"/>
    <w:rsid w:val="00086097"/>
    <w:rsid w:val="00086A78"/>
    <w:rsid w:val="00086CA2"/>
    <w:rsid w:val="00086E2E"/>
    <w:rsid w:val="0008712F"/>
    <w:rsid w:val="000872AC"/>
    <w:rsid w:val="000877A8"/>
    <w:rsid w:val="00087AEB"/>
    <w:rsid w:val="00087C56"/>
    <w:rsid w:val="00087F57"/>
    <w:rsid w:val="00090988"/>
    <w:rsid w:val="00090FA3"/>
    <w:rsid w:val="00091065"/>
    <w:rsid w:val="00091D69"/>
    <w:rsid w:val="00091F1F"/>
    <w:rsid w:val="00092165"/>
    <w:rsid w:val="0009236C"/>
    <w:rsid w:val="00092468"/>
    <w:rsid w:val="00092C1A"/>
    <w:rsid w:val="00092FB3"/>
    <w:rsid w:val="000932CD"/>
    <w:rsid w:val="00093972"/>
    <w:rsid w:val="00093AEB"/>
    <w:rsid w:val="00094EF5"/>
    <w:rsid w:val="00095860"/>
    <w:rsid w:val="0009592C"/>
    <w:rsid w:val="00095998"/>
    <w:rsid w:val="00095CB3"/>
    <w:rsid w:val="00095D64"/>
    <w:rsid w:val="00096091"/>
    <w:rsid w:val="00096382"/>
    <w:rsid w:val="0009650B"/>
    <w:rsid w:val="000975C4"/>
    <w:rsid w:val="0009777B"/>
    <w:rsid w:val="00097B1A"/>
    <w:rsid w:val="00097C28"/>
    <w:rsid w:val="000A0608"/>
    <w:rsid w:val="000A0904"/>
    <w:rsid w:val="000A0C44"/>
    <w:rsid w:val="000A0D8C"/>
    <w:rsid w:val="000A1252"/>
    <w:rsid w:val="000A1329"/>
    <w:rsid w:val="000A148B"/>
    <w:rsid w:val="000A1BDC"/>
    <w:rsid w:val="000A1D4D"/>
    <w:rsid w:val="000A1EE7"/>
    <w:rsid w:val="000A224E"/>
    <w:rsid w:val="000A2871"/>
    <w:rsid w:val="000A28E4"/>
    <w:rsid w:val="000A2E47"/>
    <w:rsid w:val="000A310E"/>
    <w:rsid w:val="000A31A7"/>
    <w:rsid w:val="000A32A4"/>
    <w:rsid w:val="000A3563"/>
    <w:rsid w:val="000A3B5A"/>
    <w:rsid w:val="000A3D26"/>
    <w:rsid w:val="000A40A6"/>
    <w:rsid w:val="000A4531"/>
    <w:rsid w:val="000A4937"/>
    <w:rsid w:val="000A52DA"/>
    <w:rsid w:val="000A546C"/>
    <w:rsid w:val="000A573C"/>
    <w:rsid w:val="000A58AD"/>
    <w:rsid w:val="000A5B51"/>
    <w:rsid w:val="000A5E36"/>
    <w:rsid w:val="000A5FF0"/>
    <w:rsid w:val="000A65F1"/>
    <w:rsid w:val="000A6E4C"/>
    <w:rsid w:val="000A6F2D"/>
    <w:rsid w:val="000A7A0D"/>
    <w:rsid w:val="000A7F8D"/>
    <w:rsid w:val="000B0909"/>
    <w:rsid w:val="000B0D09"/>
    <w:rsid w:val="000B1446"/>
    <w:rsid w:val="000B1498"/>
    <w:rsid w:val="000B1BD8"/>
    <w:rsid w:val="000B1F84"/>
    <w:rsid w:val="000B2679"/>
    <w:rsid w:val="000B2704"/>
    <w:rsid w:val="000B27E6"/>
    <w:rsid w:val="000B2CC5"/>
    <w:rsid w:val="000B3AF6"/>
    <w:rsid w:val="000B3F9A"/>
    <w:rsid w:val="000B404F"/>
    <w:rsid w:val="000B4066"/>
    <w:rsid w:val="000B4851"/>
    <w:rsid w:val="000B4C32"/>
    <w:rsid w:val="000B4D6C"/>
    <w:rsid w:val="000B4DE7"/>
    <w:rsid w:val="000B5664"/>
    <w:rsid w:val="000B5D1B"/>
    <w:rsid w:val="000B5F18"/>
    <w:rsid w:val="000B5F78"/>
    <w:rsid w:val="000B5FFB"/>
    <w:rsid w:val="000B64D7"/>
    <w:rsid w:val="000B6672"/>
    <w:rsid w:val="000B71D8"/>
    <w:rsid w:val="000B7450"/>
    <w:rsid w:val="000B79EB"/>
    <w:rsid w:val="000B7CCF"/>
    <w:rsid w:val="000C0320"/>
    <w:rsid w:val="000C056D"/>
    <w:rsid w:val="000C0D72"/>
    <w:rsid w:val="000C0DD6"/>
    <w:rsid w:val="000C102A"/>
    <w:rsid w:val="000C1395"/>
    <w:rsid w:val="000C13EC"/>
    <w:rsid w:val="000C1907"/>
    <w:rsid w:val="000C1A6A"/>
    <w:rsid w:val="000C1BB6"/>
    <w:rsid w:val="000C1C8A"/>
    <w:rsid w:val="000C1DD4"/>
    <w:rsid w:val="000C1E62"/>
    <w:rsid w:val="000C1F07"/>
    <w:rsid w:val="000C2402"/>
    <w:rsid w:val="000C26C1"/>
    <w:rsid w:val="000C2860"/>
    <w:rsid w:val="000C2BFF"/>
    <w:rsid w:val="000C2DD0"/>
    <w:rsid w:val="000C375C"/>
    <w:rsid w:val="000C3CA7"/>
    <w:rsid w:val="000C44D3"/>
    <w:rsid w:val="000C45BB"/>
    <w:rsid w:val="000C4C6B"/>
    <w:rsid w:val="000C5141"/>
    <w:rsid w:val="000C51E7"/>
    <w:rsid w:val="000C588B"/>
    <w:rsid w:val="000C59DF"/>
    <w:rsid w:val="000C6245"/>
    <w:rsid w:val="000C68E4"/>
    <w:rsid w:val="000C69ED"/>
    <w:rsid w:val="000C6B25"/>
    <w:rsid w:val="000C6B29"/>
    <w:rsid w:val="000C705B"/>
    <w:rsid w:val="000C70A6"/>
    <w:rsid w:val="000C7344"/>
    <w:rsid w:val="000C73D2"/>
    <w:rsid w:val="000C7A80"/>
    <w:rsid w:val="000D00FD"/>
    <w:rsid w:val="000D11EE"/>
    <w:rsid w:val="000D1539"/>
    <w:rsid w:val="000D17E7"/>
    <w:rsid w:val="000D1D3A"/>
    <w:rsid w:val="000D1E19"/>
    <w:rsid w:val="000D1E43"/>
    <w:rsid w:val="000D25D3"/>
    <w:rsid w:val="000D2693"/>
    <w:rsid w:val="000D28D6"/>
    <w:rsid w:val="000D298F"/>
    <w:rsid w:val="000D2BDA"/>
    <w:rsid w:val="000D2EE4"/>
    <w:rsid w:val="000D3B56"/>
    <w:rsid w:val="000D3E8D"/>
    <w:rsid w:val="000D3ED2"/>
    <w:rsid w:val="000D493F"/>
    <w:rsid w:val="000D497D"/>
    <w:rsid w:val="000D4FC4"/>
    <w:rsid w:val="000D5142"/>
    <w:rsid w:val="000D56ED"/>
    <w:rsid w:val="000D6A67"/>
    <w:rsid w:val="000D6D64"/>
    <w:rsid w:val="000D6E65"/>
    <w:rsid w:val="000D70F9"/>
    <w:rsid w:val="000D7847"/>
    <w:rsid w:val="000D7A69"/>
    <w:rsid w:val="000E0096"/>
    <w:rsid w:val="000E00FA"/>
    <w:rsid w:val="000E049F"/>
    <w:rsid w:val="000E0B90"/>
    <w:rsid w:val="000E0CD2"/>
    <w:rsid w:val="000E0E20"/>
    <w:rsid w:val="000E0EFB"/>
    <w:rsid w:val="000E1CE7"/>
    <w:rsid w:val="000E1EDA"/>
    <w:rsid w:val="000E2492"/>
    <w:rsid w:val="000E2769"/>
    <w:rsid w:val="000E2780"/>
    <w:rsid w:val="000E2BAA"/>
    <w:rsid w:val="000E2DE2"/>
    <w:rsid w:val="000E2F6D"/>
    <w:rsid w:val="000E305D"/>
    <w:rsid w:val="000E3315"/>
    <w:rsid w:val="000E3477"/>
    <w:rsid w:val="000E3809"/>
    <w:rsid w:val="000E395E"/>
    <w:rsid w:val="000E43D9"/>
    <w:rsid w:val="000E45C7"/>
    <w:rsid w:val="000E4A2C"/>
    <w:rsid w:val="000E4B11"/>
    <w:rsid w:val="000E4E4C"/>
    <w:rsid w:val="000E4EEF"/>
    <w:rsid w:val="000E4F8E"/>
    <w:rsid w:val="000E531A"/>
    <w:rsid w:val="000E58D2"/>
    <w:rsid w:val="000E5A86"/>
    <w:rsid w:val="000E5BD7"/>
    <w:rsid w:val="000E5F48"/>
    <w:rsid w:val="000E62A0"/>
    <w:rsid w:val="000E6349"/>
    <w:rsid w:val="000E6682"/>
    <w:rsid w:val="000E6982"/>
    <w:rsid w:val="000E698D"/>
    <w:rsid w:val="000E7259"/>
    <w:rsid w:val="000E769D"/>
    <w:rsid w:val="000E78FC"/>
    <w:rsid w:val="000E7995"/>
    <w:rsid w:val="000E79E1"/>
    <w:rsid w:val="000E7D7D"/>
    <w:rsid w:val="000E7F45"/>
    <w:rsid w:val="000F00EC"/>
    <w:rsid w:val="000F0783"/>
    <w:rsid w:val="000F0CAE"/>
    <w:rsid w:val="000F0DBE"/>
    <w:rsid w:val="000F0E0C"/>
    <w:rsid w:val="000F0F86"/>
    <w:rsid w:val="000F12CC"/>
    <w:rsid w:val="000F14E7"/>
    <w:rsid w:val="000F1D59"/>
    <w:rsid w:val="000F1E8B"/>
    <w:rsid w:val="000F263B"/>
    <w:rsid w:val="000F2884"/>
    <w:rsid w:val="000F2965"/>
    <w:rsid w:val="000F29A3"/>
    <w:rsid w:val="000F330A"/>
    <w:rsid w:val="000F3473"/>
    <w:rsid w:val="000F3577"/>
    <w:rsid w:val="000F35BD"/>
    <w:rsid w:val="000F389D"/>
    <w:rsid w:val="000F39B8"/>
    <w:rsid w:val="000F4A08"/>
    <w:rsid w:val="000F4DC5"/>
    <w:rsid w:val="000F4E7D"/>
    <w:rsid w:val="000F4ECC"/>
    <w:rsid w:val="000F5222"/>
    <w:rsid w:val="000F5377"/>
    <w:rsid w:val="000F5389"/>
    <w:rsid w:val="000F577F"/>
    <w:rsid w:val="000F58D6"/>
    <w:rsid w:val="000F66D4"/>
    <w:rsid w:val="000F6757"/>
    <w:rsid w:val="000F6871"/>
    <w:rsid w:val="000F6F8D"/>
    <w:rsid w:val="000F7170"/>
    <w:rsid w:val="000F775D"/>
    <w:rsid w:val="000F78EF"/>
    <w:rsid w:val="000F7D3C"/>
    <w:rsid w:val="000F7DCE"/>
    <w:rsid w:val="000F7EB8"/>
    <w:rsid w:val="000F7F97"/>
    <w:rsid w:val="00100016"/>
    <w:rsid w:val="00100392"/>
    <w:rsid w:val="00100603"/>
    <w:rsid w:val="00100818"/>
    <w:rsid w:val="00100B3E"/>
    <w:rsid w:val="00100D41"/>
    <w:rsid w:val="001014FA"/>
    <w:rsid w:val="00101838"/>
    <w:rsid w:val="001018D1"/>
    <w:rsid w:val="001018FD"/>
    <w:rsid w:val="00101917"/>
    <w:rsid w:val="00101B7F"/>
    <w:rsid w:val="00101BF5"/>
    <w:rsid w:val="00101FB8"/>
    <w:rsid w:val="001023CB"/>
    <w:rsid w:val="001026B7"/>
    <w:rsid w:val="001029B9"/>
    <w:rsid w:val="00102B83"/>
    <w:rsid w:val="00102CDD"/>
    <w:rsid w:val="00102DA0"/>
    <w:rsid w:val="0010307F"/>
    <w:rsid w:val="001036AC"/>
    <w:rsid w:val="001039CF"/>
    <w:rsid w:val="001039FE"/>
    <w:rsid w:val="00103EC3"/>
    <w:rsid w:val="00103F4B"/>
    <w:rsid w:val="00104016"/>
    <w:rsid w:val="001041F0"/>
    <w:rsid w:val="0010535C"/>
    <w:rsid w:val="0010589A"/>
    <w:rsid w:val="00105CF5"/>
    <w:rsid w:val="0010659C"/>
    <w:rsid w:val="00106FCA"/>
    <w:rsid w:val="001070E7"/>
    <w:rsid w:val="00107348"/>
    <w:rsid w:val="001075FC"/>
    <w:rsid w:val="00107610"/>
    <w:rsid w:val="0010785C"/>
    <w:rsid w:val="00107866"/>
    <w:rsid w:val="0011006C"/>
    <w:rsid w:val="0011009D"/>
    <w:rsid w:val="001102AD"/>
    <w:rsid w:val="001102EF"/>
    <w:rsid w:val="001105C9"/>
    <w:rsid w:val="00110999"/>
    <w:rsid w:val="00110C71"/>
    <w:rsid w:val="00111728"/>
    <w:rsid w:val="00112D8A"/>
    <w:rsid w:val="00112D9E"/>
    <w:rsid w:val="0011314C"/>
    <w:rsid w:val="00113264"/>
    <w:rsid w:val="0011346C"/>
    <w:rsid w:val="00113546"/>
    <w:rsid w:val="0011389A"/>
    <w:rsid w:val="001139AF"/>
    <w:rsid w:val="00113BC2"/>
    <w:rsid w:val="00113C18"/>
    <w:rsid w:val="0011408D"/>
    <w:rsid w:val="001144FA"/>
    <w:rsid w:val="00114AD6"/>
    <w:rsid w:val="00114DF5"/>
    <w:rsid w:val="00114FB1"/>
    <w:rsid w:val="00114FE1"/>
    <w:rsid w:val="00115250"/>
    <w:rsid w:val="0011528E"/>
    <w:rsid w:val="00115511"/>
    <w:rsid w:val="00115648"/>
    <w:rsid w:val="001157DF"/>
    <w:rsid w:val="0011587F"/>
    <w:rsid w:val="001158DF"/>
    <w:rsid w:val="00115AD4"/>
    <w:rsid w:val="00115BF5"/>
    <w:rsid w:val="00115C14"/>
    <w:rsid w:val="00115C47"/>
    <w:rsid w:val="0011617E"/>
    <w:rsid w:val="001169FF"/>
    <w:rsid w:val="00116D95"/>
    <w:rsid w:val="00116DCC"/>
    <w:rsid w:val="00117306"/>
    <w:rsid w:val="00117699"/>
    <w:rsid w:val="001178BF"/>
    <w:rsid w:val="0011793A"/>
    <w:rsid w:val="001200BF"/>
    <w:rsid w:val="001203DD"/>
    <w:rsid w:val="00120520"/>
    <w:rsid w:val="00120A2C"/>
    <w:rsid w:val="00121327"/>
    <w:rsid w:val="00121490"/>
    <w:rsid w:val="001215E1"/>
    <w:rsid w:val="0012190E"/>
    <w:rsid w:val="00121CC6"/>
    <w:rsid w:val="00121E50"/>
    <w:rsid w:val="001224D8"/>
    <w:rsid w:val="00122779"/>
    <w:rsid w:val="00122E10"/>
    <w:rsid w:val="00122EF4"/>
    <w:rsid w:val="00122F6B"/>
    <w:rsid w:val="0012303E"/>
    <w:rsid w:val="001238A9"/>
    <w:rsid w:val="0012390A"/>
    <w:rsid w:val="00124ABA"/>
    <w:rsid w:val="00124BAA"/>
    <w:rsid w:val="00124FB4"/>
    <w:rsid w:val="00125054"/>
    <w:rsid w:val="00125086"/>
    <w:rsid w:val="00125240"/>
    <w:rsid w:val="00125B7B"/>
    <w:rsid w:val="00125C14"/>
    <w:rsid w:val="00125D08"/>
    <w:rsid w:val="001262CA"/>
    <w:rsid w:val="00126C37"/>
    <w:rsid w:val="00126D6C"/>
    <w:rsid w:val="00127198"/>
    <w:rsid w:val="0012760C"/>
    <w:rsid w:val="00127628"/>
    <w:rsid w:val="001277EA"/>
    <w:rsid w:val="00127AF3"/>
    <w:rsid w:val="00127BB9"/>
    <w:rsid w:val="00127C58"/>
    <w:rsid w:val="00127C8D"/>
    <w:rsid w:val="00127D3B"/>
    <w:rsid w:val="0013001F"/>
    <w:rsid w:val="0013085E"/>
    <w:rsid w:val="00130BBD"/>
    <w:rsid w:val="00130C04"/>
    <w:rsid w:val="0013180D"/>
    <w:rsid w:val="00131EF5"/>
    <w:rsid w:val="001321C7"/>
    <w:rsid w:val="00132508"/>
    <w:rsid w:val="001328C3"/>
    <w:rsid w:val="001333AC"/>
    <w:rsid w:val="00133562"/>
    <w:rsid w:val="0013365D"/>
    <w:rsid w:val="001339DF"/>
    <w:rsid w:val="00133B55"/>
    <w:rsid w:val="00133E53"/>
    <w:rsid w:val="00133F36"/>
    <w:rsid w:val="00134184"/>
    <w:rsid w:val="0013420A"/>
    <w:rsid w:val="0013424C"/>
    <w:rsid w:val="001344B4"/>
    <w:rsid w:val="001344B5"/>
    <w:rsid w:val="001344D4"/>
    <w:rsid w:val="00134623"/>
    <w:rsid w:val="00134624"/>
    <w:rsid w:val="001347AE"/>
    <w:rsid w:val="001348BB"/>
    <w:rsid w:val="00134A27"/>
    <w:rsid w:val="00134A46"/>
    <w:rsid w:val="00134B76"/>
    <w:rsid w:val="00134BFD"/>
    <w:rsid w:val="0013536D"/>
    <w:rsid w:val="001353DF"/>
    <w:rsid w:val="00135A28"/>
    <w:rsid w:val="00135A7F"/>
    <w:rsid w:val="00135B71"/>
    <w:rsid w:val="00136223"/>
    <w:rsid w:val="001362AE"/>
    <w:rsid w:val="001364CE"/>
    <w:rsid w:val="001364EF"/>
    <w:rsid w:val="00136642"/>
    <w:rsid w:val="001366EE"/>
    <w:rsid w:val="00136EE9"/>
    <w:rsid w:val="001372F9"/>
    <w:rsid w:val="00137559"/>
    <w:rsid w:val="0013755F"/>
    <w:rsid w:val="00137667"/>
    <w:rsid w:val="00140AA1"/>
    <w:rsid w:val="00140BEF"/>
    <w:rsid w:val="00140FCC"/>
    <w:rsid w:val="001411E3"/>
    <w:rsid w:val="00141507"/>
    <w:rsid w:val="00141EE0"/>
    <w:rsid w:val="00142005"/>
    <w:rsid w:val="00142059"/>
    <w:rsid w:val="001422AA"/>
    <w:rsid w:val="001422EB"/>
    <w:rsid w:val="00142680"/>
    <w:rsid w:val="00142C13"/>
    <w:rsid w:val="00142D4B"/>
    <w:rsid w:val="00142ED6"/>
    <w:rsid w:val="00143249"/>
    <w:rsid w:val="0014355C"/>
    <w:rsid w:val="00143ADC"/>
    <w:rsid w:val="00143B2B"/>
    <w:rsid w:val="00143B36"/>
    <w:rsid w:val="00144327"/>
    <w:rsid w:val="001446AD"/>
    <w:rsid w:val="00144AF2"/>
    <w:rsid w:val="00144B2C"/>
    <w:rsid w:val="001451E5"/>
    <w:rsid w:val="001459A5"/>
    <w:rsid w:val="00145A9E"/>
    <w:rsid w:val="00145B33"/>
    <w:rsid w:val="001468A0"/>
    <w:rsid w:val="00146CF6"/>
    <w:rsid w:val="0014743E"/>
    <w:rsid w:val="0014793D"/>
    <w:rsid w:val="00147E85"/>
    <w:rsid w:val="001504A7"/>
    <w:rsid w:val="00150505"/>
    <w:rsid w:val="00150915"/>
    <w:rsid w:val="00150962"/>
    <w:rsid w:val="00150F7B"/>
    <w:rsid w:val="0015142B"/>
    <w:rsid w:val="00151C15"/>
    <w:rsid w:val="00151CDB"/>
    <w:rsid w:val="001525E8"/>
    <w:rsid w:val="0015285F"/>
    <w:rsid w:val="0015289C"/>
    <w:rsid w:val="00152A41"/>
    <w:rsid w:val="00152A63"/>
    <w:rsid w:val="00152DF2"/>
    <w:rsid w:val="001534E2"/>
    <w:rsid w:val="0015392C"/>
    <w:rsid w:val="00153B58"/>
    <w:rsid w:val="00153FB7"/>
    <w:rsid w:val="001540F3"/>
    <w:rsid w:val="00154657"/>
    <w:rsid w:val="00154743"/>
    <w:rsid w:val="00154905"/>
    <w:rsid w:val="00154DF4"/>
    <w:rsid w:val="001550B9"/>
    <w:rsid w:val="001550CD"/>
    <w:rsid w:val="00155525"/>
    <w:rsid w:val="0015556B"/>
    <w:rsid w:val="0015557C"/>
    <w:rsid w:val="00155A72"/>
    <w:rsid w:val="00155C97"/>
    <w:rsid w:val="001562CF"/>
    <w:rsid w:val="00156E2B"/>
    <w:rsid w:val="00157231"/>
    <w:rsid w:val="00157548"/>
    <w:rsid w:val="00157C5D"/>
    <w:rsid w:val="00160573"/>
    <w:rsid w:val="0016094B"/>
    <w:rsid w:val="00160DE0"/>
    <w:rsid w:val="00160E5C"/>
    <w:rsid w:val="0016140A"/>
    <w:rsid w:val="001615EE"/>
    <w:rsid w:val="00161625"/>
    <w:rsid w:val="00161796"/>
    <w:rsid w:val="0016188F"/>
    <w:rsid w:val="00161E61"/>
    <w:rsid w:val="00162329"/>
    <w:rsid w:val="001627BC"/>
    <w:rsid w:val="001627C5"/>
    <w:rsid w:val="00162B2E"/>
    <w:rsid w:val="00162CC3"/>
    <w:rsid w:val="001636FB"/>
    <w:rsid w:val="001638E7"/>
    <w:rsid w:val="00163941"/>
    <w:rsid w:val="001639F4"/>
    <w:rsid w:val="00163B39"/>
    <w:rsid w:val="00163BE5"/>
    <w:rsid w:val="00163EEA"/>
    <w:rsid w:val="00164073"/>
    <w:rsid w:val="00164389"/>
    <w:rsid w:val="001646B5"/>
    <w:rsid w:val="00164A02"/>
    <w:rsid w:val="00164DEE"/>
    <w:rsid w:val="001650AF"/>
    <w:rsid w:val="00165223"/>
    <w:rsid w:val="001652D9"/>
    <w:rsid w:val="00165344"/>
    <w:rsid w:val="001653E7"/>
    <w:rsid w:val="0016544D"/>
    <w:rsid w:val="001654AD"/>
    <w:rsid w:val="00165717"/>
    <w:rsid w:val="00166162"/>
    <w:rsid w:val="001662B4"/>
    <w:rsid w:val="001666BD"/>
    <w:rsid w:val="00166D65"/>
    <w:rsid w:val="001671EE"/>
    <w:rsid w:val="00167400"/>
    <w:rsid w:val="001677D4"/>
    <w:rsid w:val="00167B0B"/>
    <w:rsid w:val="00167D81"/>
    <w:rsid w:val="00170022"/>
    <w:rsid w:val="00170099"/>
    <w:rsid w:val="001705C7"/>
    <w:rsid w:val="001706E4"/>
    <w:rsid w:val="00170C19"/>
    <w:rsid w:val="00171005"/>
    <w:rsid w:val="00171349"/>
    <w:rsid w:val="00171461"/>
    <w:rsid w:val="00171475"/>
    <w:rsid w:val="0017188F"/>
    <w:rsid w:val="001719C4"/>
    <w:rsid w:val="00171D60"/>
    <w:rsid w:val="00171D67"/>
    <w:rsid w:val="00171FFF"/>
    <w:rsid w:val="00172273"/>
    <w:rsid w:val="00172D88"/>
    <w:rsid w:val="001730B2"/>
    <w:rsid w:val="0017323E"/>
    <w:rsid w:val="0017330C"/>
    <w:rsid w:val="00173AD7"/>
    <w:rsid w:val="00173FFB"/>
    <w:rsid w:val="0017411E"/>
    <w:rsid w:val="0017453A"/>
    <w:rsid w:val="00174F51"/>
    <w:rsid w:val="00175597"/>
    <w:rsid w:val="001756B7"/>
    <w:rsid w:val="00175E8C"/>
    <w:rsid w:val="00176043"/>
    <w:rsid w:val="00176115"/>
    <w:rsid w:val="001761EF"/>
    <w:rsid w:val="001762D9"/>
    <w:rsid w:val="001765A2"/>
    <w:rsid w:val="00176688"/>
    <w:rsid w:val="00176E3A"/>
    <w:rsid w:val="00176FC8"/>
    <w:rsid w:val="0017731B"/>
    <w:rsid w:val="00177DE7"/>
    <w:rsid w:val="00180393"/>
    <w:rsid w:val="00180AFE"/>
    <w:rsid w:val="0018118A"/>
    <w:rsid w:val="001812FD"/>
    <w:rsid w:val="00181993"/>
    <w:rsid w:val="00181AC1"/>
    <w:rsid w:val="00181C26"/>
    <w:rsid w:val="00181C2D"/>
    <w:rsid w:val="00181E7B"/>
    <w:rsid w:val="00182267"/>
    <w:rsid w:val="0018252A"/>
    <w:rsid w:val="00182683"/>
    <w:rsid w:val="00182697"/>
    <w:rsid w:val="00182C83"/>
    <w:rsid w:val="00182D1F"/>
    <w:rsid w:val="00182F76"/>
    <w:rsid w:val="00182F80"/>
    <w:rsid w:val="00183508"/>
    <w:rsid w:val="0018363E"/>
    <w:rsid w:val="0018363F"/>
    <w:rsid w:val="00183809"/>
    <w:rsid w:val="00183BAE"/>
    <w:rsid w:val="001843ED"/>
    <w:rsid w:val="001845F8"/>
    <w:rsid w:val="001847B5"/>
    <w:rsid w:val="001848F2"/>
    <w:rsid w:val="00184BF6"/>
    <w:rsid w:val="00184D1C"/>
    <w:rsid w:val="00184D29"/>
    <w:rsid w:val="001851CD"/>
    <w:rsid w:val="00185405"/>
    <w:rsid w:val="0018563A"/>
    <w:rsid w:val="0018579C"/>
    <w:rsid w:val="0018589E"/>
    <w:rsid w:val="00185B04"/>
    <w:rsid w:val="00185DBA"/>
    <w:rsid w:val="001861E1"/>
    <w:rsid w:val="001864D1"/>
    <w:rsid w:val="00186983"/>
    <w:rsid w:val="00186A12"/>
    <w:rsid w:val="00187356"/>
    <w:rsid w:val="001873C5"/>
    <w:rsid w:val="001873D5"/>
    <w:rsid w:val="001874DC"/>
    <w:rsid w:val="0018777A"/>
    <w:rsid w:val="00187BA7"/>
    <w:rsid w:val="00187D6F"/>
    <w:rsid w:val="0019053F"/>
    <w:rsid w:val="0019057F"/>
    <w:rsid w:val="00190714"/>
    <w:rsid w:val="001915A0"/>
    <w:rsid w:val="00191991"/>
    <w:rsid w:val="00191996"/>
    <w:rsid w:val="00191D9A"/>
    <w:rsid w:val="00191DD7"/>
    <w:rsid w:val="00191EF4"/>
    <w:rsid w:val="001922E3"/>
    <w:rsid w:val="00192EBD"/>
    <w:rsid w:val="001935A6"/>
    <w:rsid w:val="00193C5B"/>
    <w:rsid w:val="00193D7D"/>
    <w:rsid w:val="00194065"/>
    <w:rsid w:val="00194137"/>
    <w:rsid w:val="00194719"/>
    <w:rsid w:val="00194888"/>
    <w:rsid w:val="00194ED1"/>
    <w:rsid w:val="00194F27"/>
    <w:rsid w:val="00195095"/>
    <w:rsid w:val="001955CD"/>
    <w:rsid w:val="001956BF"/>
    <w:rsid w:val="001962DE"/>
    <w:rsid w:val="00196852"/>
    <w:rsid w:val="00196A59"/>
    <w:rsid w:val="00196C20"/>
    <w:rsid w:val="0019739A"/>
    <w:rsid w:val="00197443"/>
    <w:rsid w:val="001974A8"/>
    <w:rsid w:val="00197A26"/>
    <w:rsid w:val="00197ACA"/>
    <w:rsid w:val="001A0127"/>
    <w:rsid w:val="001A01B6"/>
    <w:rsid w:val="001A01E1"/>
    <w:rsid w:val="001A043F"/>
    <w:rsid w:val="001A061F"/>
    <w:rsid w:val="001A0662"/>
    <w:rsid w:val="001A0B45"/>
    <w:rsid w:val="001A109B"/>
    <w:rsid w:val="001A13EF"/>
    <w:rsid w:val="001A1741"/>
    <w:rsid w:val="001A19C8"/>
    <w:rsid w:val="001A1BEC"/>
    <w:rsid w:val="001A1D21"/>
    <w:rsid w:val="001A1FE2"/>
    <w:rsid w:val="001A246D"/>
    <w:rsid w:val="001A249B"/>
    <w:rsid w:val="001A2C9C"/>
    <w:rsid w:val="001A2E79"/>
    <w:rsid w:val="001A3004"/>
    <w:rsid w:val="001A34EF"/>
    <w:rsid w:val="001A39C1"/>
    <w:rsid w:val="001A3A29"/>
    <w:rsid w:val="001A3B6A"/>
    <w:rsid w:val="001A3C19"/>
    <w:rsid w:val="001A3D22"/>
    <w:rsid w:val="001A4F20"/>
    <w:rsid w:val="001A541F"/>
    <w:rsid w:val="001A5535"/>
    <w:rsid w:val="001A58D9"/>
    <w:rsid w:val="001A5A8C"/>
    <w:rsid w:val="001A5C63"/>
    <w:rsid w:val="001A6075"/>
    <w:rsid w:val="001A6440"/>
    <w:rsid w:val="001A674A"/>
    <w:rsid w:val="001A72B9"/>
    <w:rsid w:val="001A7554"/>
    <w:rsid w:val="001B0964"/>
    <w:rsid w:val="001B0DF4"/>
    <w:rsid w:val="001B0F99"/>
    <w:rsid w:val="001B11B3"/>
    <w:rsid w:val="001B129D"/>
    <w:rsid w:val="001B1408"/>
    <w:rsid w:val="001B1436"/>
    <w:rsid w:val="001B1511"/>
    <w:rsid w:val="001B1789"/>
    <w:rsid w:val="001B2725"/>
    <w:rsid w:val="001B28E4"/>
    <w:rsid w:val="001B2A46"/>
    <w:rsid w:val="001B34E9"/>
    <w:rsid w:val="001B36AC"/>
    <w:rsid w:val="001B3CEF"/>
    <w:rsid w:val="001B3CF2"/>
    <w:rsid w:val="001B44B0"/>
    <w:rsid w:val="001B44B9"/>
    <w:rsid w:val="001B4547"/>
    <w:rsid w:val="001B4F69"/>
    <w:rsid w:val="001B53E1"/>
    <w:rsid w:val="001B54D4"/>
    <w:rsid w:val="001B56FD"/>
    <w:rsid w:val="001B5A42"/>
    <w:rsid w:val="001B5AA4"/>
    <w:rsid w:val="001B5C14"/>
    <w:rsid w:val="001B5F8D"/>
    <w:rsid w:val="001B62EE"/>
    <w:rsid w:val="001B666B"/>
    <w:rsid w:val="001B6746"/>
    <w:rsid w:val="001B67C8"/>
    <w:rsid w:val="001B6F90"/>
    <w:rsid w:val="001B7427"/>
    <w:rsid w:val="001B761E"/>
    <w:rsid w:val="001B7CA3"/>
    <w:rsid w:val="001C0203"/>
    <w:rsid w:val="001C02C1"/>
    <w:rsid w:val="001C04EE"/>
    <w:rsid w:val="001C08B7"/>
    <w:rsid w:val="001C0D20"/>
    <w:rsid w:val="001C164B"/>
    <w:rsid w:val="001C1941"/>
    <w:rsid w:val="001C1F7C"/>
    <w:rsid w:val="001C2114"/>
    <w:rsid w:val="001C2589"/>
    <w:rsid w:val="001C2C4E"/>
    <w:rsid w:val="001C2D43"/>
    <w:rsid w:val="001C37B1"/>
    <w:rsid w:val="001C401B"/>
    <w:rsid w:val="001C4ACB"/>
    <w:rsid w:val="001C4D6C"/>
    <w:rsid w:val="001C504C"/>
    <w:rsid w:val="001C569D"/>
    <w:rsid w:val="001C5BBD"/>
    <w:rsid w:val="001C5DEB"/>
    <w:rsid w:val="001C61AE"/>
    <w:rsid w:val="001C6369"/>
    <w:rsid w:val="001C63CA"/>
    <w:rsid w:val="001C6414"/>
    <w:rsid w:val="001C64E7"/>
    <w:rsid w:val="001C687E"/>
    <w:rsid w:val="001C691E"/>
    <w:rsid w:val="001C6F5B"/>
    <w:rsid w:val="001C76EF"/>
    <w:rsid w:val="001C791E"/>
    <w:rsid w:val="001C79DB"/>
    <w:rsid w:val="001D0095"/>
    <w:rsid w:val="001D0803"/>
    <w:rsid w:val="001D08D0"/>
    <w:rsid w:val="001D0926"/>
    <w:rsid w:val="001D0C65"/>
    <w:rsid w:val="001D0CC2"/>
    <w:rsid w:val="001D0D50"/>
    <w:rsid w:val="001D0DD6"/>
    <w:rsid w:val="001D0F2A"/>
    <w:rsid w:val="001D1234"/>
    <w:rsid w:val="001D1364"/>
    <w:rsid w:val="001D138C"/>
    <w:rsid w:val="001D13F2"/>
    <w:rsid w:val="001D142A"/>
    <w:rsid w:val="001D155C"/>
    <w:rsid w:val="001D1583"/>
    <w:rsid w:val="001D1F45"/>
    <w:rsid w:val="001D209A"/>
    <w:rsid w:val="001D2424"/>
    <w:rsid w:val="001D2448"/>
    <w:rsid w:val="001D25CA"/>
    <w:rsid w:val="001D27B9"/>
    <w:rsid w:val="001D2962"/>
    <w:rsid w:val="001D29E3"/>
    <w:rsid w:val="001D2B11"/>
    <w:rsid w:val="001D2BB4"/>
    <w:rsid w:val="001D2CD2"/>
    <w:rsid w:val="001D347D"/>
    <w:rsid w:val="001D36B4"/>
    <w:rsid w:val="001D376F"/>
    <w:rsid w:val="001D3BF2"/>
    <w:rsid w:val="001D40AE"/>
    <w:rsid w:val="001D4205"/>
    <w:rsid w:val="001D42D3"/>
    <w:rsid w:val="001D45B9"/>
    <w:rsid w:val="001D494D"/>
    <w:rsid w:val="001D4B11"/>
    <w:rsid w:val="001D4C25"/>
    <w:rsid w:val="001D549B"/>
    <w:rsid w:val="001D5531"/>
    <w:rsid w:val="001D57DA"/>
    <w:rsid w:val="001D5941"/>
    <w:rsid w:val="001D6076"/>
    <w:rsid w:val="001D7174"/>
    <w:rsid w:val="001D7B80"/>
    <w:rsid w:val="001D7F45"/>
    <w:rsid w:val="001D7FED"/>
    <w:rsid w:val="001E0264"/>
    <w:rsid w:val="001E0ADE"/>
    <w:rsid w:val="001E0D23"/>
    <w:rsid w:val="001E1161"/>
    <w:rsid w:val="001E137A"/>
    <w:rsid w:val="001E15D7"/>
    <w:rsid w:val="001E1890"/>
    <w:rsid w:val="001E21F6"/>
    <w:rsid w:val="001E2573"/>
    <w:rsid w:val="001E26FB"/>
    <w:rsid w:val="001E27C7"/>
    <w:rsid w:val="001E29B2"/>
    <w:rsid w:val="001E2DB1"/>
    <w:rsid w:val="001E2E22"/>
    <w:rsid w:val="001E2F90"/>
    <w:rsid w:val="001E3306"/>
    <w:rsid w:val="001E333A"/>
    <w:rsid w:val="001E3CAD"/>
    <w:rsid w:val="001E3D0F"/>
    <w:rsid w:val="001E3D65"/>
    <w:rsid w:val="001E3F43"/>
    <w:rsid w:val="001E4188"/>
    <w:rsid w:val="001E439D"/>
    <w:rsid w:val="001E4DBD"/>
    <w:rsid w:val="001E51DC"/>
    <w:rsid w:val="001E56E4"/>
    <w:rsid w:val="001E5A46"/>
    <w:rsid w:val="001E6171"/>
    <w:rsid w:val="001E643C"/>
    <w:rsid w:val="001E6453"/>
    <w:rsid w:val="001E6E7A"/>
    <w:rsid w:val="001E7241"/>
    <w:rsid w:val="001E7358"/>
    <w:rsid w:val="001E7451"/>
    <w:rsid w:val="001E764B"/>
    <w:rsid w:val="001E7D5B"/>
    <w:rsid w:val="001F00A5"/>
    <w:rsid w:val="001F06A3"/>
    <w:rsid w:val="001F09C4"/>
    <w:rsid w:val="001F0C7A"/>
    <w:rsid w:val="001F0E34"/>
    <w:rsid w:val="001F0F91"/>
    <w:rsid w:val="001F174E"/>
    <w:rsid w:val="001F19EB"/>
    <w:rsid w:val="001F1A92"/>
    <w:rsid w:val="001F2076"/>
    <w:rsid w:val="001F2345"/>
    <w:rsid w:val="001F2A68"/>
    <w:rsid w:val="001F33E7"/>
    <w:rsid w:val="001F3418"/>
    <w:rsid w:val="001F3474"/>
    <w:rsid w:val="001F3A17"/>
    <w:rsid w:val="001F3FEF"/>
    <w:rsid w:val="001F4C22"/>
    <w:rsid w:val="001F58E0"/>
    <w:rsid w:val="001F61B4"/>
    <w:rsid w:val="001F62DA"/>
    <w:rsid w:val="001F6405"/>
    <w:rsid w:val="001F6483"/>
    <w:rsid w:val="001F66A5"/>
    <w:rsid w:val="001F6780"/>
    <w:rsid w:val="001F691E"/>
    <w:rsid w:val="001F697B"/>
    <w:rsid w:val="001F6AE0"/>
    <w:rsid w:val="001F6B02"/>
    <w:rsid w:val="001F7394"/>
    <w:rsid w:val="001F7E52"/>
    <w:rsid w:val="00200134"/>
    <w:rsid w:val="002003EB"/>
    <w:rsid w:val="002005F3"/>
    <w:rsid w:val="00200765"/>
    <w:rsid w:val="00200AEC"/>
    <w:rsid w:val="00200BAB"/>
    <w:rsid w:val="00200BC4"/>
    <w:rsid w:val="00200C5F"/>
    <w:rsid w:val="00200CA8"/>
    <w:rsid w:val="00200EB2"/>
    <w:rsid w:val="00200EDF"/>
    <w:rsid w:val="00201568"/>
    <w:rsid w:val="0020196C"/>
    <w:rsid w:val="00201B76"/>
    <w:rsid w:val="00201D15"/>
    <w:rsid w:val="00201D90"/>
    <w:rsid w:val="00202AC7"/>
    <w:rsid w:val="00203036"/>
    <w:rsid w:val="00203420"/>
    <w:rsid w:val="00203625"/>
    <w:rsid w:val="00203EA3"/>
    <w:rsid w:val="002041F9"/>
    <w:rsid w:val="0020423A"/>
    <w:rsid w:val="0020428C"/>
    <w:rsid w:val="002043A7"/>
    <w:rsid w:val="002044FD"/>
    <w:rsid w:val="00204948"/>
    <w:rsid w:val="002053C5"/>
    <w:rsid w:val="002053EC"/>
    <w:rsid w:val="00205443"/>
    <w:rsid w:val="00205444"/>
    <w:rsid w:val="00205745"/>
    <w:rsid w:val="00205A43"/>
    <w:rsid w:val="00205A5C"/>
    <w:rsid w:val="00205B04"/>
    <w:rsid w:val="00205FF1"/>
    <w:rsid w:val="002060A1"/>
    <w:rsid w:val="002062F9"/>
    <w:rsid w:val="0020632F"/>
    <w:rsid w:val="0020654B"/>
    <w:rsid w:val="00206E02"/>
    <w:rsid w:val="00207229"/>
    <w:rsid w:val="00207556"/>
    <w:rsid w:val="002079BC"/>
    <w:rsid w:val="00207F21"/>
    <w:rsid w:val="0021061E"/>
    <w:rsid w:val="0021083D"/>
    <w:rsid w:val="00210D29"/>
    <w:rsid w:val="00210E3A"/>
    <w:rsid w:val="00210F23"/>
    <w:rsid w:val="002110A3"/>
    <w:rsid w:val="00211120"/>
    <w:rsid w:val="0021139A"/>
    <w:rsid w:val="0021188A"/>
    <w:rsid w:val="002118D1"/>
    <w:rsid w:val="002119C6"/>
    <w:rsid w:val="00211DFA"/>
    <w:rsid w:val="00211EEF"/>
    <w:rsid w:val="00212025"/>
    <w:rsid w:val="00212027"/>
    <w:rsid w:val="00212590"/>
    <w:rsid w:val="00212845"/>
    <w:rsid w:val="002128A0"/>
    <w:rsid w:val="00212946"/>
    <w:rsid w:val="00212982"/>
    <w:rsid w:val="00212A51"/>
    <w:rsid w:val="00213067"/>
    <w:rsid w:val="0021348C"/>
    <w:rsid w:val="0021397A"/>
    <w:rsid w:val="00213A06"/>
    <w:rsid w:val="00213C1A"/>
    <w:rsid w:val="00213D2B"/>
    <w:rsid w:val="002143B7"/>
    <w:rsid w:val="0021497E"/>
    <w:rsid w:val="00214D2E"/>
    <w:rsid w:val="00214EFF"/>
    <w:rsid w:val="00215505"/>
    <w:rsid w:val="0021552D"/>
    <w:rsid w:val="00215C76"/>
    <w:rsid w:val="002160AF"/>
    <w:rsid w:val="0021648E"/>
    <w:rsid w:val="00216C44"/>
    <w:rsid w:val="002174E2"/>
    <w:rsid w:val="00217DD9"/>
    <w:rsid w:val="0022025F"/>
    <w:rsid w:val="00220496"/>
    <w:rsid w:val="002206C2"/>
    <w:rsid w:val="00220816"/>
    <w:rsid w:val="002209A5"/>
    <w:rsid w:val="00220C9D"/>
    <w:rsid w:val="00220F8F"/>
    <w:rsid w:val="00221547"/>
    <w:rsid w:val="00221577"/>
    <w:rsid w:val="0022160B"/>
    <w:rsid w:val="0022191E"/>
    <w:rsid w:val="00221D6A"/>
    <w:rsid w:val="00221EA0"/>
    <w:rsid w:val="00221F17"/>
    <w:rsid w:val="00221F4D"/>
    <w:rsid w:val="00222125"/>
    <w:rsid w:val="002223AF"/>
    <w:rsid w:val="002225AA"/>
    <w:rsid w:val="002228DD"/>
    <w:rsid w:val="00222DDF"/>
    <w:rsid w:val="002232E6"/>
    <w:rsid w:val="002233EB"/>
    <w:rsid w:val="00223BD6"/>
    <w:rsid w:val="00224164"/>
    <w:rsid w:val="00224174"/>
    <w:rsid w:val="002244E2"/>
    <w:rsid w:val="0022481A"/>
    <w:rsid w:val="00224B76"/>
    <w:rsid w:val="00224C83"/>
    <w:rsid w:val="00224D73"/>
    <w:rsid w:val="002254FE"/>
    <w:rsid w:val="0022592B"/>
    <w:rsid w:val="00225F11"/>
    <w:rsid w:val="002267EA"/>
    <w:rsid w:val="00226998"/>
    <w:rsid w:val="00226B4D"/>
    <w:rsid w:val="00226CA2"/>
    <w:rsid w:val="00227251"/>
    <w:rsid w:val="00227473"/>
    <w:rsid w:val="00227577"/>
    <w:rsid w:val="00227E2A"/>
    <w:rsid w:val="002302F3"/>
    <w:rsid w:val="002308A4"/>
    <w:rsid w:val="002309E1"/>
    <w:rsid w:val="00230A69"/>
    <w:rsid w:val="00230D3A"/>
    <w:rsid w:val="00231061"/>
    <w:rsid w:val="00231219"/>
    <w:rsid w:val="00231394"/>
    <w:rsid w:val="00231B86"/>
    <w:rsid w:val="00232574"/>
    <w:rsid w:val="00232C74"/>
    <w:rsid w:val="002331E2"/>
    <w:rsid w:val="00233235"/>
    <w:rsid w:val="00233A46"/>
    <w:rsid w:val="00233E13"/>
    <w:rsid w:val="0023407F"/>
    <w:rsid w:val="0023412D"/>
    <w:rsid w:val="002342BD"/>
    <w:rsid w:val="002344C9"/>
    <w:rsid w:val="00234701"/>
    <w:rsid w:val="002347CA"/>
    <w:rsid w:val="00234C4D"/>
    <w:rsid w:val="0023586C"/>
    <w:rsid w:val="00235D84"/>
    <w:rsid w:val="002364FE"/>
    <w:rsid w:val="002367D5"/>
    <w:rsid w:val="00236AC3"/>
    <w:rsid w:val="00236DEA"/>
    <w:rsid w:val="00237270"/>
    <w:rsid w:val="00237980"/>
    <w:rsid w:val="00237987"/>
    <w:rsid w:val="00237ADB"/>
    <w:rsid w:val="00240CE2"/>
    <w:rsid w:val="00240D81"/>
    <w:rsid w:val="00240E8A"/>
    <w:rsid w:val="002410CC"/>
    <w:rsid w:val="0024161A"/>
    <w:rsid w:val="002417F4"/>
    <w:rsid w:val="00241C14"/>
    <w:rsid w:val="00241D39"/>
    <w:rsid w:val="00241E11"/>
    <w:rsid w:val="00241F6A"/>
    <w:rsid w:val="002423AE"/>
    <w:rsid w:val="0024266E"/>
    <w:rsid w:val="002433A8"/>
    <w:rsid w:val="002435A3"/>
    <w:rsid w:val="00243A33"/>
    <w:rsid w:val="00243BF7"/>
    <w:rsid w:val="002459E4"/>
    <w:rsid w:val="00245A3F"/>
    <w:rsid w:val="00246289"/>
    <w:rsid w:val="00246648"/>
    <w:rsid w:val="00246ADB"/>
    <w:rsid w:val="00246B35"/>
    <w:rsid w:val="00246EF5"/>
    <w:rsid w:val="00246FCF"/>
    <w:rsid w:val="00247111"/>
    <w:rsid w:val="00247287"/>
    <w:rsid w:val="002472A6"/>
    <w:rsid w:val="002476FA"/>
    <w:rsid w:val="00247720"/>
    <w:rsid w:val="002477DC"/>
    <w:rsid w:val="00247C74"/>
    <w:rsid w:val="002503D9"/>
    <w:rsid w:val="00250596"/>
    <w:rsid w:val="002506A8"/>
    <w:rsid w:val="00250F94"/>
    <w:rsid w:val="00251437"/>
    <w:rsid w:val="0025149E"/>
    <w:rsid w:val="002518C1"/>
    <w:rsid w:val="00251A2C"/>
    <w:rsid w:val="00251B4F"/>
    <w:rsid w:val="00251D0F"/>
    <w:rsid w:val="0025205D"/>
    <w:rsid w:val="0025244A"/>
    <w:rsid w:val="0025252A"/>
    <w:rsid w:val="0025253C"/>
    <w:rsid w:val="002526F0"/>
    <w:rsid w:val="00252B04"/>
    <w:rsid w:val="00252E94"/>
    <w:rsid w:val="00252F31"/>
    <w:rsid w:val="00253D14"/>
    <w:rsid w:val="00254090"/>
    <w:rsid w:val="002540B8"/>
    <w:rsid w:val="00254870"/>
    <w:rsid w:val="00254BFE"/>
    <w:rsid w:val="00254C2D"/>
    <w:rsid w:val="00254D21"/>
    <w:rsid w:val="00254F1A"/>
    <w:rsid w:val="00254FC5"/>
    <w:rsid w:val="0025504B"/>
    <w:rsid w:val="0025542D"/>
    <w:rsid w:val="00255673"/>
    <w:rsid w:val="0025632C"/>
    <w:rsid w:val="0025640E"/>
    <w:rsid w:val="00256CF6"/>
    <w:rsid w:val="002578D1"/>
    <w:rsid w:val="002578EB"/>
    <w:rsid w:val="00257A20"/>
    <w:rsid w:val="00257BA7"/>
    <w:rsid w:val="00257FF8"/>
    <w:rsid w:val="00260476"/>
    <w:rsid w:val="002608FD"/>
    <w:rsid w:val="00260C77"/>
    <w:rsid w:val="00260E3C"/>
    <w:rsid w:val="0026110A"/>
    <w:rsid w:val="00261A49"/>
    <w:rsid w:val="00261CA0"/>
    <w:rsid w:val="00261F48"/>
    <w:rsid w:val="00261F62"/>
    <w:rsid w:val="00262426"/>
    <w:rsid w:val="00262849"/>
    <w:rsid w:val="00262B77"/>
    <w:rsid w:val="00262D36"/>
    <w:rsid w:val="00262FCF"/>
    <w:rsid w:val="002631DF"/>
    <w:rsid w:val="002636A8"/>
    <w:rsid w:val="0026375D"/>
    <w:rsid w:val="00263A33"/>
    <w:rsid w:val="00263A68"/>
    <w:rsid w:val="002642D8"/>
    <w:rsid w:val="00264513"/>
    <w:rsid w:val="00264AA7"/>
    <w:rsid w:val="00264C7B"/>
    <w:rsid w:val="00264FFF"/>
    <w:rsid w:val="002659F7"/>
    <w:rsid w:val="00265B13"/>
    <w:rsid w:val="00265D99"/>
    <w:rsid w:val="00265F84"/>
    <w:rsid w:val="0026650F"/>
    <w:rsid w:val="002668C6"/>
    <w:rsid w:val="00266BA9"/>
    <w:rsid w:val="00266C2F"/>
    <w:rsid w:val="002670CF"/>
    <w:rsid w:val="002673DF"/>
    <w:rsid w:val="0026760B"/>
    <w:rsid w:val="00267795"/>
    <w:rsid w:val="00267F08"/>
    <w:rsid w:val="002703EB"/>
    <w:rsid w:val="002704D4"/>
    <w:rsid w:val="002704EC"/>
    <w:rsid w:val="00270925"/>
    <w:rsid w:val="00270D18"/>
    <w:rsid w:val="00270E8E"/>
    <w:rsid w:val="00270FCA"/>
    <w:rsid w:val="002717B0"/>
    <w:rsid w:val="00271802"/>
    <w:rsid w:val="0027186A"/>
    <w:rsid w:val="00271A1C"/>
    <w:rsid w:val="002729F8"/>
    <w:rsid w:val="00272CEB"/>
    <w:rsid w:val="00272D7D"/>
    <w:rsid w:val="0027369F"/>
    <w:rsid w:val="00273AB7"/>
    <w:rsid w:val="00273D17"/>
    <w:rsid w:val="00273DB2"/>
    <w:rsid w:val="002743E0"/>
    <w:rsid w:val="00274576"/>
    <w:rsid w:val="0027462B"/>
    <w:rsid w:val="00274645"/>
    <w:rsid w:val="00274669"/>
    <w:rsid w:val="00274D19"/>
    <w:rsid w:val="002755EC"/>
    <w:rsid w:val="00275A6F"/>
    <w:rsid w:val="00276172"/>
    <w:rsid w:val="00276923"/>
    <w:rsid w:val="00277218"/>
    <w:rsid w:val="002773BD"/>
    <w:rsid w:val="00277B8F"/>
    <w:rsid w:val="00280192"/>
    <w:rsid w:val="00280329"/>
    <w:rsid w:val="00280499"/>
    <w:rsid w:val="00280B2E"/>
    <w:rsid w:val="00280BC0"/>
    <w:rsid w:val="00281325"/>
    <w:rsid w:val="00281451"/>
    <w:rsid w:val="0028151E"/>
    <w:rsid w:val="00281809"/>
    <w:rsid w:val="00281CBF"/>
    <w:rsid w:val="0028248F"/>
    <w:rsid w:val="00282A2C"/>
    <w:rsid w:val="00282B16"/>
    <w:rsid w:val="00282C73"/>
    <w:rsid w:val="00282EED"/>
    <w:rsid w:val="00282FA5"/>
    <w:rsid w:val="002832CA"/>
    <w:rsid w:val="002839D9"/>
    <w:rsid w:val="00283E33"/>
    <w:rsid w:val="002840CD"/>
    <w:rsid w:val="0028436E"/>
    <w:rsid w:val="0028441C"/>
    <w:rsid w:val="00284D67"/>
    <w:rsid w:val="0028505C"/>
    <w:rsid w:val="00285121"/>
    <w:rsid w:val="002859A6"/>
    <w:rsid w:val="00285ABB"/>
    <w:rsid w:val="00285C50"/>
    <w:rsid w:val="00285CA2"/>
    <w:rsid w:val="00286098"/>
    <w:rsid w:val="0028609E"/>
    <w:rsid w:val="002861E5"/>
    <w:rsid w:val="0028682C"/>
    <w:rsid w:val="00286BC6"/>
    <w:rsid w:val="002870FC"/>
    <w:rsid w:val="00287281"/>
    <w:rsid w:val="00287788"/>
    <w:rsid w:val="00287D30"/>
    <w:rsid w:val="002904E1"/>
    <w:rsid w:val="00290A50"/>
    <w:rsid w:val="00290CB8"/>
    <w:rsid w:val="002919EF"/>
    <w:rsid w:val="00291BF7"/>
    <w:rsid w:val="0029203A"/>
    <w:rsid w:val="0029282A"/>
    <w:rsid w:val="002936A4"/>
    <w:rsid w:val="002936F6"/>
    <w:rsid w:val="00293A28"/>
    <w:rsid w:val="00293A64"/>
    <w:rsid w:val="00294D71"/>
    <w:rsid w:val="00294E66"/>
    <w:rsid w:val="00295119"/>
    <w:rsid w:val="002953A3"/>
    <w:rsid w:val="00295507"/>
    <w:rsid w:val="00295C2F"/>
    <w:rsid w:val="00296137"/>
    <w:rsid w:val="0029613F"/>
    <w:rsid w:val="00296611"/>
    <w:rsid w:val="00296763"/>
    <w:rsid w:val="00296ACC"/>
    <w:rsid w:val="00296B8F"/>
    <w:rsid w:val="00296BAD"/>
    <w:rsid w:val="00296DD3"/>
    <w:rsid w:val="00297573"/>
    <w:rsid w:val="00297845"/>
    <w:rsid w:val="00297DDA"/>
    <w:rsid w:val="00297E73"/>
    <w:rsid w:val="00297F2B"/>
    <w:rsid w:val="002A01E4"/>
    <w:rsid w:val="002A057A"/>
    <w:rsid w:val="002A0604"/>
    <w:rsid w:val="002A06CA"/>
    <w:rsid w:val="002A115A"/>
    <w:rsid w:val="002A1385"/>
    <w:rsid w:val="002A1C39"/>
    <w:rsid w:val="002A253E"/>
    <w:rsid w:val="002A2ABF"/>
    <w:rsid w:val="002A2B95"/>
    <w:rsid w:val="002A344A"/>
    <w:rsid w:val="002A34FD"/>
    <w:rsid w:val="002A3979"/>
    <w:rsid w:val="002A3C55"/>
    <w:rsid w:val="002A3FE5"/>
    <w:rsid w:val="002A40C2"/>
    <w:rsid w:val="002A4539"/>
    <w:rsid w:val="002A477F"/>
    <w:rsid w:val="002A47BC"/>
    <w:rsid w:val="002A4A4D"/>
    <w:rsid w:val="002A4C15"/>
    <w:rsid w:val="002A527B"/>
    <w:rsid w:val="002A595D"/>
    <w:rsid w:val="002A5E49"/>
    <w:rsid w:val="002A5E4C"/>
    <w:rsid w:val="002A60D3"/>
    <w:rsid w:val="002A6220"/>
    <w:rsid w:val="002A69DC"/>
    <w:rsid w:val="002A6AD2"/>
    <w:rsid w:val="002A6C33"/>
    <w:rsid w:val="002A6DD4"/>
    <w:rsid w:val="002A7126"/>
    <w:rsid w:val="002A74A5"/>
    <w:rsid w:val="002A74B0"/>
    <w:rsid w:val="002A7698"/>
    <w:rsid w:val="002A78B4"/>
    <w:rsid w:val="002B0C07"/>
    <w:rsid w:val="002B1336"/>
    <w:rsid w:val="002B1A95"/>
    <w:rsid w:val="002B1B93"/>
    <w:rsid w:val="002B2218"/>
    <w:rsid w:val="002B22D6"/>
    <w:rsid w:val="002B22D9"/>
    <w:rsid w:val="002B25D0"/>
    <w:rsid w:val="002B2C6A"/>
    <w:rsid w:val="002B2D25"/>
    <w:rsid w:val="002B361C"/>
    <w:rsid w:val="002B372D"/>
    <w:rsid w:val="002B39D8"/>
    <w:rsid w:val="002B3C15"/>
    <w:rsid w:val="002B3D43"/>
    <w:rsid w:val="002B4037"/>
    <w:rsid w:val="002B4119"/>
    <w:rsid w:val="002B4695"/>
    <w:rsid w:val="002B47B1"/>
    <w:rsid w:val="002B48A3"/>
    <w:rsid w:val="002B4A40"/>
    <w:rsid w:val="002B4A98"/>
    <w:rsid w:val="002B55DA"/>
    <w:rsid w:val="002B58BD"/>
    <w:rsid w:val="002B5931"/>
    <w:rsid w:val="002B5D86"/>
    <w:rsid w:val="002B66E1"/>
    <w:rsid w:val="002B6F8B"/>
    <w:rsid w:val="002B74BF"/>
    <w:rsid w:val="002B75D6"/>
    <w:rsid w:val="002B7B5E"/>
    <w:rsid w:val="002C02AE"/>
    <w:rsid w:val="002C05D8"/>
    <w:rsid w:val="002C0A90"/>
    <w:rsid w:val="002C0C85"/>
    <w:rsid w:val="002C11C0"/>
    <w:rsid w:val="002C2714"/>
    <w:rsid w:val="002C2C37"/>
    <w:rsid w:val="002C2D13"/>
    <w:rsid w:val="002C2E6F"/>
    <w:rsid w:val="002C2F51"/>
    <w:rsid w:val="002C3306"/>
    <w:rsid w:val="002C3386"/>
    <w:rsid w:val="002C3850"/>
    <w:rsid w:val="002C3D8F"/>
    <w:rsid w:val="002C3DFE"/>
    <w:rsid w:val="002C3E68"/>
    <w:rsid w:val="002C40DE"/>
    <w:rsid w:val="002C4C03"/>
    <w:rsid w:val="002C4D61"/>
    <w:rsid w:val="002C4E68"/>
    <w:rsid w:val="002C5401"/>
    <w:rsid w:val="002C5856"/>
    <w:rsid w:val="002C58C9"/>
    <w:rsid w:val="002C59DB"/>
    <w:rsid w:val="002C5B56"/>
    <w:rsid w:val="002C5F51"/>
    <w:rsid w:val="002C62BF"/>
    <w:rsid w:val="002C66E7"/>
    <w:rsid w:val="002C6C27"/>
    <w:rsid w:val="002C7549"/>
    <w:rsid w:val="002C7F64"/>
    <w:rsid w:val="002C7FF1"/>
    <w:rsid w:val="002D001E"/>
    <w:rsid w:val="002D058F"/>
    <w:rsid w:val="002D0920"/>
    <w:rsid w:val="002D0C6C"/>
    <w:rsid w:val="002D0F57"/>
    <w:rsid w:val="002D12B6"/>
    <w:rsid w:val="002D134E"/>
    <w:rsid w:val="002D178B"/>
    <w:rsid w:val="002D1801"/>
    <w:rsid w:val="002D1C37"/>
    <w:rsid w:val="002D2286"/>
    <w:rsid w:val="002D2688"/>
    <w:rsid w:val="002D2E52"/>
    <w:rsid w:val="002D3ABC"/>
    <w:rsid w:val="002D46AD"/>
    <w:rsid w:val="002D4B47"/>
    <w:rsid w:val="002D537A"/>
    <w:rsid w:val="002D5FB0"/>
    <w:rsid w:val="002D622E"/>
    <w:rsid w:val="002D7266"/>
    <w:rsid w:val="002D73F4"/>
    <w:rsid w:val="002D7683"/>
    <w:rsid w:val="002D7DE4"/>
    <w:rsid w:val="002D7E80"/>
    <w:rsid w:val="002E02E0"/>
    <w:rsid w:val="002E0400"/>
    <w:rsid w:val="002E0A88"/>
    <w:rsid w:val="002E0DF8"/>
    <w:rsid w:val="002E0E79"/>
    <w:rsid w:val="002E10EF"/>
    <w:rsid w:val="002E1D9A"/>
    <w:rsid w:val="002E1DE4"/>
    <w:rsid w:val="002E2518"/>
    <w:rsid w:val="002E2678"/>
    <w:rsid w:val="002E2817"/>
    <w:rsid w:val="002E2A48"/>
    <w:rsid w:val="002E2D55"/>
    <w:rsid w:val="002E305E"/>
    <w:rsid w:val="002E3240"/>
    <w:rsid w:val="002E3913"/>
    <w:rsid w:val="002E3C37"/>
    <w:rsid w:val="002E3D12"/>
    <w:rsid w:val="002E3F62"/>
    <w:rsid w:val="002E41D4"/>
    <w:rsid w:val="002E44F3"/>
    <w:rsid w:val="002E473E"/>
    <w:rsid w:val="002E48CA"/>
    <w:rsid w:val="002E4BDC"/>
    <w:rsid w:val="002E4E72"/>
    <w:rsid w:val="002E4EFA"/>
    <w:rsid w:val="002E4FFC"/>
    <w:rsid w:val="002E50C2"/>
    <w:rsid w:val="002E5687"/>
    <w:rsid w:val="002E58CF"/>
    <w:rsid w:val="002E5D09"/>
    <w:rsid w:val="002E5F5A"/>
    <w:rsid w:val="002E5FAC"/>
    <w:rsid w:val="002E60B8"/>
    <w:rsid w:val="002E6253"/>
    <w:rsid w:val="002E6375"/>
    <w:rsid w:val="002E6437"/>
    <w:rsid w:val="002E6473"/>
    <w:rsid w:val="002E6932"/>
    <w:rsid w:val="002E6AB6"/>
    <w:rsid w:val="002E75D7"/>
    <w:rsid w:val="002E79F4"/>
    <w:rsid w:val="002E7BE9"/>
    <w:rsid w:val="002E7C04"/>
    <w:rsid w:val="002E7CFC"/>
    <w:rsid w:val="002E7D5D"/>
    <w:rsid w:val="002E7FE6"/>
    <w:rsid w:val="002F01B8"/>
    <w:rsid w:val="002F0225"/>
    <w:rsid w:val="002F08B7"/>
    <w:rsid w:val="002F1394"/>
    <w:rsid w:val="002F18CF"/>
    <w:rsid w:val="002F1EF3"/>
    <w:rsid w:val="002F205A"/>
    <w:rsid w:val="002F20BA"/>
    <w:rsid w:val="002F220E"/>
    <w:rsid w:val="002F24FB"/>
    <w:rsid w:val="002F2A65"/>
    <w:rsid w:val="002F2B8E"/>
    <w:rsid w:val="002F2FDB"/>
    <w:rsid w:val="002F34DE"/>
    <w:rsid w:val="002F35B6"/>
    <w:rsid w:val="002F372B"/>
    <w:rsid w:val="002F3AAB"/>
    <w:rsid w:val="002F3DE5"/>
    <w:rsid w:val="002F40F5"/>
    <w:rsid w:val="002F41DC"/>
    <w:rsid w:val="002F4A74"/>
    <w:rsid w:val="002F4B3A"/>
    <w:rsid w:val="002F4D48"/>
    <w:rsid w:val="002F4F7E"/>
    <w:rsid w:val="002F5121"/>
    <w:rsid w:val="002F59D5"/>
    <w:rsid w:val="002F5DF3"/>
    <w:rsid w:val="002F5F93"/>
    <w:rsid w:val="002F6028"/>
    <w:rsid w:val="002F6D16"/>
    <w:rsid w:val="002F7357"/>
    <w:rsid w:val="002F73D6"/>
    <w:rsid w:val="002F77AA"/>
    <w:rsid w:val="002F7A17"/>
    <w:rsid w:val="002F7C07"/>
    <w:rsid w:val="002F7D66"/>
    <w:rsid w:val="002F7E0F"/>
    <w:rsid w:val="0030082E"/>
    <w:rsid w:val="00300A88"/>
    <w:rsid w:val="00300CF0"/>
    <w:rsid w:val="00300D62"/>
    <w:rsid w:val="003012C5"/>
    <w:rsid w:val="00301AC5"/>
    <w:rsid w:val="00301B43"/>
    <w:rsid w:val="00301B7E"/>
    <w:rsid w:val="00301BDC"/>
    <w:rsid w:val="00301EAF"/>
    <w:rsid w:val="00302A3C"/>
    <w:rsid w:val="00302F9B"/>
    <w:rsid w:val="00303817"/>
    <w:rsid w:val="0030393B"/>
    <w:rsid w:val="003040D7"/>
    <w:rsid w:val="00304135"/>
    <w:rsid w:val="00304307"/>
    <w:rsid w:val="0030466D"/>
    <w:rsid w:val="00304775"/>
    <w:rsid w:val="0030484E"/>
    <w:rsid w:val="00304B80"/>
    <w:rsid w:val="00305101"/>
    <w:rsid w:val="00305781"/>
    <w:rsid w:val="003059C2"/>
    <w:rsid w:val="00305D93"/>
    <w:rsid w:val="003069C8"/>
    <w:rsid w:val="00306C83"/>
    <w:rsid w:val="0030773A"/>
    <w:rsid w:val="00307804"/>
    <w:rsid w:val="003100C1"/>
    <w:rsid w:val="003100CB"/>
    <w:rsid w:val="0031010D"/>
    <w:rsid w:val="0031015B"/>
    <w:rsid w:val="0031015D"/>
    <w:rsid w:val="0031033E"/>
    <w:rsid w:val="00310522"/>
    <w:rsid w:val="003106B8"/>
    <w:rsid w:val="003108B3"/>
    <w:rsid w:val="0031091C"/>
    <w:rsid w:val="00310A4E"/>
    <w:rsid w:val="00310D20"/>
    <w:rsid w:val="00310D23"/>
    <w:rsid w:val="00310EB1"/>
    <w:rsid w:val="00310EE6"/>
    <w:rsid w:val="00311023"/>
    <w:rsid w:val="0031134E"/>
    <w:rsid w:val="003115AE"/>
    <w:rsid w:val="003116A6"/>
    <w:rsid w:val="00312151"/>
    <w:rsid w:val="00312E77"/>
    <w:rsid w:val="003133F2"/>
    <w:rsid w:val="003140B2"/>
    <w:rsid w:val="003140D1"/>
    <w:rsid w:val="00314377"/>
    <w:rsid w:val="003143F6"/>
    <w:rsid w:val="0031459A"/>
    <w:rsid w:val="00314925"/>
    <w:rsid w:val="00314B4E"/>
    <w:rsid w:val="00314BA1"/>
    <w:rsid w:val="00314C08"/>
    <w:rsid w:val="0031555E"/>
    <w:rsid w:val="00315A68"/>
    <w:rsid w:val="003163E3"/>
    <w:rsid w:val="00316630"/>
    <w:rsid w:val="00316BE7"/>
    <w:rsid w:val="00316FF3"/>
    <w:rsid w:val="0031754B"/>
    <w:rsid w:val="003178CF"/>
    <w:rsid w:val="00317A1B"/>
    <w:rsid w:val="00317D8F"/>
    <w:rsid w:val="0032013E"/>
    <w:rsid w:val="003204FC"/>
    <w:rsid w:val="00320707"/>
    <w:rsid w:val="003208D9"/>
    <w:rsid w:val="003208FD"/>
    <w:rsid w:val="0032098B"/>
    <w:rsid w:val="00320E5D"/>
    <w:rsid w:val="00321552"/>
    <w:rsid w:val="00321840"/>
    <w:rsid w:val="003218AE"/>
    <w:rsid w:val="0032190B"/>
    <w:rsid w:val="00321CC8"/>
    <w:rsid w:val="003220D4"/>
    <w:rsid w:val="0032244A"/>
    <w:rsid w:val="003225CE"/>
    <w:rsid w:val="00322644"/>
    <w:rsid w:val="003226EF"/>
    <w:rsid w:val="00322A31"/>
    <w:rsid w:val="00322AC5"/>
    <w:rsid w:val="00322CD0"/>
    <w:rsid w:val="003235BC"/>
    <w:rsid w:val="003239BC"/>
    <w:rsid w:val="00323C3C"/>
    <w:rsid w:val="00323DFF"/>
    <w:rsid w:val="00324339"/>
    <w:rsid w:val="003243A5"/>
    <w:rsid w:val="003244EC"/>
    <w:rsid w:val="00324847"/>
    <w:rsid w:val="00324CFA"/>
    <w:rsid w:val="003251CE"/>
    <w:rsid w:val="00325656"/>
    <w:rsid w:val="00325AF2"/>
    <w:rsid w:val="00325B83"/>
    <w:rsid w:val="00325C3E"/>
    <w:rsid w:val="00326031"/>
    <w:rsid w:val="003261E1"/>
    <w:rsid w:val="00326BEC"/>
    <w:rsid w:val="00326D6B"/>
    <w:rsid w:val="00326DED"/>
    <w:rsid w:val="0033020E"/>
    <w:rsid w:val="0033053C"/>
    <w:rsid w:val="00330A76"/>
    <w:rsid w:val="00330A7B"/>
    <w:rsid w:val="00331150"/>
    <w:rsid w:val="00331190"/>
    <w:rsid w:val="003311CC"/>
    <w:rsid w:val="00331387"/>
    <w:rsid w:val="00331BA0"/>
    <w:rsid w:val="00331DA0"/>
    <w:rsid w:val="0033239A"/>
    <w:rsid w:val="003326AD"/>
    <w:rsid w:val="00332B6E"/>
    <w:rsid w:val="00332E06"/>
    <w:rsid w:val="00332F75"/>
    <w:rsid w:val="00333337"/>
    <w:rsid w:val="0033367F"/>
    <w:rsid w:val="00333684"/>
    <w:rsid w:val="003342B0"/>
    <w:rsid w:val="00334541"/>
    <w:rsid w:val="003345B9"/>
    <w:rsid w:val="0033482D"/>
    <w:rsid w:val="00334871"/>
    <w:rsid w:val="0033500B"/>
    <w:rsid w:val="0033582B"/>
    <w:rsid w:val="00335A7F"/>
    <w:rsid w:val="00335CAD"/>
    <w:rsid w:val="003361B0"/>
    <w:rsid w:val="0033622B"/>
    <w:rsid w:val="00336274"/>
    <w:rsid w:val="00336418"/>
    <w:rsid w:val="0033669F"/>
    <w:rsid w:val="00336B41"/>
    <w:rsid w:val="00336E0A"/>
    <w:rsid w:val="00337875"/>
    <w:rsid w:val="00337B51"/>
    <w:rsid w:val="00337D42"/>
    <w:rsid w:val="003402D7"/>
    <w:rsid w:val="00340472"/>
    <w:rsid w:val="00340490"/>
    <w:rsid w:val="00341442"/>
    <w:rsid w:val="0034197D"/>
    <w:rsid w:val="00341CED"/>
    <w:rsid w:val="00341D80"/>
    <w:rsid w:val="00341DFA"/>
    <w:rsid w:val="00342371"/>
    <w:rsid w:val="003425B6"/>
    <w:rsid w:val="00342708"/>
    <w:rsid w:val="003431C0"/>
    <w:rsid w:val="003431EF"/>
    <w:rsid w:val="003432FB"/>
    <w:rsid w:val="003433B7"/>
    <w:rsid w:val="003434A4"/>
    <w:rsid w:val="003438D6"/>
    <w:rsid w:val="003439FC"/>
    <w:rsid w:val="00344747"/>
    <w:rsid w:val="0034498F"/>
    <w:rsid w:val="00345158"/>
    <w:rsid w:val="0034517C"/>
    <w:rsid w:val="003456A7"/>
    <w:rsid w:val="003456D3"/>
    <w:rsid w:val="003459DD"/>
    <w:rsid w:val="00345A38"/>
    <w:rsid w:val="00345C02"/>
    <w:rsid w:val="003461AA"/>
    <w:rsid w:val="00346623"/>
    <w:rsid w:val="0034676E"/>
    <w:rsid w:val="00346EDB"/>
    <w:rsid w:val="00346FFC"/>
    <w:rsid w:val="003470D1"/>
    <w:rsid w:val="00347308"/>
    <w:rsid w:val="003476ED"/>
    <w:rsid w:val="00347703"/>
    <w:rsid w:val="00347E6A"/>
    <w:rsid w:val="00347F5D"/>
    <w:rsid w:val="00350283"/>
    <w:rsid w:val="003505AF"/>
    <w:rsid w:val="0035094B"/>
    <w:rsid w:val="00350D0F"/>
    <w:rsid w:val="00350E60"/>
    <w:rsid w:val="00350EA6"/>
    <w:rsid w:val="00351423"/>
    <w:rsid w:val="00351E4C"/>
    <w:rsid w:val="00351FFD"/>
    <w:rsid w:val="003521DA"/>
    <w:rsid w:val="003521E2"/>
    <w:rsid w:val="003522F4"/>
    <w:rsid w:val="00352AEF"/>
    <w:rsid w:val="00352E2B"/>
    <w:rsid w:val="0035320B"/>
    <w:rsid w:val="00353485"/>
    <w:rsid w:val="003534F3"/>
    <w:rsid w:val="00353F9E"/>
    <w:rsid w:val="00354051"/>
    <w:rsid w:val="003541DE"/>
    <w:rsid w:val="00354266"/>
    <w:rsid w:val="0035491B"/>
    <w:rsid w:val="00354EFC"/>
    <w:rsid w:val="003553B8"/>
    <w:rsid w:val="0035558E"/>
    <w:rsid w:val="003556A1"/>
    <w:rsid w:val="003557BE"/>
    <w:rsid w:val="003558ED"/>
    <w:rsid w:val="00355AF1"/>
    <w:rsid w:val="00355B19"/>
    <w:rsid w:val="003560E9"/>
    <w:rsid w:val="00356131"/>
    <w:rsid w:val="00356491"/>
    <w:rsid w:val="00356533"/>
    <w:rsid w:val="003567C8"/>
    <w:rsid w:val="0035735C"/>
    <w:rsid w:val="00357988"/>
    <w:rsid w:val="003579AA"/>
    <w:rsid w:val="00357B93"/>
    <w:rsid w:val="00357C8D"/>
    <w:rsid w:val="00357E0E"/>
    <w:rsid w:val="00357EB4"/>
    <w:rsid w:val="003603CA"/>
    <w:rsid w:val="003604E8"/>
    <w:rsid w:val="00360DDE"/>
    <w:rsid w:val="00360E4A"/>
    <w:rsid w:val="00360F0A"/>
    <w:rsid w:val="00361097"/>
    <w:rsid w:val="003611D1"/>
    <w:rsid w:val="003612AF"/>
    <w:rsid w:val="003613FB"/>
    <w:rsid w:val="003616C4"/>
    <w:rsid w:val="00361CA6"/>
    <w:rsid w:val="00362029"/>
    <w:rsid w:val="003620E9"/>
    <w:rsid w:val="0036215F"/>
    <w:rsid w:val="0036233C"/>
    <w:rsid w:val="003623CF"/>
    <w:rsid w:val="003628F1"/>
    <w:rsid w:val="00362D04"/>
    <w:rsid w:val="00363219"/>
    <w:rsid w:val="003633FD"/>
    <w:rsid w:val="0036358D"/>
    <w:rsid w:val="00363593"/>
    <w:rsid w:val="00363598"/>
    <w:rsid w:val="00363764"/>
    <w:rsid w:val="003638B1"/>
    <w:rsid w:val="00363B20"/>
    <w:rsid w:val="00363D63"/>
    <w:rsid w:val="00363DC0"/>
    <w:rsid w:val="003644BB"/>
    <w:rsid w:val="00364639"/>
    <w:rsid w:val="00364656"/>
    <w:rsid w:val="003646C7"/>
    <w:rsid w:val="00364B3B"/>
    <w:rsid w:val="003651F4"/>
    <w:rsid w:val="003655F9"/>
    <w:rsid w:val="003659B2"/>
    <w:rsid w:val="00365DFB"/>
    <w:rsid w:val="003662B9"/>
    <w:rsid w:val="0036633D"/>
    <w:rsid w:val="0036647E"/>
    <w:rsid w:val="003666FD"/>
    <w:rsid w:val="00366F4D"/>
    <w:rsid w:val="0036722A"/>
    <w:rsid w:val="0036757B"/>
    <w:rsid w:val="00367779"/>
    <w:rsid w:val="003679EF"/>
    <w:rsid w:val="00367CF3"/>
    <w:rsid w:val="00367DA9"/>
    <w:rsid w:val="00367DAC"/>
    <w:rsid w:val="003701CA"/>
    <w:rsid w:val="00370348"/>
    <w:rsid w:val="003704BB"/>
    <w:rsid w:val="003704E0"/>
    <w:rsid w:val="00370BE9"/>
    <w:rsid w:val="00370BFD"/>
    <w:rsid w:val="00370D4F"/>
    <w:rsid w:val="00370DA5"/>
    <w:rsid w:val="00370F3E"/>
    <w:rsid w:val="003714D6"/>
    <w:rsid w:val="0037207F"/>
    <w:rsid w:val="00372512"/>
    <w:rsid w:val="0037260B"/>
    <w:rsid w:val="003729F7"/>
    <w:rsid w:val="00372AC3"/>
    <w:rsid w:val="0037302E"/>
    <w:rsid w:val="0037306C"/>
    <w:rsid w:val="003736C0"/>
    <w:rsid w:val="0037370F"/>
    <w:rsid w:val="00373BA2"/>
    <w:rsid w:val="00373D30"/>
    <w:rsid w:val="003741C0"/>
    <w:rsid w:val="003743FC"/>
    <w:rsid w:val="0037490A"/>
    <w:rsid w:val="00375515"/>
    <w:rsid w:val="00375B23"/>
    <w:rsid w:val="00375CAD"/>
    <w:rsid w:val="00375CC1"/>
    <w:rsid w:val="00375D43"/>
    <w:rsid w:val="003762F2"/>
    <w:rsid w:val="003763CD"/>
    <w:rsid w:val="003763D3"/>
    <w:rsid w:val="00376467"/>
    <w:rsid w:val="0037654C"/>
    <w:rsid w:val="00376697"/>
    <w:rsid w:val="00376C9D"/>
    <w:rsid w:val="00377147"/>
    <w:rsid w:val="00377241"/>
    <w:rsid w:val="0037788C"/>
    <w:rsid w:val="003778A3"/>
    <w:rsid w:val="00377C9F"/>
    <w:rsid w:val="0038050F"/>
    <w:rsid w:val="00380978"/>
    <w:rsid w:val="00380A86"/>
    <w:rsid w:val="00380FE1"/>
    <w:rsid w:val="00381301"/>
    <w:rsid w:val="003813BD"/>
    <w:rsid w:val="00381899"/>
    <w:rsid w:val="003818B5"/>
    <w:rsid w:val="003818CA"/>
    <w:rsid w:val="00381BD4"/>
    <w:rsid w:val="0038240D"/>
    <w:rsid w:val="0038263D"/>
    <w:rsid w:val="00382C53"/>
    <w:rsid w:val="00383781"/>
    <w:rsid w:val="0038382C"/>
    <w:rsid w:val="00383A93"/>
    <w:rsid w:val="00383BBC"/>
    <w:rsid w:val="003840DF"/>
    <w:rsid w:val="00384312"/>
    <w:rsid w:val="003849A9"/>
    <w:rsid w:val="00385343"/>
    <w:rsid w:val="0038580B"/>
    <w:rsid w:val="00385DA8"/>
    <w:rsid w:val="00385EBA"/>
    <w:rsid w:val="0038611C"/>
    <w:rsid w:val="003862E1"/>
    <w:rsid w:val="003868AD"/>
    <w:rsid w:val="003868B7"/>
    <w:rsid w:val="00386957"/>
    <w:rsid w:val="00386A24"/>
    <w:rsid w:val="00386A99"/>
    <w:rsid w:val="00386F37"/>
    <w:rsid w:val="00387361"/>
    <w:rsid w:val="00387687"/>
    <w:rsid w:val="00387A0F"/>
    <w:rsid w:val="00387C34"/>
    <w:rsid w:val="00387C86"/>
    <w:rsid w:val="00387CBB"/>
    <w:rsid w:val="00387DCC"/>
    <w:rsid w:val="003900EF"/>
    <w:rsid w:val="0039017C"/>
    <w:rsid w:val="00390437"/>
    <w:rsid w:val="003905BB"/>
    <w:rsid w:val="003908CA"/>
    <w:rsid w:val="00390D15"/>
    <w:rsid w:val="0039101C"/>
    <w:rsid w:val="0039160C"/>
    <w:rsid w:val="00391B48"/>
    <w:rsid w:val="00391BC7"/>
    <w:rsid w:val="003921EF"/>
    <w:rsid w:val="00392CB6"/>
    <w:rsid w:val="00392D75"/>
    <w:rsid w:val="00394173"/>
    <w:rsid w:val="0039440A"/>
    <w:rsid w:val="00394A4B"/>
    <w:rsid w:val="00394C86"/>
    <w:rsid w:val="00394D7B"/>
    <w:rsid w:val="00394E28"/>
    <w:rsid w:val="003956EC"/>
    <w:rsid w:val="0039585C"/>
    <w:rsid w:val="00395B26"/>
    <w:rsid w:val="00395C33"/>
    <w:rsid w:val="003965F6"/>
    <w:rsid w:val="0039667C"/>
    <w:rsid w:val="00397083"/>
    <w:rsid w:val="003976F1"/>
    <w:rsid w:val="003979D4"/>
    <w:rsid w:val="003A00FD"/>
    <w:rsid w:val="003A011E"/>
    <w:rsid w:val="003A03E8"/>
    <w:rsid w:val="003A03FF"/>
    <w:rsid w:val="003A0B77"/>
    <w:rsid w:val="003A0C60"/>
    <w:rsid w:val="003A0DA2"/>
    <w:rsid w:val="003A0ED0"/>
    <w:rsid w:val="003A1019"/>
    <w:rsid w:val="003A1231"/>
    <w:rsid w:val="003A139C"/>
    <w:rsid w:val="003A156B"/>
    <w:rsid w:val="003A1623"/>
    <w:rsid w:val="003A16AA"/>
    <w:rsid w:val="003A1962"/>
    <w:rsid w:val="003A1DF9"/>
    <w:rsid w:val="003A2A5A"/>
    <w:rsid w:val="003A2C3E"/>
    <w:rsid w:val="003A2E39"/>
    <w:rsid w:val="003A2EDC"/>
    <w:rsid w:val="003A30D8"/>
    <w:rsid w:val="003A343E"/>
    <w:rsid w:val="003A357C"/>
    <w:rsid w:val="003A36F0"/>
    <w:rsid w:val="003A39DE"/>
    <w:rsid w:val="003A3A72"/>
    <w:rsid w:val="003A3AAB"/>
    <w:rsid w:val="003A3B0A"/>
    <w:rsid w:val="003A3BFF"/>
    <w:rsid w:val="003A3C15"/>
    <w:rsid w:val="003A3C27"/>
    <w:rsid w:val="003A485C"/>
    <w:rsid w:val="003A56A7"/>
    <w:rsid w:val="003A59C8"/>
    <w:rsid w:val="003A5C5F"/>
    <w:rsid w:val="003A649B"/>
    <w:rsid w:val="003A6DC8"/>
    <w:rsid w:val="003A7327"/>
    <w:rsid w:val="003A7557"/>
    <w:rsid w:val="003A7568"/>
    <w:rsid w:val="003A7630"/>
    <w:rsid w:val="003A77D3"/>
    <w:rsid w:val="003A7D12"/>
    <w:rsid w:val="003A7FB7"/>
    <w:rsid w:val="003A7FB8"/>
    <w:rsid w:val="003B01B6"/>
    <w:rsid w:val="003B044F"/>
    <w:rsid w:val="003B04F3"/>
    <w:rsid w:val="003B05BA"/>
    <w:rsid w:val="003B0629"/>
    <w:rsid w:val="003B0824"/>
    <w:rsid w:val="003B0C12"/>
    <w:rsid w:val="003B0D5C"/>
    <w:rsid w:val="003B11AA"/>
    <w:rsid w:val="003B11DE"/>
    <w:rsid w:val="003B13F6"/>
    <w:rsid w:val="003B17C3"/>
    <w:rsid w:val="003B18B3"/>
    <w:rsid w:val="003B18B6"/>
    <w:rsid w:val="003B1BA6"/>
    <w:rsid w:val="003B1EFD"/>
    <w:rsid w:val="003B20A7"/>
    <w:rsid w:val="003B216A"/>
    <w:rsid w:val="003B3003"/>
    <w:rsid w:val="003B3147"/>
    <w:rsid w:val="003B353F"/>
    <w:rsid w:val="003B3A8B"/>
    <w:rsid w:val="003B3AE2"/>
    <w:rsid w:val="003B3B71"/>
    <w:rsid w:val="003B3CA2"/>
    <w:rsid w:val="003B3FBA"/>
    <w:rsid w:val="003B405E"/>
    <w:rsid w:val="003B47C7"/>
    <w:rsid w:val="003B490C"/>
    <w:rsid w:val="003B4C80"/>
    <w:rsid w:val="003B4E0F"/>
    <w:rsid w:val="003B4F18"/>
    <w:rsid w:val="003B5377"/>
    <w:rsid w:val="003B6381"/>
    <w:rsid w:val="003B6D8E"/>
    <w:rsid w:val="003B6DB2"/>
    <w:rsid w:val="003B6E43"/>
    <w:rsid w:val="003B6E8F"/>
    <w:rsid w:val="003B6FEE"/>
    <w:rsid w:val="003B7300"/>
    <w:rsid w:val="003B757A"/>
    <w:rsid w:val="003B75C0"/>
    <w:rsid w:val="003B7630"/>
    <w:rsid w:val="003B79D0"/>
    <w:rsid w:val="003B7C58"/>
    <w:rsid w:val="003C0017"/>
    <w:rsid w:val="003C05FA"/>
    <w:rsid w:val="003C0F9C"/>
    <w:rsid w:val="003C11D3"/>
    <w:rsid w:val="003C13A3"/>
    <w:rsid w:val="003C18F0"/>
    <w:rsid w:val="003C1D58"/>
    <w:rsid w:val="003C201C"/>
    <w:rsid w:val="003C237C"/>
    <w:rsid w:val="003C25CB"/>
    <w:rsid w:val="003C28A6"/>
    <w:rsid w:val="003C2ACF"/>
    <w:rsid w:val="003C2D1C"/>
    <w:rsid w:val="003C305B"/>
    <w:rsid w:val="003C30AC"/>
    <w:rsid w:val="003C4007"/>
    <w:rsid w:val="003C41CC"/>
    <w:rsid w:val="003C4CBD"/>
    <w:rsid w:val="003C4D23"/>
    <w:rsid w:val="003C4DF6"/>
    <w:rsid w:val="003C52C1"/>
    <w:rsid w:val="003C531F"/>
    <w:rsid w:val="003C5515"/>
    <w:rsid w:val="003C5B52"/>
    <w:rsid w:val="003C606F"/>
    <w:rsid w:val="003C6225"/>
    <w:rsid w:val="003C625D"/>
    <w:rsid w:val="003C636A"/>
    <w:rsid w:val="003C643C"/>
    <w:rsid w:val="003C645E"/>
    <w:rsid w:val="003C6712"/>
    <w:rsid w:val="003C7439"/>
    <w:rsid w:val="003C74D5"/>
    <w:rsid w:val="003C755D"/>
    <w:rsid w:val="003C792D"/>
    <w:rsid w:val="003C794F"/>
    <w:rsid w:val="003C7999"/>
    <w:rsid w:val="003C79B2"/>
    <w:rsid w:val="003D0411"/>
    <w:rsid w:val="003D0BFE"/>
    <w:rsid w:val="003D116A"/>
    <w:rsid w:val="003D13DC"/>
    <w:rsid w:val="003D13EA"/>
    <w:rsid w:val="003D1498"/>
    <w:rsid w:val="003D14AE"/>
    <w:rsid w:val="003D15AC"/>
    <w:rsid w:val="003D1854"/>
    <w:rsid w:val="003D1D25"/>
    <w:rsid w:val="003D1FD8"/>
    <w:rsid w:val="003D23F9"/>
    <w:rsid w:val="003D2891"/>
    <w:rsid w:val="003D2B05"/>
    <w:rsid w:val="003D2D58"/>
    <w:rsid w:val="003D32A3"/>
    <w:rsid w:val="003D33E3"/>
    <w:rsid w:val="003D35E1"/>
    <w:rsid w:val="003D3672"/>
    <w:rsid w:val="003D387B"/>
    <w:rsid w:val="003D3957"/>
    <w:rsid w:val="003D39CB"/>
    <w:rsid w:val="003D3ADE"/>
    <w:rsid w:val="003D42B7"/>
    <w:rsid w:val="003D46E9"/>
    <w:rsid w:val="003D4B29"/>
    <w:rsid w:val="003D4E15"/>
    <w:rsid w:val="003D571A"/>
    <w:rsid w:val="003D580B"/>
    <w:rsid w:val="003D6044"/>
    <w:rsid w:val="003D6C32"/>
    <w:rsid w:val="003D72BF"/>
    <w:rsid w:val="003D74D2"/>
    <w:rsid w:val="003D7578"/>
    <w:rsid w:val="003D7A28"/>
    <w:rsid w:val="003E0190"/>
    <w:rsid w:val="003E027B"/>
    <w:rsid w:val="003E0998"/>
    <w:rsid w:val="003E128E"/>
    <w:rsid w:val="003E12BF"/>
    <w:rsid w:val="003E1550"/>
    <w:rsid w:val="003E1742"/>
    <w:rsid w:val="003E17B7"/>
    <w:rsid w:val="003E17FA"/>
    <w:rsid w:val="003E1A50"/>
    <w:rsid w:val="003E1D76"/>
    <w:rsid w:val="003E225C"/>
    <w:rsid w:val="003E23A0"/>
    <w:rsid w:val="003E25D4"/>
    <w:rsid w:val="003E2625"/>
    <w:rsid w:val="003E27C2"/>
    <w:rsid w:val="003E2EF7"/>
    <w:rsid w:val="003E30E3"/>
    <w:rsid w:val="003E31C1"/>
    <w:rsid w:val="003E33AF"/>
    <w:rsid w:val="003E3629"/>
    <w:rsid w:val="003E3758"/>
    <w:rsid w:val="003E38E4"/>
    <w:rsid w:val="003E3922"/>
    <w:rsid w:val="003E3954"/>
    <w:rsid w:val="003E39A9"/>
    <w:rsid w:val="003E3AD7"/>
    <w:rsid w:val="003E3C76"/>
    <w:rsid w:val="003E4335"/>
    <w:rsid w:val="003E478C"/>
    <w:rsid w:val="003E4F0D"/>
    <w:rsid w:val="003E5125"/>
    <w:rsid w:val="003E59A3"/>
    <w:rsid w:val="003E59CA"/>
    <w:rsid w:val="003E5C04"/>
    <w:rsid w:val="003E5C4A"/>
    <w:rsid w:val="003E5DA5"/>
    <w:rsid w:val="003E5E1D"/>
    <w:rsid w:val="003E6881"/>
    <w:rsid w:val="003E6B2B"/>
    <w:rsid w:val="003E6E2D"/>
    <w:rsid w:val="003E77BD"/>
    <w:rsid w:val="003E77D8"/>
    <w:rsid w:val="003E7C50"/>
    <w:rsid w:val="003E7CAF"/>
    <w:rsid w:val="003E7D38"/>
    <w:rsid w:val="003F0C8E"/>
    <w:rsid w:val="003F165A"/>
    <w:rsid w:val="003F1AD9"/>
    <w:rsid w:val="003F1BFA"/>
    <w:rsid w:val="003F1E61"/>
    <w:rsid w:val="003F1E92"/>
    <w:rsid w:val="003F2115"/>
    <w:rsid w:val="003F243F"/>
    <w:rsid w:val="003F25A4"/>
    <w:rsid w:val="003F26EE"/>
    <w:rsid w:val="003F270F"/>
    <w:rsid w:val="003F279C"/>
    <w:rsid w:val="003F28D1"/>
    <w:rsid w:val="003F2DDC"/>
    <w:rsid w:val="003F33B7"/>
    <w:rsid w:val="003F3508"/>
    <w:rsid w:val="003F39EC"/>
    <w:rsid w:val="003F4132"/>
    <w:rsid w:val="003F414A"/>
    <w:rsid w:val="003F418A"/>
    <w:rsid w:val="003F442E"/>
    <w:rsid w:val="003F473A"/>
    <w:rsid w:val="003F491A"/>
    <w:rsid w:val="003F49FB"/>
    <w:rsid w:val="003F5341"/>
    <w:rsid w:val="003F5361"/>
    <w:rsid w:val="003F53D9"/>
    <w:rsid w:val="003F58E9"/>
    <w:rsid w:val="003F59B9"/>
    <w:rsid w:val="003F5AE3"/>
    <w:rsid w:val="003F6412"/>
    <w:rsid w:val="003F6485"/>
    <w:rsid w:val="003F696A"/>
    <w:rsid w:val="003F6BD1"/>
    <w:rsid w:val="003F6CD1"/>
    <w:rsid w:val="003F701A"/>
    <w:rsid w:val="003F78D1"/>
    <w:rsid w:val="003F7AC8"/>
    <w:rsid w:val="00400006"/>
    <w:rsid w:val="004003BA"/>
    <w:rsid w:val="004007CD"/>
    <w:rsid w:val="00401168"/>
    <w:rsid w:val="00401725"/>
    <w:rsid w:val="004019EF"/>
    <w:rsid w:val="00401A7C"/>
    <w:rsid w:val="00401D08"/>
    <w:rsid w:val="004020DC"/>
    <w:rsid w:val="004021FF"/>
    <w:rsid w:val="004022DB"/>
    <w:rsid w:val="004026E0"/>
    <w:rsid w:val="00402B37"/>
    <w:rsid w:val="00402C58"/>
    <w:rsid w:val="004032E3"/>
    <w:rsid w:val="0040331D"/>
    <w:rsid w:val="00403326"/>
    <w:rsid w:val="00403687"/>
    <w:rsid w:val="00403A14"/>
    <w:rsid w:val="00403C92"/>
    <w:rsid w:val="00404196"/>
    <w:rsid w:val="0040442D"/>
    <w:rsid w:val="0040446A"/>
    <w:rsid w:val="004048B7"/>
    <w:rsid w:val="004056FE"/>
    <w:rsid w:val="0040592E"/>
    <w:rsid w:val="0040595D"/>
    <w:rsid w:val="00405C09"/>
    <w:rsid w:val="00405DFD"/>
    <w:rsid w:val="00405E11"/>
    <w:rsid w:val="004061FF"/>
    <w:rsid w:val="0040652A"/>
    <w:rsid w:val="0040652C"/>
    <w:rsid w:val="00406989"/>
    <w:rsid w:val="00406C77"/>
    <w:rsid w:val="00407443"/>
    <w:rsid w:val="00407747"/>
    <w:rsid w:val="00407E87"/>
    <w:rsid w:val="00410344"/>
    <w:rsid w:val="004106E1"/>
    <w:rsid w:val="00410798"/>
    <w:rsid w:val="00410836"/>
    <w:rsid w:val="00410DF4"/>
    <w:rsid w:val="00410E44"/>
    <w:rsid w:val="00410E6A"/>
    <w:rsid w:val="0041107F"/>
    <w:rsid w:val="0041187A"/>
    <w:rsid w:val="004119C8"/>
    <w:rsid w:val="00411FDB"/>
    <w:rsid w:val="00412266"/>
    <w:rsid w:val="00412D71"/>
    <w:rsid w:val="00412E8D"/>
    <w:rsid w:val="00412EAD"/>
    <w:rsid w:val="004134E3"/>
    <w:rsid w:val="00413590"/>
    <w:rsid w:val="004138B3"/>
    <w:rsid w:val="00413CBF"/>
    <w:rsid w:val="00414072"/>
    <w:rsid w:val="004141F4"/>
    <w:rsid w:val="00414442"/>
    <w:rsid w:val="004144B2"/>
    <w:rsid w:val="00414576"/>
    <w:rsid w:val="004145EF"/>
    <w:rsid w:val="004146ED"/>
    <w:rsid w:val="00414F67"/>
    <w:rsid w:val="00414FD4"/>
    <w:rsid w:val="004150FC"/>
    <w:rsid w:val="004156D8"/>
    <w:rsid w:val="00415C06"/>
    <w:rsid w:val="00415D91"/>
    <w:rsid w:val="0041609C"/>
    <w:rsid w:val="004161DF"/>
    <w:rsid w:val="004164B2"/>
    <w:rsid w:val="00416657"/>
    <w:rsid w:val="00416686"/>
    <w:rsid w:val="00416BBB"/>
    <w:rsid w:val="00416E34"/>
    <w:rsid w:val="004171A8"/>
    <w:rsid w:val="00417243"/>
    <w:rsid w:val="0041735E"/>
    <w:rsid w:val="00417CF4"/>
    <w:rsid w:val="00417E4A"/>
    <w:rsid w:val="004202A1"/>
    <w:rsid w:val="0042068E"/>
    <w:rsid w:val="004211CE"/>
    <w:rsid w:val="00421443"/>
    <w:rsid w:val="00421689"/>
    <w:rsid w:val="00421A83"/>
    <w:rsid w:val="00421C6C"/>
    <w:rsid w:val="0042209B"/>
    <w:rsid w:val="004223D8"/>
    <w:rsid w:val="004226B1"/>
    <w:rsid w:val="004227EF"/>
    <w:rsid w:val="00422847"/>
    <w:rsid w:val="004230FE"/>
    <w:rsid w:val="004232B9"/>
    <w:rsid w:val="004238EC"/>
    <w:rsid w:val="00423F69"/>
    <w:rsid w:val="00424490"/>
    <w:rsid w:val="00424660"/>
    <w:rsid w:val="00424980"/>
    <w:rsid w:val="004251EE"/>
    <w:rsid w:val="00425534"/>
    <w:rsid w:val="00425659"/>
    <w:rsid w:val="004256B6"/>
    <w:rsid w:val="004257AA"/>
    <w:rsid w:val="0042590F"/>
    <w:rsid w:val="00426764"/>
    <w:rsid w:val="00426968"/>
    <w:rsid w:val="004270E9"/>
    <w:rsid w:val="00427221"/>
    <w:rsid w:val="004273FD"/>
    <w:rsid w:val="004277C8"/>
    <w:rsid w:val="00427B93"/>
    <w:rsid w:val="00427DB7"/>
    <w:rsid w:val="00430163"/>
    <w:rsid w:val="004302DB"/>
    <w:rsid w:val="00430424"/>
    <w:rsid w:val="00430A28"/>
    <w:rsid w:val="00430D33"/>
    <w:rsid w:val="00430F34"/>
    <w:rsid w:val="00430FD5"/>
    <w:rsid w:val="0043116D"/>
    <w:rsid w:val="004311C7"/>
    <w:rsid w:val="00431288"/>
    <w:rsid w:val="004313EB"/>
    <w:rsid w:val="00431581"/>
    <w:rsid w:val="0043193D"/>
    <w:rsid w:val="0043209B"/>
    <w:rsid w:val="00432C2A"/>
    <w:rsid w:val="00432D70"/>
    <w:rsid w:val="00433157"/>
    <w:rsid w:val="004331B4"/>
    <w:rsid w:val="004331E3"/>
    <w:rsid w:val="0043361F"/>
    <w:rsid w:val="00433684"/>
    <w:rsid w:val="00433B48"/>
    <w:rsid w:val="00433F94"/>
    <w:rsid w:val="00434538"/>
    <w:rsid w:val="004349C1"/>
    <w:rsid w:val="00435063"/>
    <w:rsid w:val="0043549F"/>
    <w:rsid w:val="004358F5"/>
    <w:rsid w:val="00436081"/>
    <w:rsid w:val="004362B6"/>
    <w:rsid w:val="0043632D"/>
    <w:rsid w:val="0043649C"/>
    <w:rsid w:val="004364A2"/>
    <w:rsid w:val="0043653F"/>
    <w:rsid w:val="00436CDE"/>
    <w:rsid w:val="00436E54"/>
    <w:rsid w:val="00436EFF"/>
    <w:rsid w:val="004371FC"/>
    <w:rsid w:val="00437B7D"/>
    <w:rsid w:val="004400ED"/>
    <w:rsid w:val="004402BC"/>
    <w:rsid w:val="004402FC"/>
    <w:rsid w:val="00440779"/>
    <w:rsid w:val="00440B96"/>
    <w:rsid w:val="00441231"/>
    <w:rsid w:val="0044145A"/>
    <w:rsid w:val="00441F1F"/>
    <w:rsid w:val="00441F21"/>
    <w:rsid w:val="00441FFE"/>
    <w:rsid w:val="00442815"/>
    <w:rsid w:val="00442E54"/>
    <w:rsid w:val="00443248"/>
    <w:rsid w:val="004434F9"/>
    <w:rsid w:val="00443EA4"/>
    <w:rsid w:val="00444441"/>
    <w:rsid w:val="00444A54"/>
    <w:rsid w:val="00444A59"/>
    <w:rsid w:val="00444CE2"/>
    <w:rsid w:val="00444D17"/>
    <w:rsid w:val="004450A7"/>
    <w:rsid w:val="0044525E"/>
    <w:rsid w:val="00445279"/>
    <w:rsid w:val="004456D9"/>
    <w:rsid w:val="00445DDB"/>
    <w:rsid w:val="00446781"/>
    <w:rsid w:val="00446890"/>
    <w:rsid w:val="00446EAA"/>
    <w:rsid w:val="004472BF"/>
    <w:rsid w:val="004475A3"/>
    <w:rsid w:val="00447612"/>
    <w:rsid w:val="00447826"/>
    <w:rsid w:val="00447F4F"/>
    <w:rsid w:val="00447F69"/>
    <w:rsid w:val="004504AA"/>
    <w:rsid w:val="004504B1"/>
    <w:rsid w:val="0045094E"/>
    <w:rsid w:val="00450B5A"/>
    <w:rsid w:val="00451113"/>
    <w:rsid w:val="004511D1"/>
    <w:rsid w:val="00451339"/>
    <w:rsid w:val="00451591"/>
    <w:rsid w:val="00451B39"/>
    <w:rsid w:val="00451CE2"/>
    <w:rsid w:val="00451CFA"/>
    <w:rsid w:val="00451E71"/>
    <w:rsid w:val="004522ED"/>
    <w:rsid w:val="004525C7"/>
    <w:rsid w:val="004527E3"/>
    <w:rsid w:val="00452BE8"/>
    <w:rsid w:val="00453170"/>
    <w:rsid w:val="004538FF"/>
    <w:rsid w:val="00453D29"/>
    <w:rsid w:val="00453D49"/>
    <w:rsid w:val="00453DEB"/>
    <w:rsid w:val="00453FD0"/>
    <w:rsid w:val="00454125"/>
    <w:rsid w:val="00454338"/>
    <w:rsid w:val="004544A3"/>
    <w:rsid w:val="00454E29"/>
    <w:rsid w:val="00455298"/>
    <w:rsid w:val="00455359"/>
    <w:rsid w:val="0045542D"/>
    <w:rsid w:val="00455553"/>
    <w:rsid w:val="00455B96"/>
    <w:rsid w:val="0045600A"/>
    <w:rsid w:val="0045622B"/>
    <w:rsid w:val="00456D5F"/>
    <w:rsid w:val="004570E7"/>
    <w:rsid w:val="00457870"/>
    <w:rsid w:val="004578F2"/>
    <w:rsid w:val="00457BA1"/>
    <w:rsid w:val="00457CC8"/>
    <w:rsid w:val="00457F1D"/>
    <w:rsid w:val="004601B1"/>
    <w:rsid w:val="004605F5"/>
    <w:rsid w:val="00460715"/>
    <w:rsid w:val="0046101B"/>
    <w:rsid w:val="00461110"/>
    <w:rsid w:val="00461476"/>
    <w:rsid w:val="004614A8"/>
    <w:rsid w:val="00461867"/>
    <w:rsid w:val="00461A90"/>
    <w:rsid w:val="004621E1"/>
    <w:rsid w:val="00462443"/>
    <w:rsid w:val="004624B0"/>
    <w:rsid w:val="0046278D"/>
    <w:rsid w:val="0046287A"/>
    <w:rsid w:val="00462AEB"/>
    <w:rsid w:val="00462DCD"/>
    <w:rsid w:val="00463025"/>
    <w:rsid w:val="00463285"/>
    <w:rsid w:val="004634E8"/>
    <w:rsid w:val="00463521"/>
    <w:rsid w:val="0046395F"/>
    <w:rsid w:val="00463AA4"/>
    <w:rsid w:val="00463F54"/>
    <w:rsid w:val="00464054"/>
    <w:rsid w:val="0046425E"/>
    <w:rsid w:val="004643B3"/>
    <w:rsid w:val="00464542"/>
    <w:rsid w:val="0046475B"/>
    <w:rsid w:val="00464C34"/>
    <w:rsid w:val="00464FC1"/>
    <w:rsid w:val="00465085"/>
    <w:rsid w:val="00465288"/>
    <w:rsid w:val="00465573"/>
    <w:rsid w:val="00465D90"/>
    <w:rsid w:val="00466473"/>
    <w:rsid w:val="00466689"/>
    <w:rsid w:val="004668F6"/>
    <w:rsid w:val="00466CA4"/>
    <w:rsid w:val="00466DDC"/>
    <w:rsid w:val="0046703C"/>
    <w:rsid w:val="0046733C"/>
    <w:rsid w:val="00467630"/>
    <w:rsid w:val="004676C3"/>
    <w:rsid w:val="00467845"/>
    <w:rsid w:val="00467B04"/>
    <w:rsid w:val="00467E3E"/>
    <w:rsid w:val="00467ED9"/>
    <w:rsid w:val="00470579"/>
    <w:rsid w:val="004707D0"/>
    <w:rsid w:val="00470F50"/>
    <w:rsid w:val="004711A0"/>
    <w:rsid w:val="0047124C"/>
    <w:rsid w:val="004716E8"/>
    <w:rsid w:val="00471F4A"/>
    <w:rsid w:val="00471F89"/>
    <w:rsid w:val="00472580"/>
    <w:rsid w:val="00472713"/>
    <w:rsid w:val="0047285A"/>
    <w:rsid w:val="00472D8B"/>
    <w:rsid w:val="004730D0"/>
    <w:rsid w:val="004737F0"/>
    <w:rsid w:val="00475C9C"/>
    <w:rsid w:val="00475D39"/>
    <w:rsid w:val="004761C9"/>
    <w:rsid w:val="004761F2"/>
    <w:rsid w:val="00476476"/>
    <w:rsid w:val="00476610"/>
    <w:rsid w:val="004767CD"/>
    <w:rsid w:val="004769B6"/>
    <w:rsid w:val="00476BFB"/>
    <w:rsid w:val="00477355"/>
    <w:rsid w:val="00477689"/>
    <w:rsid w:val="00477A68"/>
    <w:rsid w:val="00480573"/>
    <w:rsid w:val="0048069E"/>
    <w:rsid w:val="00480F84"/>
    <w:rsid w:val="00481B8A"/>
    <w:rsid w:val="00481CA4"/>
    <w:rsid w:val="00481FA6"/>
    <w:rsid w:val="004827B3"/>
    <w:rsid w:val="00482B62"/>
    <w:rsid w:val="00482C3A"/>
    <w:rsid w:val="00482C48"/>
    <w:rsid w:val="00482F6D"/>
    <w:rsid w:val="00483022"/>
    <w:rsid w:val="00483035"/>
    <w:rsid w:val="00483240"/>
    <w:rsid w:val="004832E0"/>
    <w:rsid w:val="0048358C"/>
    <w:rsid w:val="00483869"/>
    <w:rsid w:val="00483996"/>
    <w:rsid w:val="00483A43"/>
    <w:rsid w:val="00483CD5"/>
    <w:rsid w:val="00483D92"/>
    <w:rsid w:val="00483E62"/>
    <w:rsid w:val="00484053"/>
    <w:rsid w:val="00484110"/>
    <w:rsid w:val="00484577"/>
    <w:rsid w:val="004845EB"/>
    <w:rsid w:val="0048460C"/>
    <w:rsid w:val="00484705"/>
    <w:rsid w:val="00484B17"/>
    <w:rsid w:val="00485BB5"/>
    <w:rsid w:val="00485FE6"/>
    <w:rsid w:val="004862CA"/>
    <w:rsid w:val="0048654B"/>
    <w:rsid w:val="00486A6F"/>
    <w:rsid w:val="00486B32"/>
    <w:rsid w:val="00486DC5"/>
    <w:rsid w:val="00486EE5"/>
    <w:rsid w:val="004874C4"/>
    <w:rsid w:val="004876D0"/>
    <w:rsid w:val="00487E7F"/>
    <w:rsid w:val="00487ED7"/>
    <w:rsid w:val="00490A1F"/>
    <w:rsid w:val="00490C65"/>
    <w:rsid w:val="00490CB8"/>
    <w:rsid w:val="00490DDD"/>
    <w:rsid w:val="00490E9B"/>
    <w:rsid w:val="004911D3"/>
    <w:rsid w:val="0049133B"/>
    <w:rsid w:val="00492132"/>
    <w:rsid w:val="00492176"/>
    <w:rsid w:val="00492234"/>
    <w:rsid w:val="004922CD"/>
    <w:rsid w:val="004924B0"/>
    <w:rsid w:val="0049269B"/>
    <w:rsid w:val="00492FF7"/>
    <w:rsid w:val="00493062"/>
    <w:rsid w:val="00493CF7"/>
    <w:rsid w:val="0049490C"/>
    <w:rsid w:val="00494F73"/>
    <w:rsid w:val="00495536"/>
    <w:rsid w:val="00495757"/>
    <w:rsid w:val="00495EE6"/>
    <w:rsid w:val="00495FB5"/>
    <w:rsid w:val="00496041"/>
    <w:rsid w:val="0049626B"/>
    <w:rsid w:val="004962D7"/>
    <w:rsid w:val="004966B4"/>
    <w:rsid w:val="00496896"/>
    <w:rsid w:val="00496CE6"/>
    <w:rsid w:val="004973D9"/>
    <w:rsid w:val="004976D0"/>
    <w:rsid w:val="00497BA0"/>
    <w:rsid w:val="00497C2A"/>
    <w:rsid w:val="00497DC5"/>
    <w:rsid w:val="004A0089"/>
    <w:rsid w:val="004A03D5"/>
    <w:rsid w:val="004A0531"/>
    <w:rsid w:val="004A075E"/>
    <w:rsid w:val="004A0C16"/>
    <w:rsid w:val="004A11FF"/>
    <w:rsid w:val="004A130B"/>
    <w:rsid w:val="004A16BE"/>
    <w:rsid w:val="004A179F"/>
    <w:rsid w:val="004A17DD"/>
    <w:rsid w:val="004A1BF4"/>
    <w:rsid w:val="004A20DD"/>
    <w:rsid w:val="004A224F"/>
    <w:rsid w:val="004A25C4"/>
    <w:rsid w:val="004A2A38"/>
    <w:rsid w:val="004A2BE0"/>
    <w:rsid w:val="004A2CBB"/>
    <w:rsid w:val="004A2ECF"/>
    <w:rsid w:val="004A3106"/>
    <w:rsid w:val="004A345A"/>
    <w:rsid w:val="004A3477"/>
    <w:rsid w:val="004A36CF"/>
    <w:rsid w:val="004A38AE"/>
    <w:rsid w:val="004A3A35"/>
    <w:rsid w:val="004A3BE2"/>
    <w:rsid w:val="004A3CD5"/>
    <w:rsid w:val="004A406B"/>
    <w:rsid w:val="004A4127"/>
    <w:rsid w:val="004A433E"/>
    <w:rsid w:val="004A497F"/>
    <w:rsid w:val="004A5221"/>
    <w:rsid w:val="004A5622"/>
    <w:rsid w:val="004A5A26"/>
    <w:rsid w:val="004A5DA3"/>
    <w:rsid w:val="004A61B4"/>
    <w:rsid w:val="004A6ABA"/>
    <w:rsid w:val="004A6B0B"/>
    <w:rsid w:val="004A72CC"/>
    <w:rsid w:val="004A742D"/>
    <w:rsid w:val="004A7A40"/>
    <w:rsid w:val="004A7D4C"/>
    <w:rsid w:val="004B07F9"/>
    <w:rsid w:val="004B1299"/>
    <w:rsid w:val="004B195D"/>
    <w:rsid w:val="004B240D"/>
    <w:rsid w:val="004B293B"/>
    <w:rsid w:val="004B2B0F"/>
    <w:rsid w:val="004B2B8F"/>
    <w:rsid w:val="004B2D8D"/>
    <w:rsid w:val="004B33B5"/>
    <w:rsid w:val="004B382D"/>
    <w:rsid w:val="004B3889"/>
    <w:rsid w:val="004B392F"/>
    <w:rsid w:val="004B3C6C"/>
    <w:rsid w:val="004B3CE3"/>
    <w:rsid w:val="004B3EDC"/>
    <w:rsid w:val="004B3F45"/>
    <w:rsid w:val="004B4405"/>
    <w:rsid w:val="004B49A9"/>
    <w:rsid w:val="004B4A3C"/>
    <w:rsid w:val="004B4CD0"/>
    <w:rsid w:val="004B4E73"/>
    <w:rsid w:val="004B4EC2"/>
    <w:rsid w:val="004B4F9D"/>
    <w:rsid w:val="004B5009"/>
    <w:rsid w:val="004B509B"/>
    <w:rsid w:val="004B50BC"/>
    <w:rsid w:val="004B539B"/>
    <w:rsid w:val="004B5688"/>
    <w:rsid w:val="004B5A51"/>
    <w:rsid w:val="004B5AE4"/>
    <w:rsid w:val="004B63AD"/>
    <w:rsid w:val="004B682A"/>
    <w:rsid w:val="004B6BC0"/>
    <w:rsid w:val="004B6EF9"/>
    <w:rsid w:val="004B739F"/>
    <w:rsid w:val="004B7421"/>
    <w:rsid w:val="004B7772"/>
    <w:rsid w:val="004B796B"/>
    <w:rsid w:val="004B79C3"/>
    <w:rsid w:val="004B7BC4"/>
    <w:rsid w:val="004B7BF1"/>
    <w:rsid w:val="004C00E5"/>
    <w:rsid w:val="004C01B0"/>
    <w:rsid w:val="004C07B2"/>
    <w:rsid w:val="004C07E8"/>
    <w:rsid w:val="004C0A99"/>
    <w:rsid w:val="004C0D4D"/>
    <w:rsid w:val="004C165F"/>
    <w:rsid w:val="004C16A9"/>
    <w:rsid w:val="004C1790"/>
    <w:rsid w:val="004C1863"/>
    <w:rsid w:val="004C198C"/>
    <w:rsid w:val="004C2748"/>
    <w:rsid w:val="004C2877"/>
    <w:rsid w:val="004C3641"/>
    <w:rsid w:val="004C3A24"/>
    <w:rsid w:val="004C3A90"/>
    <w:rsid w:val="004C3AE1"/>
    <w:rsid w:val="004C3C7B"/>
    <w:rsid w:val="004C43BA"/>
    <w:rsid w:val="004C44DB"/>
    <w:rsid w:val="004C455C"/>
    <w:rsid w:val="004C45A6"/>
    <w:rsid w:val="004C491C"/>
    <w:rsid w:val="004C5C53"/>
    <w:rsid w:val="004C5D19"/>
    <w:rsid w:val="004C5FDA"/>
    <w:rsid w:val="004C6076"/>
    <w:rsid w:val="004C6201"/>
    <w:rsid w:val="004C660D"/>
    <w:rsid w:val="004C6F85"/>
    <w:rsid w:val="004C7024"/>
    <w:rsid w:val="004C7031"/>
    <w:rsid w:val="004C75EA"/>
    <w:rsid w:val="004C78FF"/>
    <w:rsid w:val="004C7913"/>
    <w:rsid w:val="004C7AB2"/>
    <w:rsid w:val="004C7F07"/>
    <w:rsid w:val="004D04AD"/>
    <w:rsid w:val="004D093B"/>
    <w:rsid w:val="004D0D1F"/>
    <w:rsid w:val="004D0DA6"/>
    <w:rsid w:val="004D1132"/>
    <w:rsid w:val="004D1488"/>
    <w:rsid w:val="004D195B"/>
    <w:rsid w:val="004D1B8D"/>
    <w:rsid w:val="004D1B9F"/>
    <w:rsid w:val="004D1BDA"/>
    <w:rsid w:val="004D1D33"/>
    <w:rsid w:val="004D3043"/>
    <w:rsid w:val="004D372F"/>
    <w:rsid w:val="004D38F2"/>
    <w:rsid w:val="004D398F"/>
    <w:rsid w:val="004D3F07"/>
    <w:rsid w:val="004D416B"/>
    <w:rsid w:val="004D418D"/>
    <w:rsid w:val="004D41B0"/>
    <w:rsid w:val="004D442A"/>
    <w:rsid w:val="004D4446"/>
    <w:rsid w:val="004D481D"/>
    <w:rsid w:val="004D485A"/>
    <w:rsid w:val="004D49DB"/>
    <w:rsid w:val="004D4AF5"/>
    <w:rsid w:val="004D4D99"/>
    <w:rsid w:val="004D50D2"/>
    <w:rsid w:val="004D5338"/>
    <w:rsid w:val="004D5501"/>
    <w:rsid w:val="004D5908"/>
    <w:rsid w:val="004D5B61"/>
    <w:rsid w:val="004D5C54"/>
    <w:rsid w:val="004D626C"/>
    <w:rsid w:val="004D637F"/>
    <w:rsid w:val="004D69A8"/>
    <w:rsid w:val="004D74E3"/>
    <w:rsid w:val="004D7730"/>
    <w:rsid w:val="004D779E"/>
    <w:rsid w:val="004D77BF"/>
    <w:rsid w:val="004E003E"/>
    <w:rsid w:val="004E071B"/>
    <w:rsid w:val="004E07E9"/>
    <w:rsid w:val="004E167F"/>
    <w:rsid w:val="004E1771"/>
    <w:rsid w:val="004E1E4B"/>
    <w:rsid w:val="004E221E"/>
    <w:rsid w:val="004E233F"/>
    <w:rsid w:val="004E2506"/>
    <w:rsid w:val="004E2AF6"/>
    <w:rsid w:val="004E2F3A"/>
    <w:rsid w:val="004E30B6"/>
    <w:rsid w:val="004E3C08"/>
    <w:rsid w:val="004E3EE0"/>
    <w:rsid w:val="004E43DD"/>
    <w:rsid w:val="004E4A58"/>
    <w:rsid w:val="004E4B75"/>
    <w:rsid w:val="004E51ED"/>
    <w:rsid w:val="004E590A"/>
    <w:rsid w:val="004E5A9D"/>
    <w:rsid w:val="004E5C7F"/>
    <w:rsid w:val="004E6357"/>
    <w:rsid w:val="004E6696"/>
    <w:rsid w:val="004E67ED"/>
    <w:rsid w:val="004E6C4A"/>
    <w:rsid w:val="004E6E0F"/>
    <w:rsid w:val="004E6EB0"/>
    <w:rsid w:val="004E714E"/>
    <w:rsid w:val="004E71C6"/>
    <w:rsid w:val="004E7E92"/>
    <w:rsid w:val="004F040A"/>
    <w:rsid w:val="004F0690"/>
    <w:rsid w:val="004F12D7"/>
    <w:rsid w:val="004F140B"/>
    <w:rsid w:val="004F19F6"/>
    <w:rsid w:val="004F279F"/>
    <w:rsid w:val="004F2F68"/>
    <w:rsid w:val="004F2FA3"/>
    <w:rsid w:val="004F303B"/>
    <w:rsid w:val="004F3154"/>
    <w:rsid w:val="004F3486"/>
    <w:rsid w:val="004F464D"/>
    <w:rsid w:val="004F482E"/>
    <w:rsid w:val="004F4B6E"/>
    <w:rsid w:val="004F5542"/>
    <w:rsid w:val="004F57B0"/>
    <w:rsid w:val="004F5B3F"/>
    <w:rsid w:val="004F5D25"/>
    <w:rsid w:val="004F5FA4"/>
    <w:rsid w:val="004F673F"/>
    <w:rsid w:val="004F6CF6"/>
    <w:rsid w:val="004F6D70"/>
    <w:rsid w:val="004F6D93"/>
    <w:rsid w:val="004F6E9D"/>
    <w:rsid w:val="004F6F98"/>
    <w:rsid w:val="004F71D1"/>
    <w:rsid w:val="004F76BF"/>
    <w:rsid w:val="004F771F"/>
    <w:rsid w:val="004F7776"/>
    <w:rsid w:val="004F77A3"/>
    <w:rsid w:val="004F79DE"/>
    <w:rsid w:val="004F7B7B"/>
    <w:rsid w:val="00500484"/>
    <w:rsid w:val="0050060C"/>
    <w:rsid w:val="00500B7D"/>
    <w:rsid w:val="0050199D"/>
    <w:rsid w:val="00501AB1"/>
    <w:rsid w:val="00501EEB"/>
    <w:rsid w:val="00502194"/>
    <w:rsid w:val="005025F7"/>
    <w:rsid w:val="00502AC2"/>
    <w:rsid w:val="00502BC3"/>
    <w:rsid w:val="00502C3F"/>
    <w:rsid w:val="00503332"/>
    <w:rsid w:val="00503C07"/>
    <w:rsid w:val="00503C5F"/>
    <w:rsid w:val="0050446C"/>
    <w:rsid w:val="00504A46"/>
    <w:rsid w:val="00504BB5"/>
    <w:rsid w:val="00504DB3"/>
    <w:rsid w:val="005050EC"/>
    <w:rsid w:val="00505858"/>
    <w:rsid w:val="00505A55"/>
    <w:rsid w:val="00505AB5"/>
    <w:rsid w:val="00505EBF"/>
    <w:rsid w:val="00506959"/>
    <w:rsid w:val="00506D7D"/>
    <w:rsid w:val="00506E8A"/>
    <w:rsid w:val="005072F8"/>
    <w:rsid w:val="005074E2"/>
    <w:rsid w:val="00507C94"/>
    <w:rsid w:val="005102CC"/>
    <w:rsid w:val="005104E2"/>
    <w:rsid w:val="00510A4F"/>
    <w:rsid w:val="00510C1C"/>
    <w:rsid w:val="005117FE"/>
    <w:rsid w:val="005117FF"/>
    <w:rsid w:val="00511970"/>
    <w:rsid w:val="00512244"/>
    <w:rsid w:val="00512427"/>
    <w:rsid w:val="00512433"/>
    <w:rsid w:val="0051272D"/>
    <w:rsid w:val="00513131"/>
    <w:rsid w:val="00513A60"/>
    <w:rsid w:val="00513BC8"/>
    <w:rsid w:val="00513C9E"/>
    <w:rsid w:val="00513DBC"/>
    <w:rsid w:val="0051413D"/>
    <w:rsid w:val="005141AD"/>
    <w:rsid w:val="00514382"/>
    <w:rsid w:val="00514809"/>
    <w:rsid w:val="00514E03"/>
    <w:rsid w:val="00514E2E"/>
    <w:rsid w:val="0051570C"/>
    <w:rsid w:val="00515785"/>
    <w:rsid w:val="00515A03"/>
    <w:rsid w:val="00515F52"/>
    <w:rsid w:val="0051608A"/>
    <w:rsid w:val="00516157"/>
    <w:rsid w:val="005169AC"/>
    <w:rsid w:val="00516BB6"/>
    <w:rsid w:val="00517017"/>
    <w:rsid w:val="00517569"/>
    <w:rsid w:val="005176FF"/>
    <w:rsid w:val="00517E4D"/>
    <w:rsid w:val="00520051"/>
    <w:rsid w:val="00520063"/>
    <w:rsid w:val="00520549"/>
    <w:rsid w:val="0052060D"/>
    <w:rsid w:val="00520856"/>
    <w:rsid w:val="005208B3"/>
    <w:rsid w:val="00520C2E"/>
    <w:rsid w:val="0052137E"/>
    <w:rsid w:val="00521534"/>
    <w:rsid w:val="00521A62"/>
    <w:rsid w:val="00521CD3"/>
    <w:rsid w:val="00521CE7"/>
    <w:rsid w:val="00521F10"/>
    <w:rsid w:val="00521FA4"/>
    <w:rsid w:val="005221F2"/>
    <w:rsid w:val="0052287E"/>
    <w:rsid w:val="0052289E"/>
    <w:rsid w:val="0052295D"/>
    <w:rsid w:val="00522BE1"/>
    <w:rsid w:val="00522C5C"/>
    <w:rsid w:val="0052332B"/>
    <w:rsid w:val="005236B4"/>
    <w:rsid w:val="00524296"/>
    <w:rsid w:val="00524764"/>
    <w:rsid w:val="00525007"/>
    <w:rsid w:val="00525224"/>
    <w:rsid w:val="005252CE"/>
    <w:rsid w:val="0052533A"/>
    <w:rsid w:val="005257C2"/>
    <w:rsid w:val="00525987"/>
    <w:rsid w:val="005259D8"/>
    <w:rsid w:val="00525A0B"/>
    <w:rsid w:val="00525AD9"/>
    <w:rsid w:val="00525B00"/>
    <w:rsid w:val="00526155"/>
    <w:rsid w:val="005261BB"/>
    <w:rsid w:val="00526395"/>
    <w:rsid w:val="00527A8D"/>
    <w:rsid w:val="00527AE0"/>
    <w:rsid w:val="00527FA8"/>
    <w:rsid w:val="005305A7"/>
    <w:rsid w:val="00530E7D"/>
    <w:rsid w:val="0053118B"/>
    <w:rsid w:val="0053130C"/>
    <w:rsid w:val="00531354"/>
    <w:rsid w:val="005314BF"/>
    <w:rsid w:val="0053159E"/>
    <w:rsid w:val="005316D3"/>
    <w:rsid w:val="005319FA"/>
    <w:rsid w:val="00531FE9"/>
    <w:rsid w:val="00532C8E"/>
    <w:rsid w:val="00532E47"/>
    <w:rsid w:val="0053305E"/>
    <w:rsid w:val="005330B9"/>
    <w:rsid w:val="00533367"/>
    <w:rsid w:val="0053385A"/>
    <w:rsid w:val="00533C10"/>
    <w:rsid w:val="0053424B"/>
    <w:rsid w:val="005344BB"/>
    <w:rsid w:val="00534AF6"/>
    <w:rsid w:val="0053508D"/>
    <w:rsid w:val="00535969"/>
    <w:rsid w:val="00535B22"/>
    <w:rsid w:val="00535D08"/>
    <w:rsid w:val="00536161"/>
    <w:rsid w:val="00536FB3"/>
    <w:rsid w:val="005373A1"/>
    <w:rsid w:val="00537CA0"/>
    <w:rsid w:val="005400F4"/>
    <w:rsid w:val="0054011B"/>
    <w:rsid w:val="005401B0"/>
    <w:rsid w:val="005407E6"/>
    <w:rsid w:val="00540AA3"/>
    <w:rsid w:val="00541281"/>
    <w:rsid w:val="00541647"/>
    <w:rsid w:val="00541901"/>
    <w:rsid w:val="0054195B"/>
    <w:rsid w:val="005421E0"/>
    <w:rsid w:val="00542209"/>
    <w:rsid w:val="00542376"/>
    <w:rsid w:val="00542860"/>
    <w:rsid w:val="005428DC"/>
    <w:rsid w:val="00543098"/>
    <w:rsid w:val="005431AE"/>
    <w:rsid w:val="0054341C"/>
    <w:rsid w:val="005439D6"/>
    <w:rsid w:val="00543C81"/>
    <w:rsid w:val="00543C8E"/>
    <w:rsid w:val="00544662"/>
    <w:rsid w:val="00544A08"/>
    <w:rsid w:val="00544EC2"/>
    <w:rsid w:val="00545037"/>
    <w:rsid w:val="005453E7"/>
    <w:rsid w:val="0054560C"/>
    <w:rsid w:val="005458FF"/>
    <w:rsid w:val="00545ED8"/>
    <w:rsid w:val="0054648E"/>
    <w:rsid w:val="005465A4"/>
    <w:rsid w:val="00546F5F"/>
    <w:rsid w:val="0054799E"/>
    <w:rsid w:val="00550161"/>
    <w:rsid w:val="0055019B"/>
    <w:rsid w:val="005502AC"/>
    <w:rsid w:val="0055097D"/>
    <w:rsid w:val="00550A67"/>
    <w:rsid w:val="00550E40"/>
    <w:rsid w:val="00550F0B"/>
    <w:rsid w:val="005516E7"/>
    <w:rsid w:val="005520B3"/>
    <w:rsid w:val="0055224B"/>
    <w:rsid w:val="00552941"/>
    <w:rsid w:val="005529A2"/>
    <w:rsid w:val="00552D66"/>
    <w:rsid w:val="00553197"/>
    <w:rsid w:val="005531DF"/>
    <w:rsid w:val="005536E3"/>
    <w:rsid w:val="00553BA0"/>
    <w:rsid w:val="00554C26"/>
    <w:rsid w:val="00554C31"/>
    <w:rsid w:val="005559E5"/>
    <w:rsid w:val="00556045"/>
    <w:rsid w:val="005560FE"/>
    <w:rsid w:val="005561AE"/>
    <w:rsid w:val="00556975"/>
    <w:rsid w:val="00557845"/>
    <w:rsid w:val="0055798C"/>
    <w:rsid w:val="00560229"/>
    <w:rsid w:val="005602BC"/>
    <w:rsid w:val="00560A43"/>
    <w:rsid w:val="00560D5C"/>
    <w:rsid w:val="0056155C"/>
    <w:rsid w:val="0056192B"/>
    <w:rsid w:val="00561E0A"/>
    <w:rsid w:val="00561E1A"/>
    <w:rsid w:val="00561E3F"/>
    <w:rsid w:val="00561F58"/>
    <w:rsid w:val="00562037"/>
    <w:rsid w:val="005620A3"/>
    <w:rsid w:val="0056275B"/>
    <w:rsid w:val="005627D5"/>
    <w:rsid w:val="00562D37"/>
    <w:rsid w:val="00563014"/>
    <w:rsid w:val="00563120"/>
    <w:rsid w:val="00563703"/>
    <w:rsid w:val="0056379D"/>
    <w:rsid w:val="005637A6"/>
    <w:rsid w:val="005637DE"/>
    <w:rsid w:val="0056417B"/>
    <w:rsid w:val="00564315"/>
    <w:rsid w:val="005648D2"/>
    <w:rsid w:val="00564976"/>
    <w:rsid w:val="00564B9F"/>
    <w:rsid w:val="00565483"/>
    <w:rsid w:val="0056558E"/>
    <w:rsid w:val="005657D7"/>
    <w:rsid w:val="00565986"/>
    <w:rsid w:val="00566116"/>
    <w:rsid w:val="00566186"/>
    <w:rsid w:val="00566941"/>
    <w:rsid w:val="0056706B"/>
    <w:rsid w:val="0057058D"/>
    <w:rsid w:val="00570661"/>
    <w:rsid w:val="0057096E"/>
    <w:rsid w:val="00570B44"/>
    <w:rsid w:val="00570D3A"/>
    <w:rsid w:val="00570DF5"/>
    <w:rsid w:val="00570F4C"/>
    <w:rsid w:val="00571397"/>
    <w:rsid w:val="0057140D"/>
    <w:rsid w:val="0057195B"/>
    <w:rsid w:val="00571993"/>
    <w:rsid w:val="00571D8A"/>
    <w:rsid w:val="00571E7C"/>
    <w:rsid w:val="00571E93"/>
    <w:rsid w:val="00572002"/>
    <w:rsid w:val="0057209F"/>
    <w:rsid w:val="005725AB"/>
    <w:rsid w:val="00572688"/>
    <w:rsid w:val="00572936"/>
    <w:rsid w:val="00572C0B"/>
    <w:rsid w:val="00572D14"/>
    <w:rsid w:val="00572FF1"/>
    <w:rsid w:val="005730B4"/>
    <w:rsid w:val="0057377F"/>
    <w:rsid w:val="00573CDA"/>
    <w:rsid w:val="00573D7A"/>
    <w:rsid w:val="00573E57"/>
    <w:rsid w:val="0057418F"/>
    <w:rsid w:val="00574B88"/>
    <w:rsid w:val="00575041"/>
    <w:rsid w:val="00575177"/>
    <w:rsid w:val="0057588A"/>
    <w:rsid w:val="005759D4"/>
    <w:rsid w:val="00575DF1"/>
    <w:rsid w:val="00575F38"/>
    <w:rsid w:val="00576170"/>
    <w:rsid w:val="005761E9"/>
    <w:rsid w:val="00576296"/>
    <w:rsid w:val="00576977"/>
    <w:rsid w:val="0057700C"/>
    <w:rsid w:val="005771A5"/>
    <w:rsid w:val="0057733A"/>
    <w:rsid w:val="0057799C"/>
    <w:rsid w:val="005779CA"/>
    <w:rsid w:val="005779E6"/>
    <w:rsid w:val="00577B7B"/>
    <w:rsid w:val="00580511"/>
    <w:rsid w:val="00580715"/>
    <w:rsid w:val="00580B31"/>
    <w:rsid w:val="00580D27"/>
    <w:rsid w:val="00580D8A"/>
    <w:rsid w:val="0058126D"/>
    <w:rsid w:val="00581555"/>
    <w:rsid w:val="00581712"/>
    <w:rsid w:val="005817A0"/>
    <w:rsid w:val="00581D61"/>
    <w:rsid w:val="00581EE1"/>
    <w:rsid w:val="0058274C"/>
    <w:rsid w:val="00582A69"/>
    <w:rsid w:val="00582AD8"/>
    <w:rsid w:val="00582CAB"/>
    <w:rsid w:val="005830B1"/>
    <w:rsid w:val="00583288"/>
    <w:rsid w:val="0058351A"/>
    <w:rsid w:val="005838DF"/>
    <w:rsid w:val="00583918"/>
    <w:rsid w:val="00583983"/>
    <w:rsid w:val="00583D02"/>
    <w:rsid w:val="00583D8E"/>
    <w:rsid w:val="00583E47"/>
    <w:rsid w:val="00583EAD"/>
    <w:rsid w:val="00584079"/>
    <w:rsid w:val="005843D9"/>
    <w:rsid w:val="005845C4"/>
    <w:rsid w:val="00584820"/>
    <w:rsid w:val="0058568D"/>
    <w:rsid w:val="005858B9"/>
    <w:rsid w:val="00585E05"/>
    <w:rsid w:val="00586493"/>
    <w:rsid w:val="00586A32"/>
    <w:rsid w:val="00586B77"/>
    <w:rsid w:val="00586CF3"/>
    <w:rsid w:val="00586D7E"/>
    <w:rsid w:val="0058706D"/>
    <w:rsid w:val="00587272"/>
    <w:rsid w:val="005874A1"/>
    <w:rsid w:val="00587544"/>
    <w:rsid w:val="005879D3"/>
    <w:rsid w:val="00587AF3"/>
    <w:rsid w:val="00587CAD"/>
    <w:rsid w:val="00587EC0"/>
    <w:rsid w:val="005900C6"/>
    <w:rsid w:val="00591180"/>
    <w:rsid w:val="005911FC"/>
    <w:rsid w:val="005912F2"/>
    <w:rsid w:val="00591322"/>
    <w:rsid w:val="005915E4"/>
    <w:rsid w:val="00591B3E"/>
    <w:rsid w:val="00592106"/>
    <w:rsid w:val="0059212C"/>
    <w:rsid w:val="00592667"/>
    <w:rsid w:val="0059269E"/>
    <w:rsid w:val="00592D53"/>
    <w:rsid w:val="00592E31"/>
    <w:rsid w:val="00592EEB"/>
    <w:rsid w:val="00593255"/>
    <w:rsid w:val="00593341"/>
    <w:rsid w:val="005936A5"/>
    <w:rsid w:val="00593789"/>
    <w:rsid w:val="00593885"/>
    <w:rsid w:val="00594096"/>
    <w:rsid w:val="00594099"/>
    <w:rsid w:val="005942A7"/>
    <w:rsid w:val="00594353"/>
    <w:rsid w:val="005946CD"/>
    <w:rsid w:val="0059495F"/>
    <w:rsid w:val="00594DAF"/>
    <w:rsid w:val="00595521"/>
    <w:rsid w:val="005955E5"/>
    <w:rsid w:val="00596206"/>
    <w:rsid w:val="00596228"/>
    <w:rsid w:val="00596272"/>
    <w:rsid w:val="005966B5"/>
    <w:rsid w:val="005967E4"/>
    <w:rsid w:val="00596966"/>
    <w:rsid w:val="00596C0F"/>
    <w:rsid w:val="00597292"/>
    <w:rsid w:val="00597341"/>
    <w:rsid w:val="005979F2"/>
    <w:rsid w:val="00597A0E"/>
    <w:rsid w:val="00597CED"/>
    <w:rsid w:val="00597EBE"/>
    <w:rsid w:val="00597F08"/>
    <w:rsid w:val="005A00A2"/>
    <w:rsid w:val="005A00F7"/>
    <w:rsid w:val="005A0157"/>
    <w:rsid w:val="005A01C0"/>
    <w:rsid w:val="005A0232"/>
    <w:rsid w:val="005A05A8"/>
    <w:rsid w:val="005A062F"/>
    <w:rsid w:val="005A0C20"/>
    <w:rsid w:val="005A1145"/>
    <w:rsid w:val="005A1474"/>
    <w:rsid w:val="005A1A5E"/>
    <w:rsid w:val="005A1C04"/>
    <w:rsid w:val="005A1EB6"/>
    <w:rsid w:val="005A2193"/>
    <w:rsid w:val="005A24CC"/>
    <w:rsid w:val="005A278C"/>
    <w:rsid w:val="005A28DE"/>
    <w:rsid w:val="005A2A7D"/>
    <w:rsid w:val="005A2F36"/>
    <w:rsid w:val="005A3304"/>
    <w:rsid w:val="005A38CD"/>
    <w:rsid w:val="005A403C"/>
    <w:rsid w:val="005A4722"/>
    <w:rsid w:val="005A5170"/>
    <w:rsid w:val="005A526D"/>
    <w:rsid w:val="005A5641"/>
    <w:rsid w:val="005A56BA"/>
    <w:rsid w:val="005A58BD"/>
    <w:rsid w:val="005A5997"/>
    <w:rsid w:val="005A5C92"/>
    <w:rsid w:val="005A5D20"/>
    <w:rsid w:val="005A72C1"/>
    <w:rsid w:val="005A766D"/>
    <w:rsid w:val="005A7755"/>
    <w:rsid w:val="005A7A6F"/>
    <w:rsid w:val="005A7D6A"/>
    <w:rsid w:val="005A7DC7"/>
    <w:rsid w:val="005A7E79"/>
    <w:rsid w:val="005A7F8C"/>
    <w:rsid w:val="005B00E5"/>
    <w:rsid w:val="005B04E4"/>
    <w:rsid w:val="005B09BE"/>
    <w:rsid w:val="005B0E15"/>
    <w:rsid w:val="005B0F15"/>
    <w:rsid w:val="005B1951"/>
    <w:rsid w:val="005B1A0E"/>
    <w:rsid w:val="005B2468"/>
    <w:rsid w:val="005B28D4"/>
    <w:rsid w:val="005B2B36"/>
    <w:rsid w:val="005B3324"/>
    <w:rsid w:val="005B3440"/>
    <w:rsid w:val="005B3ACC"/>
    <w:rsid w:val="005B3E73"/>
    <w:rsid w:val="005B42BB"/>
    <w:rsid w:val="005B42F7"/>
    <w:rsid w:val="005B505A"/>
    <w:rsid w:val="005B5364"/>
    <w:rsid w:val="005B5403"/>
    <w:rsid w:val="005B56F2"/>
    <w:rsid w:val="005B5BCF"/>
    <w:rsid w:val="005B5CBD"/>
    <w:rsid w:val="005B6782"/>
    <w:rsid w:val="005B6C89"/>
    <w:rsid w:val="005B6ECF"/>
    <w:rsid w:val="005B760C"/>
    <w:rsid w:val="005B7A0C"/>
    <w:rsid w:val="005C01B2"/>
    <w:rsid w:val="005C08BC"/>
    <w:rsid w:val="005C13AD"/>
    <w:rsid w:val="005C1686"/>
    <w:rsid w:val="005C179C"/>
    <w:rsid w:val="005C1893"/>
    <w:rsid w:val="005C1F07"/>
    <w:rsid w:val="005C2209"/>
    <w:rsid w:val="005C25FC"/>
    <w:rsid w:val="005C28F8"/>
    <w:rsid w:val="005C28FE"/>
    <w:rsid w:val="005C2B86"/>
    <w:rsid w:val="005C2BA0"/>
    <w:rsid w:val="005C2C3B"/>
    <w:rsid w:val="005C32A9"/>
    <w:rsid w:val="005C33E3"/>
    <w:rsid w:val="005C3443"/>
    <w:rsid w:val="005C34ED"/>
    <w:rsid w:val="005C37CA"/>
    <w:rsid w:val="005C3BF3"/>
    <w:rsid w:val="005C4481"/>
    <w:rsid w:val="005C45AB"/>
    <w:rsid w:val="005C46DD"/>
    <w:rsid w:val="005C4729"/>
    <w:rsid w:val="005C542E"/>
    <w:rsid w:val="005C551E"/>
    <w:rsid w:val="005C5D14"/>
    <w:rsid w:val="005C6023"/>
    <w:rsid w:val="005C618C"/>
    <w:rsid w:val="005C6553"/>
    <w:rsid w:val="005C6598"/>
    <w:rsid w:val="005C67C8"/>
    <w:rsid w:val="005C6854"/>
    <w:rsid w:val="005C6873"/>
    <w:rsid w:val="005C6B57"/>
    <w:rsid w:val="005C6C8C"/>
    <w:rsid w:val="005C6DA5"/>
    <w:rsid w:val="005C6E33"/>
    <w:rsid w:val="005C6FE1"/>
    <w:rsid w:val="005C74ED"/>
    <w:rsid w:val="005D064B"/>
    <w:rsid w:val="005D0E61"/>
    <w:rsid w:val="005D0F12"/>
    <w:rsid w:val="005D0FE4"/>
    <w:rsid w:val="005D10AC"/>
    <w:rsid w:val="005D110D"/>
    <w:rsid w:val="005D156B"/>
    <w:rsid w:val="005D1CEE"/>
    <w:rsid w:val="005D2036"/>
    <w:rsid w:val="005D2400"/>
    <w:rsid w:val="005D2432"/>
    <w:rsid w:val="005D246B"/>
    <w:rsid w:val="005D26A0"/>
    <w:rsid w:val="005D2BCF"/>
    <w:rsid w:val="005D30BF"/>
    <w:rsid w:val="005D3835"/>
    <w:rsid w:val="005D387D"/>
    <w:rsid w:val="005D3A9F"/>
    <w:rsid w:val="005D4626"/>
    <w:rsid w:val="005D49CB"/>
    <w:rsid w:val="005D536D"/>
    <w:rsid w:val="005D5466"/>
    <w:rsid w:val="005D5E55"/>
    <w:rsid w:val="005D6161"/>
    <w:rsid w:val="005D63C4"/>
    <w:rsid w:val="005D6F06"/>
    <w:rsid w:val="005D6FCF"/>
    <w:rsid w:val="005D707C"/>
    <w:rsid w:val="005D7D8A"/>
    <w:rsid w:val="005D7F73"/>
    <w:rsid w:val="005E08A5"/>
    <w:rsid w:val="005E0EA9"/>
    <w:rsid w:val="005E0EE2"/>
    <w:rsid w:val="005E139C"/>
    <w:rsid w:val="005E1548"/>
    <w:rsid w:val="005E17F4"/>
    <w:rsid w:val="005E1982"/>
    <w:rsid w:val="005E198E"/>
    <w:rsid w:val="005E19AF"/>
    <w:rsid w:val="005E1A5C"/>
    <w:rsid w:val="005E1ABA"/>
    <w:rsid w:val="005E1BB1"/>
    <w:rsid w:val="005E2809"/>
    <w:rsid w:val="005E2830"/>
    <w:rsid w:val="005E2AFB"/>
    <w:rsid w:val="005E2B34"/>
    <w:rsid w:val="005E2BB1"/>
    <w:rsid w:val="005E3095"/>
    <w:rsid w:val="005E3C2C"/>
    <w:rsid w:val="005E403F"/>
    <w:rsid w:val="005E4171"/>
    <w:rsid w:val="005E4FD9"/>
    <w:rsid w:val="005E4FDF"/>
    <w:rsid w:val="005E5DAF"/>
    <w:rsid w:val="005E6097"/>
    <w:rsid w:val="005E61F7"/>
    <w:rsid w:val="005E62AA"/>
    <w:rsid w:val="005E642A"/>
    <w:rsid w:val="005E65C7"/>
    <w:rsid w:val="005E6723"/>
    <w:rsid w:val="005E6984"/>
    <w:rsid w:val="005E7358"/>
    <w:rsid w:val="005E773F"/>
    <w:rsid w:val="005E7CC3"/>
    <w:rsid w:val="005F0017"/>
    <w:rsid w:val="005F015C"/>
    <w:rsid w:val="005F0415"/>
    <w:rsid w:val="005F065F"/>
    <w:rsid w:val="005F0B55"/>
    <w:rsid w:val="005F0DC4"/>
    <w:rsid w:val="005F11FB"/>
    <w:rsid w:val="005F122D"/>
    <w:rsid w:val="005F12F6"/>
    <w:rsid w:val="005F1503"/>
    <w:rsid w:val="005F1997"/>
    <w:rsid w:val="005F1BF5"/>
    <w:rsid w:val="005F1C93"/>
    <w:rsid w:val="005F26FE"/>
    <w:rsid w:val="005F2B17"/>
    <w:rsid w:val="005F316B"/>
    <w:rsid w:val="005F31FA"/>
    <w:rsid w:val="005F35DD"/>
    <w:rsid w:val="005F3761"/>
    <w:rsid w:val="005F3BCB"/>
    <w:rsid w:val="005F3D29"/>
    <w:rsid w:val="005F413D"/>
    <w:rsid w:val="005F4301"/>
    <w:rsid w:val="005F479C"/>
    <w:rsid w:val="005F4A91"/>
    <w:rsid w:val="005F4AE2"/>
    <w:rsid w:val="005F51AA"/>
    <w:rsid w:val="005F5784"/>
    <w:rsid w:val="005F5920"/>
    <w:rsid w:val="005F5D56"/>
    <w:rsid w:val="005F5E3E"/>
    <w:rsid w:val="005F5F1F"/>
    <w:rsid w:val="005F5F51"/>
    <w:rsid w:val="005F5FFB"/>
    <w:rsid w:val="005F6026"/>
    <w:rsid w:val="005F6CE0"/>
    <w:rsid w:val="005F702A"/>
    <w:rsid w:val="005F71FC"/>
    <w:rsid w:val="005F72F7"/>
    <w:rsid w:val="005F741E"/>
    <w:rsid w:val="005F797A"/>
    <w:rsid w:val="0060008A"/>
    <w:rsid w:val="00600688"/>
    <w:rsid w:val="0060077A"/>
    <w:rsid w:val="00600D85"/>
    <w:rsid w:val="00601339"/>
    <w:rsid w:val="0060171C"/>
    <w:rsid w:val="00601838"/>
    <w:rsid w:val="0060185E"/>
    <w:rsid w:val="00601C4F"/>
    <w:rsid w:val="00602317"/>
    <w:rsid w:val="0060296D"/>
    <w:rsid w:val="00602CC9"/>
    <w:rsid w:val="00602CD3"/>
    <w:rsid w:val="00603070"/>
    <w:rsid w:val="006032A6"/>
    <w:rsid w:val="00603992"/>
    <w:rsid w:val="00603A35"/>
    <w:rsid w:val="00604129"/>
    <w:rsid w:val="006043D9"/>
    <w:rsid w:val="006044D6"/>
    <w:rsid w:val="006051CC"/>
    <w:rsid w:val="00605452"/>
    <w:rsid w:val="00605527"/>
    <w:rsid w:val="006055E8"/>
    <w:rsid w:val="00605C85"/>
    <w:rsid w:val="00606118"/>
    <w:rsid w:val="0060645E"/>
    <w:rsid w:val="0060667B"/>
    <w:rsid w:val="00606984"/>
    <w:rsid w:val="00606B5F"/>
    <w:rsid w:val="00606F8A"/>
    <w:rsid w:val="00607077"/>
    <w:rsid w:val="00607724"/>
    <w:rsid w:val="00607A54"/>
    <w:rsid w:val="00607BFF"/>
    <w:rsid w:val="0061008A"/>
    <w:rsid w:val="0061036C"/>
    <w:rsid w:val="006106DB"/>
    <w:rsid w:val="006107E6"/>
    <w:rsid w:val="00610995"/>
    <w:rsid w:val="00610C3D"/>
    <w:rsid w:val="00611030"/>
    <w:rsid w:val="006117F6"/>
    <w:rsid w:val="00611AB9"/>
    <w:rsid w:val="00611C23"/>
    <w:rsid w:val="00611FBA"/>
    <w:rsid w:val="006122DF"/>
    <w:rsid w:val="0061312F"/>
    <w:rsid w:val="00613431"/>
    <w:rsid w:val="006137AC"/>
    <w:rsid w:val="00613963"/>
    <w:rsid w:val="006139C0"/>
    <w:rsid w:val="00613AC2"/>
    <w:rsid w:val="00613CB8"/>
    <w:rsid w:val="00613D5A"/>
    <w:rsid w:val="00613F0C"/>
    <w:rsid w:val="006141F5"/>
    <w:rsid w:val="00614486"/>
    <w:rsid w:val="006149DE"/>
    <w:rsid w:val="006149E6"/>
    <w:rsid w:val="00614CAC"/>
    <w:rsid w:val="006151E0"/>
    <w:rsid w:val="006153D8"/>
    <w:rsid w:val="00615569"/>
    <w:rsid w:val="006155EB"/>
    <w:rsid w:val="006157C0"/>
    <w:rsid w:val="00615F18"/>
    <w:rsid w:val="00616370"/>
    <w:rsid w:val="00616610"/>
    <w:rsid w:val="006168AC"/>
    <w:rsid w:val="00616B64"/>
    <w:rsid w:val="006171B9"/>
    <w:rsid w:val="00617388"/>
    <w:rsid w:val="00617B14"/>
    <w:rsid w:val="00617E0E"/>
    <w:rsid w:val="0062001F"/>
    <w:rsid w:val="0062024D"/>
    <w:rsid w:val="006203FB"/>
    <w:rsid w:val="00620438"/>
    <w:rsid w:val="006205A8"/>
    <w:rsid w:val="0062060A"/>
    <w:rsid w:val="006208D4"/>
    <w:rsid w:val="00620D88"/>
    <w:rsid w:val="00620F1A"/>
    <w:rsid w:val="006214CF"/>
    <w:rsid w:val="00621914"/>
    <w:rsid w:val="00621AD3"/>
    <w:rsid w:val="00621D92"/>
    <w:rsid w:val="00621DB7"/>
    <w:rsid w:val="00622208"/>
    <w:rsid w:val="00622620"/>
    <w:rsid w:val="00622894"/>
    <w:rsid w:val="00622DC8"/>
    <w:rsid w:val="00622E1A"/>
    <w:rsid w:val="00622E27"/>
    <w:rsid w:val="00623013"/>
    <w:rsid w:val="00623606"/>
    <w:rsid w:val="00623BCE"/>
    <w:rsid w:val="00623E1A"/>
    <w:rsid w:val="00624136"/>
    <w:rsid w:val="00624297"/>
    <w:rsid w:val="006244CF"/>
    <w:rsid w:val="00624526"/>
    <w:rsid w:val="0062493B"/>
    <w:rsid w:val="00624947"/>
    <w:rsid w:val="006250E1"/>
    <w:rsid w:val="0062516F"/>
    <w:rsid w:val="00625730"/>
    <w:rsid w:val="00625733"/>
    <w:rsid w:val="006261C0"/>
    <w:rsid w:val="00626589"/>
    <w:rsid w:val="006272FF"/>
    <w:rsid w:val="00627384"/>
    <w:rsid w:val="006275B6"/>
    <w:rsid w:val="006278AB"/>
    <w:rsid w:val="00627E69"/>
    <w:rsid w:val="00630302"/>
    <w:rsid w:val="006306F9"/>
    <w:rsid w:val="00630863"/>
    <w:rsid w:val="00630878"/>
    <w:rsid w:val="00630D68"/>
    <w:rsid w:val="006315F4"/>
    <w:rsid w:val="006316A0"/>
    <w:rsid w:val="006316BF"/>
    <w:rsid w:val="00631B86"/>
    <w:rsid w:val="006325A7"/>
    <w:rsid w:val="006325AA"/>
    <w:rsid w:val="0063260E"/>
    <w:rsid w:val="0063268F"/>
    <w:rsid w:val="00632EB3"/>
    <w:rsid w:val="00633452"/>
    <w:rsid w:val="00633842"/>
    <w:rsid w:val="006338A2"/>
    <w:rsid w:val="00634AE8"/>
    <w:rsid w:val="00634C7F"/>
    <w:rsid w:val="006351AE"/>
    <w:rsid w:val="0063573A"/>
    <w:rsid w:val="00635934"/>
    <w:rsid w:val="00635A30"/>
    <w:rsid w:val="00635A9F"/>
    <w:rsid w:val="00635D02"/>
    <w:rsid w:val="006361B8"/>
    <w:rsid w:val="00636212"/>
    <w:rsid w:val="006362E6"/>
    <w:rsid w:val="00636344"/>
    <w:rsid w:val="006363AA"/>
    <w:rsid w:val="006372D1"/>
    <w:rsid w:val="00637F18"/>
    <w:rsid w:val="0064033F"/>
    <w:rsid w:val="0064034D"/>
    <w:rsid w:val="006405AD"/>
    <w:rsid w:val="00640658"/>
    <w:rsid w:val="0064081A"/>
    <w:rsid w:val="006417F4"/>
    <w:rsid w:val="00641913"/>
    <w:rsid w:val="00641AD6"/>
    <w:rsid w:val="00641E7B"/>
    <w:rsid w:val="00641F4B"/>
    <w:rsid w:val="00642667"/>
    <w:rsid w:val="00642892"/>
    <w:rsid w:val="00642A0A"/>
    <w:rsid w:val="00642F7C"/>
    <w:rsid w:val="00643724"/>
    <w:rsid w:val="0064383F"/>
    <w:rsid w:val="00643CA9"/>
    <w:rsid w:val="00644A2E"/>
    <w:rsid w:val="00644D19"/>
    <w:rsid w:val="00644DE5"/>
    <w:rsid w:val="00645424"/>
    <w:rsid w:val="00645B16"/>
    <w:rsid w:val="00646089"/>
    <w:rsid w:val="00646728"/>
    <w:rsid w:val="0064689F"/>
    <w:rsid w:val="0064693F"/>
    <w:rsid w:val="00646E78"/>
    <w:rsid w:val="006471D5"/>
    <w:rsid w:val="00647377"/>
    <w:rsid w:val="0064796E"/>
    <w:rsid w:val="00647B52"/>
    <w:rsid w:val="00647B8A"/>
    <w:rsid w:val="00647C5C"/>
    <w:rsid w:val="00647E63"/>
    <w:rsid w:val="00650180"/>
    <w:rsid w:val="006502A0"/>
    <w:rsid w:val="00650A4C"/>
    <w:rsid w:val="00650C3D"/>
    <w:rsid w:val="00650C5C"/>
    <w:rsid w:val="00650C85"/>
    <w:rsid w:val="00650ED2"/>
    <w:rsid w:val="006521FC"/>
    <w:rsid w:val="00652264"/>
    <w:rsid w:val="00652B7B"/>
    <w:rsid w:val="00652BCC"/>
    <w:rsid w:val="00652D36"/>
    <w:rsid w:val="00652E85"/>
    <w:rsid w:val="0065349D"/>
    <w:rsid w:val="006534EB"/>
    <w:rsid w:val="00653873"/>
    <w:rsid w:val="00653B9E"/>
    <w:rsid w:val="00653EFD"/>
    <w:rsid w:val="00654032"/>
    <w:rsid w:val="00654048"/>
    <w:rsid w:val="00654223"/>
    <w:rsid w:val="006544A7"/>
    <w:rsid w:val="006548DD"/>
    <w:rsid w:val="00654A8C"/>
    <w:rsid w:val="00654E79"/>
    <w:rsid w:val="00654F92"/>
    <w:rsid w:val="006550D3"/>
    <w:rsid w:val="00655791"/>
    <w:rsid w:val="00655863"/>
    <w:rsid w:val="0065594B"/>
    <w:rsid w:val="00655B54"/>
    <w:rsid w:val="00655F2D"/>
    <w:rsid w:val="00655F63"/>
    <w:rsid w:val="00655FF5"/>
    <w:rsid w:val="00656755"/>
    <w:rsid w:val="006568A4"/>
    <w:rsid w:val="00656BE6"/>
    <w:rsid w:val="00656F07"/>
    <w:rsid w:val="00657760"/>
    <w:rsid w:val="0065777A"/>
    <w:rsid w:val="00657A8B"/>
    <w:rsid w:val="00657E80"/>
    <w:rsid w:val="00660804"/>
    <w:rsid w:val="00660E2C"/>
    <w:rsid w:val="00661B79"/>
    <w:rsid w:val="00661CCF"/>
    <w:rsid w:val="006621E5"/>
    <w:rsid w:val="00662439"/>
    <w:rsid w:val="0066266C"/>
    <w:rsid w:val="00662895"/>
    <w:rsid w:val="00662BC7"/>
    <w:rsid w:val="006630BB"/>
    <w:rsid w:val="0066318E"/>
    <w:rsid w:val="006635C0"/>
    <w:rsid w:val="0066370D"/>
    <w:rsid w:val="00663A7B"/>
    <w:rsid w:val="00663BD4"/>
    <w:rsid w:val="00664216"/>
    <w:rsid w:val="00664685"/>
    <w:rsid w:val="0066468C"/>
    <w:rsid w:val="00664859"/>
    <w:rsid w:val="00664A4E"/>
    <w:rsid w:val="00664B9A"/>
    <w:rsid w:val="00665396"/>
    <w:rsid w:val="00665667"/>
    <w:rsid w:val="00665A0E"/>
    <w:rsid w:val="00665F17"/>
    <w:rsid w:val="00666D87"/>
    <w:rsid w:val="006670B0"/>
    <w:rsid w:val="00667438"/>
    <w:rsid w:val="0066751B"/>
    <w:rsid w:val="00667528"/>
    <w:rsid w:val="0067029B"/>
    <w:rsid w:val="00670824"/>
    <w:rsid w:val="00671C14"/>
    <w:rsid w:val="00671EB9"/>
    <w:rsid w:val="006722AF"/>
    <w:rsid w:val="00672358"/>
    <w:rsid w:val="006724ED"/>
    <w:rsid w:val="006726DA"/>
    <w:rsid w:val="006727AC"/>
    <w:rsid w:val="00672C92"/>
    <w:rsid w:val="00672E07"/>
    <w:rsid w:val="00673127"/>
    <w:rsid w:val="006731FC"/>
    <w:rsid w:val="00673AD0"/>
    <w:rsid w:val="00673E03"/>
    <w:rsid w:val="006741FA"/>
    <w:rsid w:val="00674AE6"/>
    <w:rsid w:val="00674CFE"/>
    <w:rsid w:val="00674ED4"/>
    <w:rsid w:val="006751BD"/>
    <w:rsid w:val="00675828"/>
    <w:rsid w:val="0067599C"/>
    <w:rsid w:val="00675AFE"/>
    <w:rsid w:val="00675B6B"/>
    <w:rsid w:val="00675BB9"/>
    <w:rsid w:val="00675D60"/>
    <w:rsid w:val="0067643F"/>
    <w:rsid w:val="00676627"/>
    <w:rsid w:val="00676940"/>
    <w:rsid w:val="00677933"/>
    <w:rsid w:val="00677CB0"/>
    <w:rsid w:val="00680786"/>
    <w:rsid w:val="00680885"/>
    <w:rsid w:val="00680892"/>
    <w:rsid w:val="00680AA9"/>
    <w:rsid w:val="00680BE8"/>
    <w:rsid w:val="006810F9"/>
    <w:rsid w:val="00681558"/>
    <w:rsid w:val="00681999"/>
    <w:rsid w:val="00681F19"/>
    <w:rsid w:val="00682D76"/>
    <w:rsid w:val="00682D7A"/>
    <w:rsid w:val="00682FA6"/>
    <w:rsid w:val="0068351E"/>
    <w:rsid w:val="006838F1"/>
    <w:rsid w:val="00683C6C"/>
    <w:rsid w:val="00683E9E"/>
    <w:rsid w:val="00684AED"/>
    <w:rsid w:val="0068509F"/>
    <w:rsid w:val="006850AA"/>
    <w:rsid w:val="006858F6"/>
    <w:rsid w:val="00685C08"/>
    <w:rsid w:val="00685E8A"/>
    <w:rsid w:val="006860D0"/>
    <w:rsid w:val="006861E2"/>
    <w:rsid w:val="00686319"/>
    <w:rsid w:val="0068658F"/>
    <w:rsid w:val="0068675C"/>
    <w:rsid w:val="00686C75"/>
    <w:rsid w:val="00686CDB"/>
    <w:rsid w:val="00686D14"/>
    <w:rsid w:val="00686E6E"/>
    <w:rsid w:val="00686F0E"/>
    <w:rsid w:val="00687160"/>
    <w:rsid w:val="0068776D"/>
    <w:rsid w:val="00687B2E"/>
    <w:rsid w:val="00687C34"/>
    <w:rsid w:val="00687E26"/>
    <w:rsid w:val="00687EBF"/>
    <w:rsid w:val="0069029F"/>
    <w:rsid w:val="00690420"/>
    <w:rsid w:val="0069052D"/>
    <w:rsid w:val="00690A0C"/>
    <w:rsid w:val="00690A99"/>
    <w:rsid w:val="00690E6E"/>
    <w:rsid w:val="00690F65"/>
    <w:rsid w:val="00690FB1"/>
    <w:rsid w:val="00691142"/>
    <w:rsid w:val="006916FE"/>
    <w:rsid w:val="00691788"/>
    <w:rsid w:val="0069185E"/>
    <w:rsid w:val="00691875"/>
    <w:rsid w:val="006918AE"/>
    <w:rsid w:val="00691A41"/>
    <w:rsid w:val="00691D20"/>
    <w:rsid w:val="0069201F"/>
    <w:rsid w:val="0069208C"/>
    <w:rsid w:val="00692266"/>
    <w:rsid w:val="0069230E"/>
    <w:rsid w:val="006925AE"/>
    <w:rsid w:val="00692C35"/>
    <w:rsid w:val="00693071"/>
    <w:rsid w:val="00693251"/>
    <w:rsid w:val="006932CA"/>
    <w:rsid w:val="00694156"/>
    <w:rsid w:val="0069419B"/>
    <w:rsid w:val="00694274"/>
    <w:rsid w:val="00694820"/>
    <w:rsid w:val="0069567C"/>
    <w:rsid w:val="00695B85"/>
    <w:rsid w:val="00695C7F"/>
    <w:rsid w:val="00695C80"/>
    <w:rsid w:val="00695E0C"/>
    <w:rsid w:val="006960CA"/>
    <w:rsid w:val="006960E8"/>
    <w:rsid w:val="00696100"/>
    <w:rsid w:val="00696184"/>
    <w:rsid w:val="006966BF"/>
    <w:rsid w:val="00696795"/>
    <w:rsid w:val="00696867"/>
    <w:rsid w:val="00696B6E"/>
    <w:rsid w:val="00696EB2"/>
    <w:rsid w:val="0069720E"/>
    <w:rsid w:val="0069742C"/>
    <w:rsid w:val="00697605"/>
    <w:rsid w:val="00697D74"/>
    <w:rsid w:val="00697FC0"/>
    <w:rsid w:val="006A028C"/>
    <w:rsid w:val="006A03EA"/>
    <w:rsid w:val="006A03F4"/>
    <w:rsid w:val="006A0A13"/>
    <w:rsid w:val="006A0E99"/>
    <w:rsid w:val="006A1131"/>
    <w:rsid w:val="006A138D"/>
    <w:rsid w:val="006A151A"/>
    <w:rsid w:val="006A184F"/>
    <w:rsid w:val="006A1853"/>
    <w:rsid w:val="006A1D9D"/>
    <w:rsid w:val="006A2187"/>
    <w:rsid w:val="006A251F"/>
    <w:rsid w:val="006A2A3C"/>
    <w:rsid w:val="006A2C4F"/>
    <w:rsid w:val="006A2CDF"/>
    <w:rsid w:val="006A2E80"/>
    <w:rsid w:val="006A338A"/>
    <w:rsid w:val="006A36E0"/>
    <w:rsid w:val="006A392D"/>
    <w:rsid w:val="006A393F"/>
    <w:rsid w:val="006A3D35"/>
    <w:rsid w:val="006A4746"/>
    <w:rsid w:val="006A4D8C"/>
    <w:rsid w:val="006A51C7"/>
    <w:rsid w:val="006A5C01"/>
    <w:rsid w:val="006A5D48"/>
    <w:rsid w:val="006A621E"/>
    <w:rsid w:val="006A6C97"/>
    <w:rsid w:val="006A6DF4"/>
    <w:rsid w:val="006A6FBF"/>
    <w:rsid w:val="006A718E"/>
    <w:rsid w:val="006A752A"/>
    <w:rsid w:val="006A79EE"/>
    <w:rsid w:val="006A7A1A"/>
    <w:rsid w:val="006A7A24"/>
    <w:rsid w:val="006A7A85"/>
    <w:rsid w:val="006A7D8D"/>
    <w:rsid w:val="006A7D9B"/>
    <w:rsid w:val="006A7E6F"/>
    <w:rsid w:val="006B0402"/>
    <w:rsid w:val="006B0769"/>
    <w:rsid w:val="006B0929"/>
    <w:rsid w:val="006B093A"/>
    <w:rsid w:val="006B0D58"/>
    <w:rsid w:val="006B0EE9"/>
    <w:rsid w:val="006B0EF0"/>
    <w:rsid w:val="006B10FC"/>
    <w:rsid w:val="006B124F"/>
    <w:rsid w:val="006B1398"/>
    <w:rsid w:val="006B153B"/>
    <w:rsid w:val="006B1B97"/>
    <w:rsid w:val="006B1C1E"/>
    <w:rsid w:val="006B235B"/>
    <w:rsid w:val="006B2559"/>
    <w:rsid w:val="006B27B6"/>
    <w:rsid w:val="006B28A4"/>
    <w:rsid w:val="006B298B"/>
    <w:rsid w:val="006B2A1A"/>
    <w:rsid w:val="006B2C10"/>
    <w:rsid w:val="006B2F5D"/>
    <w:rsid w:val="006B31BC"/>
    <w:rsid w:val="006B3318"/>
    <w:rsid w:val="006B33AD"/>
    <w:rsid w:val="006B3941"/>
    <w:rsid w:val="006B459F"/>
    <w:rsid w:val="006B479C"/>
    <w:rsid w:val="006B47A1"/>
    <w:rsid w:val="006B4921"/>
    <w:rsid w:val="006B4A7D"/>
    <w:rsid w:val="006B4DEF"/>
    <w:rsid w:val="006B5400"/>
    <w:rsid w:val="006B5691"/>
    <w:rsid w:val="006B593C"/>
    <w:rsid w:val="006B5F07"/>
    <w:rsid w:val="006B5F4B"/>
    <w:rsid w:val="006B72F2"/>
    <w:rsid w:val="006B7556"/>
    <w:rsid w:val="006B7681"/>
    <w:rsid w:val="006B780C"/>
    <w:rsid w:val="006B7AA3"/>
    <w:rsid w:val="006C00DF"/>
    <w:rsid w:val="006C05E8"/>
    <w:rsid w:val="006C0B35"/>
    <w:rsid w:val="006C1350"/>
    <w:rsid w:val="006C1425"/>
    <w:rsid w:val="006C160C"/>
    <w:rsid w:val="006C1C53"/>
    <w:rsid w:val="006C1DE4"/>
    <w:rsid w:val="006C2695"/>
    <w:rsid w:val="006C2721"/>
    <w:rsid w:val="006C2C13"/>
    <w:rsid w:val="006C2DA1"/>
    <w:rsid w:val="006C2FE6"/>
    <w:rsid w:val="006C31DE"/>
    <w:rsid w:val="006C334F"/>
    <w:rsid w:val="006C33F4"/>
    <w:rsid w:val="006C3AE7"/>
    <w:rsid w:val="006C3C39"/>
    <w:rsid w:val="006C3DF1"/>
    <w:rsid w:val="006C3EC7"/>
    <w:rsid w:val="006C3F4F"/>
    <w:rsid w:val="006C3FAF"/>
    <w:rsid w:val="006C4198"/>
    <w:rsid w:val="006C497A"/>
    <w:rsid w:val="006C4D5F"/>
    <w:rsid w:val="006C5206"/>
    <w:rsid w:val="006C52E5"/>
    <w:rsid w:val="006C5722"/>
    <w:rsid w:val="006C5886"/>
    <w:rsid w:val="006C5D6C"/>
    <w:rsid w:val="006C67DF"/>
    <w:rsid w:val="006C69CC"/>
    <w:rsid w:val="006C6AD2"/>
    <w:rsid w:val="006C6AF2"/>
    <w:rsid w:val="006C6C3E"/>
    <w:rsid w:val="006C70F1"/>
    <w:rsid w:val="006C7B7B"/>
    <w:rsid w:val="006C7F93"/>
    <w:rsid w:val="006D00D7"/>
    <w:rsid w:val="006D02A6"/>
    <w:rsid w:val="006D03B1"/>
    <w:rsid w:val="006D0505"/>
    <w:rsid w:val="006D0524"/>
    <w:rsid w:val="006D05D1"/>
    <w:rsid w:val="006D0AD0"/>
    <w:rsid w:val="006D0E08"/>
    <w:rsid w:val="006D15C2"/>
    <w:rsid w:val="006D18EB"/>
    <w:rsid w:val="006D1940"/>
    <w:rsid w:val="006D1A66"/>
    <w:rsid w:val="006D1EC0"/>
    <w:rsid w:val="006D1F90"/>
    <w:rsid w:val="006D2030"/>
    <w:rsid w:val="006D2807"/>
    <w:rsid w:val="006D2A6D"/>
    <w:rsid w:val="006D2D9D"/>
    <w:rsid w:val="006D3094"/>
    <w:rsid w:val="006D3854"/>
    <w:rsid w:val="006D3868"/>
    <w:rsid w:val="006D3A37"/>
    <w:rsid w:val="006D3ABB"/>
    <w:rsid w:val="006D3AFD"/>
    <w:rsid w:val="006D3F5C"/>
    <w:rsid w:val="006D40FE"/>
    <w:rsid w:val="006D4397"/>
    <w:rsid w:val="006D450F"/>
    <w:rsid w:val="006D51CB"/>
    <w:rsid w:val="006D57D3"/>
    <w:rsid w:val="006D5922"/>
    <w:rsid w:val="006D59EF"/>
    <w:rsid w:val="006D5CDD"/>
    <w:rsid w:val="006D616C"/>
    <w:rsid w:val="006D68BF"/>
    <w:rsid w:val="006D6D8D"/>
    <w:rsid w:val="006D72F4"/>
    <w:rsid w:val="006D7988"/>
    <w:rsid w:val="006D79EB"/>
    <w:rsid w:val="006D7A46"/>
    <w:rsid w:val="006E003F"/>
    <w:rsid w:val="006E01DA"/>
    <w:rsid w:val="006E0C03"/>
    <w:rsid w:val="006E0DAD"/>
    <w:rsid w:val="006E16BE"/>
    <w:rsid w:val="006E1B64"/>
    <w:rsid w:val="006E1B95"/>
    <w:rsid w:val="006E1DEE"/>
    <w:rsid w:val="006E1E13"/>
    <w:rsid w:val="006E1F64"/>
    <w:rsid w:val="006E1F75"/>
    <w:rsid w:val="006E1FB8"/>
    <w:rsid w:val="006E228C"/>
    <w:rsid w:val="006E2504"/>
    <w:rsid w:val="006E2710"/>
    <w:rsid w:val="006E2F10"/>
    <w:rsid w:val="006E3044"/>
    <w:rsid w:val="006E3D92"/>
    <w:rsid w:val="006E3DE5"/>
    <w:rsid w:val="006E3FB3"/>
    <w:rsid w:val="006E3FB7"/>
    <w:rsid w:val="006E41BE"/>
    <w:rsid w:val="006E4732"/>
    <w:rsid w:val="006E493D"/>
    <w:rsid w:val="006E4B7B"/>
    <w:rsid w:val="006E4D50"/>
    <w:rsid w:val="006E4FBE"/>
    <w:rsid w:val="006E5267"/>
    <w:rsid w:val="006E553E"/>
    <w:rsid w:val="006E56E9"/>
    <w:rsid w:val="006E5819"/>
    <w:rsid w:val="006E5CF9"/>
    <w:rsid w:val="006E6117"/>
    <w:rsid w:val="006E6138"/>
    <w:rsid w:val="006E65B8"/>
    <w:rsid w:val="006E6931"/>
    <w:rsid w:val="006E6AAF"/>
    <w:rsid w:val="006E6FE6"/>
    <w:rsid w:val="006E78AB"/>
    <w:rsid w:val="006E79BC"/>
    <w:rsid w:val="006E7D5F"/>
    <w:rsid w:val="006E7F36"/>
    <w:rsid w:val="006F069B"/>
    <w:rsid w:val="006F0BFD"/>
    <w:rsid w:val="006F0FCD"/>
    <w:rsid w:val="006F107C"/>
    <w:rsid w:val="006F1238"/>
    <w:rsid w:val="006F172D"/>
    <w:rsid w:val="006F17B2"/>
    <w:rsid w:val="006F2EAA"/>
    <w:rsid w:val="006F3018"/>
    <w:rsid w:val="006F33AC"/>
    <w:rsid w:val="006F36F3"/>
    <w:rsid w:val="006F3B17"/>
    <w:rsid w:val="006F3CD9"/>
    <w:rsid w:val="006F3EE7"/>
    <w:rsid w:val="006F4150"/>
    <w:rsid w:val="006F42C9"/>
    <w:rsid w:val="006F5442"/>
    <w:rsid w:val="006F5485"/>
    <w:rsid w:val="006F570D"/>
    <w:rsid w:val="006F600C"/>
    <w:rsid w:val="006F6076"/>
    <w:rsid w:val="006F640E"/>
    <w:rsid w:val="006F6ED2"/>
    <w:rsid w:val="006F700D"/>
    <w:rsid w:val="006F7022"/>
    <w:rsid w:val="006F70CE"/>
    <w:rsid w:val="006F70E3"/>
    <w:rsid w:val="006F7554"/>
    <w:rsid w:val="006F7B2F"/>
    <w:rsid w:val="006F7EEC"/>
    <w:rsid w:val="00700463"/>
    <w:rsid w:val="007004F8"/>
    <w:rsid w:val="007008E3"/>
    <w:rsid w:val="007010F7"/>
    <w:rsid w:val="007012B8"/>
    <w:rsid w:val="00701458"/>
    <w:rsid w:val="007021B9"/>
    <w:rsid w:val="0070237B"/>
    <w:rsid w:val="00702530"/>
    <w:rsid w:val="00702F43"/>
    <w:rsid w:val="00703234"/>
    <w:rsid w:val="00703AD4"/>
    <w:rsid w:val="0070426E"/>
    <w:rsid w:val="00704381"/>
    <w:rsid w:val="00704677"/>
    <w:rsid w:val="00704703"/>
    <w:rsid w:val="007049F3"/>
    <w:rsid w:val="00704C8D"/>
    <w:rsid w:val="00704C98"/>
    <w:rsid w:val="00704F76"/>
    <w:rsid w:val="007059D4"/>
    <w:rsid w:val="00705D2B"/>
    <w:rsid w:val="0070640F"/>
    <w:rsid w:val="00706443"/>
    <w:rsid w:val="007064EA"/>
    <w:rsid w:val="007069DF"/>
    <w:rsid w:val="0070723E"/>
    <w:rsid w:val="00710283"/>
    <w:rsid w:val="0071054A"/>
    <w:rsid w:val="00710892"/>
    <w:rsid w:val="00710919"/>
    <w:rsid w:val="00710B48"/>
    <w:rsid w:val="00710DF9"/>
    <w:rsid w:val="0071127C"/>
    <w:rsid w:val="0071136A"/>
    <w:rsid w:val="007114C8"/>
    <w:rsid w:val="00712130"/>
    <w:rsid w:val="00712419"/>
    <w:rsid w:val="007124D5"/>
    <w:rsid w:val="00713146"/>
    <w:rsid w:val="00713576"/>
    <w:rsid w:val="007135C3"/>
    <w:rsid w:val="00713838"/>
    <w:rsid w:val="0071397E"/>
    <w:rsid w:val="00713AE7"/>
    <w:rsid w:val="00713FE4"/>
    <w:rsid w:val="00714158"/>
    <w:rsid w:val="00714BEB"/>
    <w:rsid w:val="00714E18"/>
    <w:rsid w:val="00715618"/>
    <w:rsid w:val="00715834"/>
    <w:rsid w:val="00715DD1"/>
    <w:rsid w:val="00715DED"/>
    <w:rsid w:val="007165C6"/>
    <w:rsid w:val="00717350"/>
    <w:rsid w:val="0071767F"/>
    <w:rsid w:val="0071770A"/>
    <w:rsid w:val="007177B8"/>
    <w:rsid w:val="00717E3E"/>
    <w:rsid w:val="007201C7"/>
    <w:rsid w:val="007203D3"/>
    <w:rsid w:val="00720589"/>
    <w:rsid w:val="0072089E"/>
    <w:rsid w:val="00720963"/>
    <w:rsid w:val="00720C5B"/>
    <w:rsid w:val="00721492"/>
    <w:rsid w:val="00721A9F"/>
    <w:rsid w:val="00721BF4"/>
    <w:rsid w:val="00721D08"/>
    <w:rsid w:val="00721DAD"/>
    <w:rsid w:val="00721E58"/>
    <w:rsid w:val="007221B2"/>
    <w:rsid w:val="007224DD"/>
    <w:rsid w:val="00722563"/>
    <w:rsid w:val="00722C5B"/>
    <w:rsid w:val="007231FD"/>
    <w:rsid w:val="0072323C"/>
    <w:rsid w:val="00723AD3"/>
    <w:rsid w:val="00723DA5"/>
    <w:rsid w:val="00723E2A"/>
    <w:rsid w:val="0072428E"/>
    <w:rsid w:val="007248C8"/>
    <w:rsid w:val="00724968"/>
    <w:rsid w:val="00724E3B"/>
    <w:rsid w:val="0072509A"/>
    <w:rsid w:val="0072515B"/>
    <w:rsid w:val="007252FC"/>
    <w:rsid w:val="007254DB"/>
    <w:rsid w:val="00725613"/>
    <w:rsid w:val="00725F4B"/>
    <w:rsid w:val="00725FE8"/>
    <w:rsid w:val="0072624B"/>
    <w:rsid w:val="0072661E"/>
    <w:rsid w:val="007266A7"/>
    <w:rsid w:val="007266EB"/>
    <w:rsid w:val="00727206"/>
    <w:rsid w:val="0072728B"/>
    <w:rsid w:val="0072786D"/>
    <w:rsid w:val="00727F05"/>
    <w:rsid w:val="00730088"/>
    <w:rsid w:val="00730595"/>
    <w:rsid w:val="007309C2"/>
    <w:rsid w:val="00730AB6"/>
    <w:rsid w:val="00730E03"/>
    <w:rsid w:val="007312CA"/>
    <w:rsid w:val="00731B84"/>
    <w:rsid w:val="007324B3"/>
    <w:rsid w:val="007329CC"/>
    <w:rsid w:val="00732B7D"/>
    <w:rsid w:val="00732C47"/>
    <w:rsid w:val="00732DBE"/>
    <w:rsid w:val="00732EB3"/>
    <w:rsid w:val="007331DE"/>
    <w:rsid w:val="0073332E"/>
    <w:rsid w:val="00733D88"/>
    <w:rsid w:val="00733ED7"/>
    <w:rsid w:val="00733F6E"/>
    <w:rsid w:val="00734541"/>
    <w:rsid w:val="007346AC"/>
    <w:rsid w:val="00734DDA"/>
    <w:rsid w:val="00734DF1"/>
    <w:rsid w:val="00734E3D"/>
    <w:rsid w:val="00734FD1"/>
    <w:rsid w:val="00735027"/>
    <w:rsid w:val="0073533D"/>
    <w:rsid w:val="007354FB"/>
    <w:rsid w:val="00735746"/>
    <w:rsid w:val="00735915"/>
    <w:rsid w:val="00735CA9"/>
    <w:rsid w:val="0073602A"/>
    <w:rsid w:val="00736548"/>
    <w:rsid w:val="00736759"/>
    <w:rsid w:val="007368D2"/>
    <w:rsid w:val="00736CC8"/>
    <w:rsid w:val="00737087"/>
    <w:rsid w:val="00737402"/>
    <w:rsid w:val="007376F2"/>
    <w:rsid w:val="007377BC"/>
    <w:rsid w:val="00737850"/>
    <w:rsid w:val="00740A36"/>
    <w:rsid w:val="00740B76"/>
    <w:rsid w:val="00740C77"/>
    <w:rsid w:val="00740DFB"/>
    <w:rsid w:val="00741440"/>
    <w:rsid w:val="007415E6"/>
    <w:rsid w:val="00741FAF"/>
    <w:rsid w:val="007420D2"/>
    <w:rsid w:val="0074214D"/>
    <w:rsid w:val="0074221A"/>
    <w:rsid w:val="007423B4"/>
    <w:rsid w:val="007425C6"/>
    <w:rsid w:val="00742610"/>
    <w:rsid w:val="00742681"/>
    <w:rsid w:val="00742874"/>
    <w:rsid w:val="00742B6B"/>
    <w:rsid w:val="007431C1"/>
    <w:rsid w:val="007432F6"/>
    <w:rsid w:val="007432F8"/>
    <w:rsid w:val="00743BF7"/>
    <w:rsid w:val="00743E29"/>
    <w:rsid w:val="00743F80"/>
    <w:rsid w:val="0074411F"/>
    <w:rsid w:val="00744449"/>
    <w:rsid w:val="007450A0"/>
    <w:rsid w:val="00745385"/>
    <w:rsid w:val="00745856"/>
    <w:rsid w:val="00745868"/>
    <w:rsid w:val="00745BEF"/>
    <w:rsid w:val="007461FF"/>
    <w:rsid w:val="00746304"/>
    <w:rsid w:val="00746632"/>
    <w:rsid w:val="00746E0D"/>
    <w:rsid w:val="00746FF8"/>
    <w:rsid w:val="0074748B"/>
    <w:rsid w:val="00747A20"/>
    <w:rsid w:val="00747D4B"/>
    <w:rsid w:val="00747FC4"/>
    <w:rsid w:val="00750687"/>
    <w:rsid w:val="00750C00"/>
    <w:rsid w:val="00751188"/>
    <w:rsid w:val="00751251"/>
    <w:rsid w:val="007512A2"/>
    <w:rsid w:val="007513F0"/>
    <w:rsid w:val="0075143B"/>
    <w:rsid w:val="0075173F"/>
    <w:rsid w:val="0075194B"/>
    <w:rsid w:val="00751DAE"/>
    <w:rsid w:val="00752075"/>
    <w:rsid w:val="007522D3"/>
    <w:rsid w:val="0075244D"/>
    <w:rsid w:val="0075257C"/>
    <w:rsid w:val="007529F1"/>
    <w:rsid w:val="00752B97"/>
    <w:rsid w:val="0075324A"/>
    <w:rsid w:val="00754914"/>
    <w:rsid w:val="00754958"/>
    <w:rsid w:val="007551F5"/>
    <w:rsid w:val="00755204"/>
    <w:rsid w:val="00755665"/>
    <w:rsid w:val="00755844"/>
    <w:rsid w:val="00755AE3"/>
    <w:rsid w:val="00755B38"/>
    <w:rsid w:val="00755F07"/>
    <w:rsid w:val="00755F8B"/>
    <w:rsid w:val="00756075"/>
    <w:rsid w:val="00756574"/>
    <w:rsid w:val="0075666B"/>
    <w:rsid w:val="00756691"/>
    <w:rsid w:val="00756BF0"/>
    <w:rsid w:val="007570B1"/>
    <w:rsid w:val="00757CF8"/>
    <w:rsid w:val="007602D0"/>
    <w:rsid w:val="0076032B"/>
    <w:rsid w:val="00761281"/>
    <w:rsid w:val="0076180F"/>
    <w:rsid w:val="007619A4"/>
    <w:rsid w:val="00761CB9"/>
    <w:rsid w:val="007620CF"/>
    <w:rsid w:val="00762C7F"/>
    <w:rsid w:val="007630DD"/>
    <w:rsid w:val="007633E1"/>
    <w:rsid w:val="00763B03"/>
    <w:rsid w:val="00763EBE"/>
    <w:rsid w:val="00763EF0"/>
    <w:rsid w:val="007643B2"/>
    <w:rsid w:val="00764CE3"/>
    <w:rsid w:val="00764E1E"/>
    <w:rsid w:val="00764FD5"/>
    <w:rsid w:val="00765439"/>
    <w:rsid w:val="00765700"/>
    <w:rsid w:val="00765CF1"/>
    <w:rsid w:val="00765E5D"/>
    <w:rsid w:val="00765EAD"/>
    <w:rsid w:val="007662C4"/>
    <w:rsid w:val="00766808"/>
    <w:rsid w:val="00766F30"/>
    <w:rsid w:val="0076708D"/>
    <w:rsid w:val="00767CC3"/>
    <w:rsid w:val="00770195"/>
    <w:rsid w:val="007703D4"/>
    <w:rsid w:val="007704FF"/>
    <w:rsid w:val="007706EE"/>
    <w:rsid w:val="00770B4C"/>
    <w:rsid w:val="00770B55"/>
    <w:rsid w:val="00770D6F"/>
    <w:rsid w:val="00771494"/>
    <w:rsid w:val="0077190D"/>
    <w:rsid w:val="00771D21"/>
    <w:rsid w:val="00772BF7"/>
    <w:rsid w:val="007730C1"/>
    <w:rsid w:val="007731EB"/>
    <w:rsid w:val="00773410"/>
    <w:rsid w:val="00773604"/>
    <w:rsid w:val="00774670"/>
    <w:rsid w:val="00774739"/>
    <w:rsid w:val="00774913"/>
    <w:rsid w:val="00774A62"/>
    <w:rsid w:val="0077518B"/>
    <w:rsid w:val="007751AB"/>
    <w:rsid w:val="007754B8"/>
    <w:rsid w:val="0077555C"/>
    <w:rsid w:val="0077573D"/>
    <w:rsid w:val="007758DB"/>
    <w:rsid w:val="0077597A"/>
    <w:rsid w:val="00775D37"/>
    <w:rsid w:val="0077639A"/>
    <w:rsid w:val="007771AA"/>
    <w:rsid w:val="00777483"/>
    <w:rsid w:val="00777AEF"/>
    <w:rsid w:val="00777C38"/>
    <w:rsid w:val="0078023B"/>
    <w:rsid w:val="007803CD"/>
    <w:rsid w:val="0078055F"/>
    <w:rsid w:val="007809E1"/>
    <w:rsid w:val="00780AA7"/>
    <w:rsid w:val="00780E68"/>
    <w:rsid w:val="00780FB9"/>
    <w:rsid w:val="0078104A"/>
    <w:rsid w:val="007810D8"/>
    <w:rsid w:val="00781394"/>
    <w:rsid w:val="007814E5"/>
    <w:rsid w:val="00781645"/>
    <w:rsid w:val="007817A5"/>
    <w:rsid w:val="007818A8"/>
    <w:rsid w:val="00781F2B"/>
    <w:rsid w:val="00782159"/>
    <w:rsid w:val="007821D3"/>
    <w:rsid w:val="007822A3"/>
    <w:rsid w:val="007826FA"/>
    <w:rsid w:val="007828E7"/>
    <w:rsid w:val="00782A2B"/>
    <w:rsid w:val="0078341C"/>
    <w:rsid w:val="007836F0"/>
    <w:rsid w:val="00783DAB"/>
    <w:rsid w:val="00783F0D"/>
    <w:rsid w:val="007845C1"/>
    <w:rsid w:val="00784714"/>
    <w:rsid w:val="007847F9"/>
    <w:rsid w:val="0078490E"/>
    <w:rsid w:val="00784EDC"/>
    <w:rsid w:val="00784F78"/>
    <w:rsid w:val="0078525A"/>
    <w:rsid w:val="00785971"/>
    <w:rsid w:val="00785CB1"/>
    <w:rsid w:val="00786FAC"/>
    <w:rsid w:val="00786FC4"/>
    <w:rsid w:val="0078712F"/>
    <w:rsid w:val="00787268"/>
    <w:rsid w:val="00787336"/>
    <w:rsid w:val="00787631"/>
    <w:rsid w:val="00787DF5"/>
    <w:rsid w:val="00787F24"/>
    <w:rsid w:val="00787F27"/>
    <w:rsid w:val="007905F2"/>
    <w:rsid w:val="007907B8"/>
    <w:rsid w:val="00790CB6"/>
    <w:rsid w:val="00790CB7"/>
    <w:rsid w:val="00790FB6"/>
    <w:rsid w:val="00791064"/>
    <w:rsid w:val="007918BA"/>
    <w:rsid w:val="007919BC"/>
    <w:rsid w:val="00791B18"/>
    <w:rsid w:val="00791DA2"/>
    <w:rsid w:val="00792078"/>
    <w:rsid w:val="0079214B"/>
    <w:rsid w:val="007921CE"/>
    <w:rsid w:val="00792E6D"/>
    <w:rsid w:val="0079309C"/>
    <w:rsid w:val="00793197"/>
    <w:rsid w:val="00793496"/>
    <w:rsid w:val="00793622"/>
    <w:rsid w:val="007936F1"/>
    <w:rsid w:val="00793A60"/>
    <w:rsid w:val="00793C9E"/>
    <w:rsid w:val="00793E52"/>
    <w:rsid w:val="00794222"/>
    <w:rsid w:val="00794233"/>
    <w:rsid w:val="00794804"/>
    <w:rsid w:val="0079487E"/>
    <w:rsid w:val="00794D30"/>
    <w:rsid w:val="00794D34"/>
    <w:rsid w:val="00794F6F"/>
    <w:rsid w:val="007953A6"/>
    <w:rsid w:val="007954AB"/>
    <w:rsid w:val="00795617"/>
    <w:rsid w:val="00795825"/>
    <w:rsid w:val="00795A12"/>
    <w:rsid w:val="00795D12"/>
    <w:rsid w:val="00795E1F"/>
    <w:rsid w:val="00796293"/>
    <w:rsid w:val="0079644D"/>
    <w:rsid w:val="00796872"/>
    <w:rsid w:val="00796B49"/>
    <w:rsid w:val="0079715D"/>
    <w:rsid w:val="007972D8"/>
    <w:rsid w:val="00797321"/>
    <w:rsid w:val="0079743E"/>
    <w:rsid w:val="007977E8"/>
    <w:rsid w:val="0079781D"/>
    <w:rsid w:val="007978FB"/>
    <w:rsid w:val="007A025E"/>
    <w:rsid w:val="007A03FC"/>
    <w:rsid w:val="007A0400"/>
    <w:rsid w:val="007A097C"/>
    <w:rsid w:val="007A1301"/>
    <w:rsid w:val="007A1A70"/>
    <w:rsid w:val="007A1B74"/>
    <w:rsid w:val="007A1CD2"/>
    <w:rsid w:val="007A1F30"/>
    <w:rsid w:val="007A1FB3"/>
    <w:rsid w:val="007A21E7"/>
    <w:rsid w:val="007A2440"/>
    <w:rsid w:val="007A2459"/>
    <w:rsid w:val="007A26B7"/>
    <w:rsid w:val="007A3145"/>
    <w:rsid w:val="007A348E"/>
    <w:rsid w:val="007A3737"/>
    <w:rsid w:val="007A38B8"/>
    <w:rsid w:val="007A3CF6"/>
    <w:rsid w:val="007A406F"/>
    <w:rsid w:val="007A41CD"/>
    <w:rsid w:val="007A41FC"/>
    <w:rsid w:val="007A452D"/>
    <w:rsid w:val="007A4D30"/>
    <w:rsid w:val="007A4E3A"/>
    <w:rsid w:val="007A5147"/>
    <w:rsid w:val="007A522F"/>
    <w:rsid w:val="007A56A5"/>
    <w:rsid w:val="007A5E89"/>
    <w:rsid w:val="007A600D"/>
    <w:rsid w:val="007A64FD"/>
    <w:rsid w:val="007A6668"/>
    <w:rsid w:val="007A6EC2"/>
    <w:rsid w:val="007A7BA3"/>
    <w:rsid w:val="007B0232"/>
    <w:rsid w:val="007B079F"/>
    <w:rsid w:val="007B0CCA"/>
    <w:rsid w:val="007B113C"/>
    <w:rsid w:val="007B1145"/>
    <w:rsid w:val="007B1269"/>
    <w:rsid w:val="007B1576"/>
    <w:rsid w:val="007B19BB"/>
    <w:rsid w:val="007B1A1F"/>
    <w:rsid w:val="007B1D66"/>
    <w:rsid w:val="007B23A7"/>
    <w:rsid w:val="007B25BA"/>
    <w:rsid w:val="007B2716"/>
    <w:rsid w:val="007B29D9"/>
    <w:rsid w:val="007B2F1E"/>
    <w:rsid w:val="007B30D8"/>
    <w:rsid w:val="007B3130"/>
    <w:rsid w:val="007B3643"/>
    <w:rsid w:val="007B381F"/>
    <w:rsid w:val="007B3B4F"/>
    <w:rsid w:val="007B3D9E"/>
    <w:rsid w:val="007B459F"/>
    <w:rsid w:val="007B467D"/>
    <w:rsid w:val="007B4915"/>
    <w:rsid w:val="007B4946"/>
    <w:rsid w:val="007B4D6C"/>
    <w:rsid w:val="007B514A"/>
    <w:rsid w:val="007B5216"/>
    <w:rsid w:val="007B5490"/>
    <w:rsid w:val="007B5504"/>
    <w:rsid w:val="007B5D52"/>
    <w:rsid w:val="007B5E03"/>
    <w:rsid w:val="007B6094"/>
    <w:rsid w:val="007B641C"/>
    <w:rsid w:val="007B64CB"/>
    <w:rsid w:val="007B66BF"/>
    <w:rsid w:val="007B6CD9"/>
    <w:rsid w:val="007B6E1E"/>
    <w:rsid w:val="007B702B"/>
    <w:rsid w:val="007B7178"/>
    <w:rsid w:val="007B75FE"/>
    <w:rsid w:val="007B7B2B"/>
    <w:rsid w:val="007B7D9E"/>
    <w:rsid w:val="007B7E38"/>
    <w:rsid w:val="007B7F4C"/>
    <w:rsid w:val="007B7F5D"/>
    <w:rsid w:val="007B7FED"/>
    <w:rsid w:val="007C00A9"/>
    <w:rsid w:val="007C0472"/>
    <w:rsid w:val="007C0D34"/>
    <w:rsid w:val="007C0F4C"/>
    <w:rsid w:val="007C1302"/>
    <w:rsid w:val="007C134D"/>
    <w:rsid w:val="007C139B"/>
    <w:rsid w:val="007C149E"/>
    <w:rsid w:val="007C152E"/>
    <w:rsid w:val="007C1890"/>
    <w:rsid w:val="007C18FC"/>
    <w:rsid w:val="007C1A11"/>
    <w:rsid w:val="007C1C59"/>
    <w:rsid w:val="007C1F73"/>
    <w:rsid w:val="007C2102"/>
    <w:rsid w:val="007C25CD"/>
    <w:rsid w:val="007C2C0C"/>
    <w:rsid w:val="007C2DD7"/>
    <w:rsid w:val="007C3339"/>
    <w:rsid w:val="007C3866"/>
    <w:rsid w:val="007C388E"/>
    <w:rsid w:val="007C3A3F"/>
    <w:rsid w:val="007C3ED0"/>
    <w:rsid w:val="007C3F85"/>
    <w:rsid w:val="007C4940"/>
    <w:rsid w:val="007C4B73"/>
    <w:rsid w:val="007C4CA6"/>
    <w:rsid w:val="007C4D14"/>
    <w:rsid w:val="007C507C"/>
    <w:rsid w:val="007C6144"/>
    <w:rsid w:val="007C63E4"/>
    <w:rsid w:val="007C64E5"/>
    <w:rsid w:val="007C6A07"/>
    <w:rsid w:val="007C6BE8"/>
    <w:rsid w:val="007C6C41"/>
    <w:rsid w:val="007C6D8D"/>
    <w:rsid w:val="007C6FF9"/>
    <w:rsid w:val="007C71F1"/>
    <w:rsid w:val="007C721A"/>
    <w:rsid w:val="007C7553"/>
    <w:rsid w:val="007C7561"/>
    <w:rsid w:val="007C77A5"/>
    <w:rsid w:val="007C78C9"/>
    <w:rsid w:val="007C7A91"/>
    <w:rsid w:val="007D0072"/>
    <w:rsid w:val="007D00C3"/>
    <w:rsid w:val="007D0848"/>
    <w:rsid w:val="007D08C1"/>
    <w:rsid w:val="007D0C4A"/>
    <w:rsid w:val="007D12B7"/>
    <w:rsid w:val="007D1945"/>
    <w:rsid w:val="007D1AD6"/>
    <w:rsid w:val="007D1BCD"/>
    <w:rsid w:val="007D2F59"/>
    <w:rsid w:val="007D2F96"/>
    <w:rsid w:val="007D3109"/>
    <w:rsid w:val="007D36E4"/>
    <w:rsid w:val="007D3C0D"/>
    <w:rsid w:val="007D42B4"/>
    <w:rsid w:val="007D4CA4"/>
    <w:rsid w:val="007D4D17"/>
    <w:rsid w:val="007D5326"/>
    <w:rsid w:val="007D556F"/>
    <w:rsid w:val="007D55F8"/>
    <w:rsid w:val="007D5C60"/>
    <w:rsid w:val="007D5F4E"/>
    <w:rsid w:val="007D5F85"/>
    <w:rsid w:val="007D61FC"/>
    <w:rsid w:val="007D6B07"/>
    <w:rsid w:val="007D6C52"/>
    <w:rsid w:val="007D6D9B"/>
    <w:rsid w:val="007D6DE7"/>
    <w:rsid w:val="007D7150"/>
    <w:rsid w:val="007D7457"/>
    <w:rsid w:val="007D7D56"/>
    <w:rsid w:val="007E0378"/>
    <w:rsid w:val="007E071A"/>
    <w:rsid w:val="007E0759"/>
    <w:rsid w:val="007E088F"/>
    <w:rsid w:val="007E10D9"/>
    <w:rsid w:val="007E13C8"/>
    <w:rsid w:val="007E18F1"/>
    <w:rsid w:val="007E1B37"/>
    <w:rsid w:val="007E1B6B"/>
    <w:rsid w:val="007E1F15"/>
    <w:rsid w:val="007E2466"/>
    <w:rsid w:val="007E2918"/>
    <w:rsid w:val="007E2996"/>
    <w:rsid w:val="007E2CF1"/>
    <w:rsid w:val="007E3485"/>
    <w:rsid w:val="007E37E3"/>
    <w:rsid w:val="007E3AA2"/>
    <w:rsid w:val="007E4414"/>
    <w:rsid w:val="007E4731"/>
    <w:rsid w:val="007E4E01"/>
    <w:rsid w:val="007E54F5"/>
    <w:rsid w:val="007E5A81"/>
    <w:rsid w:val="007E5D9D"/>
    <w:rsid w:val="007E620B"/>
    <w:rsid w:val="007E62F9"/>
    <w:rsid w:val="007E6410"/>
    <w:rsid w:val="007E64A5"/>
    <w:rsid w:val="007E67C2"/>
    <w:rsid w:val="007E6C8E"/>
    <w:rsid w:val="007E74EF"/>
    <w:rsid w:val="007E787D"/>
    <w:rsid w:val="007E7A4C"/>
    <w:rsid w:val="007F021E"/>
    <w:rsid w:val="007F0418"/>
    <w:rsid w:val="007F04CE"/>
    <w:rsid w:val="007F0B25"/>
    <w:rsid w:val="007F0D41"/>
    <w:rsid w:val="007F0DF1"/>
    <w:rsid w:val="007F141E"/>
    <w:rsid w:val="007F1540"/>
    <w:rsid w:val="007F1712"/>
    <w:rsid w:val="007F1E0D"/>
    <w:rsid w:val="007F1F76"/>
    <w:rsid w:val="007F22E8"/>
    <w:rsid w:val="007F24B0"/>
    <w:rsid w:val="007F284B"/>
    <w:rsid w:val="007F2BAB"/>
    <w:rsid w:val="007F2F7E"/>
    <w:rsid w:val="007F3017"/>
    <w:rsid w:val="007F331B"/>
    <w:rsid w:val="007F3646"/>
    <w:rsid w:val="007F3C88"/>
    <w:rsid w:val="007F4333"/>
    <w:rsid w:val="007F4452"/>
    <w:rsid w:val="007F488F"/>
    <w:rsid w:val="007F4D06"/>
    <w:rsid w:val="007F589C"/>
    <w:rsid w:val="007F5A5F"/>
    <w:rsid w:val="007F5FA3"/>
    <w:rsid w:val="007F6277"/>
    <w:rsid w:val="007F62F9"/>
    <w:rsid w:val="007F63E0"/>
    <w:rsid w:val="007F65A3"/>
    <w:rsid w:val="007F66C3"/>
    <w:rsid w:val="007F67EB"/>
    <w:rsid w:val="007F6E4D"/>
    <w:rsid w:val="007F6F14"/>
    <w:rsid w:val="007F6F8F"/>
    <w:rsid w:val="007F70E0"/>
    <w:rsid w:val="007F7167"/>
    <w:rsid w:val="007F74BA"/>
    <w:rsid w:val="007F78EA"/>
    <w:rsid w:val="007F79E0"/>
    <w:rsid w:val="007F7BF3"/>
    <w:rsid w:val="007F7CC8"/>
    <w:rsid w:val="0080023A"/>
    <w:rsid w:val="00800456"/>
    <w:rsid w:val="0080077D"/>
    <w:rsid w:val="00800CAD"/>
    <w:rsid w:val="00801D7A"/>
    <w:rsid w:val="00801DBB"/>
    <w:rsid w:val="00801EB1"/>
    <w:rsid w:val="00801F7E"/>
    <w:rsid w:val="00801FC1"/>
    <w:rsid w:val="008021B1"/>
    <w:rsid w:val="00802263"/>
    <w:rsid w:val="008027BB"/>
    <w:rsid w:val="0080291F"/>
    <w:rsid w:val="00802A7C"/>
    <w:rsid w:val="00803525"/>
    <w:rsid w:val="00803531"/>
    <w:rsid w:val="008035FC"/>
    <w:rsid w:val="008037A8"/>
    <w:rsid w:val="0080385C"/>
    <w:rsid w:val="008038CB"/>
    <w:rsid w:val="00803A32"/>
    <w:rsid w:val="00803D71"/>
    <w:rsid w:val="00803F43"/>
    <w:rsid w:val="00804418"/>
    <w:rsid w:val="008044B9"/>
    <w:rsid w:val="0080460C"/>
    <w:rsid w:val="00804839"/>
    <w:rsid w:val="008048E4"/>
    <w:rsid w:val="00804C1B"/>
    <w:rsid w:val="00804C42"/>
    <w:rsid w:val="00804E7B"/>
    <w:rsid w:val="00805481"/>
    <w:rsid w:val="00805712"/>
    <w:rsid w:val="0080573D"/>
    <w:rsid w:val="0080588D"/>
    <w:rsid w:val="00805B7F"/>
    <w:rsid w:val="00805B9D"/>
    <w:rsid w:val="00805D51"/>
    <w:rsid w:val="00805EA3"/>
    <w:rsid w:val="0080621A"/>
    <w:rsid w:val="008064AE"/>
    <w:rsid w:val="00806949"/>
    <w:rsid w:val="00807023"/>
    <w:rsid w:val="0080746B"/>
    <w:rsid w:val="008074A7"/>
    <w:rsid w:val="00807506"/>
    <w:rsid w:val="00807BDE"/>
    <w:rsid w:val="00807BEE"/>
    <w:rsid w:val="0081000A"/>
    <w:rsid w:val="00810B1D"/>
    <w:rsid w:val="008112A6"/>
    <w:rsid w:val="0081130B"/>
    <w:rsid w:val="00811A00"/>
    <w:rsid w:val="00811F01"/>
    <w:rsid w:val="0081222B"/>
    <w:rsid w:val="00812CF2"/>
    <w:rsid w:val="00812DF4"/>
    <w:rsid w:val="00812E73"/>
    <w:rsid w:val="00813699"/>
    <w:rsid w:val="008139A1"/>
    <w:rsid w:val="008139B6"/>
    <w:rsid w:val="00813A5B"/>
    <w:rsid w:val="00813FB3"/>
    <w:rsid w:val="00813FE1"/>
    <w:rsid w:val="008142D5"/>
    <w:rsid w:val="008146FE"/>
    <w:rsid w:val="00814AD7"/>
    <w:rsid w:val="00815B2D"/>
    <w:rsid w:val="00815FE2"/>
    <w:rsid w:val="0081613D"/>
    <w:rsid w:val="0081614E"/>
    <w:rsid w:val="008166F3"/>
    <w:rsid w:val="008168F8"/>
    <w:rsid w:val="00816C1E"/>
    <w:rsid w:val="00817926"/>
    <w:rsid w:val="00817950"/>
    <w:rsid w:val="00817D34"/>
    <w:rsid w:val="00820192"/>
    <w:rsid w:val="008205B2"/>
    <w:rsid w:val="0082065B"/>
    <w:rsid w:val="0082070D"/>
    <w:rsid w:val="00820B22"/>
    <w:rsid w:val="00820CEA"/>
    <w:rsid w:val="00820D7C"/>
    <w:rsid w:val="00821190"/>
    <w:rsid w:val="008213C4"/>
    <w:rsid w:val="008214C2"/>
    <w:rsid w:val="0082183E"/>
    <w:rsid w:val="00821AA0"/>
    <w:rsid w:val="00821BC5"/>
    <w:rsid w:val="00821DCA"/>
    <w:rsid w:val="00821EA2"/>
    <w:rsid w:val="00821F71"/>
    <w:rsid w:val="00822204"/>
    <w:rsid w:val="008224FB"/>
    <w:rsid w:val="0082283F"/>
    <w:rsid w:val="0082294C"/>
    <w:rsid w:val="008229B6"/>
    <w:rsid w:val="00822C5F"/>
    <w:rsid w:val="00822D3A"/>
    <w:rsid w:val="00822F97"/>
    <w:rsid w:val="008232D9"/>
    <w:rsid w:val="0082362C"/>
    <w:rsid w:val="0082365E"/>
    <w:rsid w:val="00823880"/>
    <w:rsid w:val="00823B84"/>
    <w:rsid w:val="00823ED2"/>
    <w:rsid w:val="008242C6"/>
    <w:rsid w:val="00824644"/>
    <w:rsid w:val="0082482F"/>
    <w:rsid w:val="008250FD"/>
    <w:rsid w:val="0082572D"/>
    <w:rsid w:val="00825746"/>
    <w:rsid w:val="008259F5"/>
    <w:rsid w:val="00825BB4"/>
    <w:rsid w:val="00825C51"/>
    <w:rsid w:val="00825CDE"/>
    <w:rsid w:val="00825E7D"/>
    <w:rsid w:val="00825F4D"/>
    <w:rsid w:val="008260D8"/>
    <w:rsid w:val="0082615C"/>
    <w:rsid w:val="008262FB"/>
    <w:rsid w:val="0082645C"/>
    <w:rsid w:val="0082676B"/>
    <w:rsid w:val="00827065"/>
    <w:rsid w:val="00827269"/>
    <w:rsid w:val="008272A5"/>
    <w:rsid w:val="00827365"/>
    <w:rsid w:val="00827C9F"/>
    <w:rsid w:val="00827E09"/>
    <w:rsid w:val="00827E78"/>
    <w:rsid w:val="008300C4"/>
    <w:rsid w:val="008302F7"/>
    <w:rsid w:val="00830912"/>
    <w:rsid w:val="008313C6"/>
    <w:rsid w:val="0083162A"/>
    <w:rsid w:val="00831CD0"/>
    <w:rsid w:val="00831DA4"/>
    <w:rsid w:val="00831E79"/>
    <w:rsid w:val="00832B38"/>
    <w:rsid w:val="00832CF6"/>
    <w:rsid w:val="00832FDE"/>
    <w:rsid w:val="00833A38"/>
    <w:rsid w:val="0083451F"/>
    <w:rsid w:val="008346CA"/>
    <w:rsid w:val="00834952"/>
    <w:rsid w:val="00834979"/>
    <w:rsid w:val="00834D54"/>
    <w:rsid w:val="008355AF"/>
    <w:rsid w:val="00835D21"/>
    <w:rsid w:val="00835F8D"/>
    <w:rsid w:val="00836217"/>
    <w:rsid w:val="0083629A"/>
    <w:rsid w:val="008369B1"/>
    <w:rsid w:val="00836A91"/>
    <w:rsid w:val="00836A9D"/>
    <w:rsid w:val="00836BE8"/>
    <w:rsid w:val="00836D13"/>
    <w:rsid w:val="00836E51"/>
    <w:rsid w:val="00836E97"/>
    <w:rsid w:val="00837C1A"/>
    <w:rsid w:val="00837E06"/>
    <w:rsid w:val="008405E3"/>
    <w:rsid w:val="00840A2F"/>
    <w:rsid w:val="00840ACA"/>
    <w:rsid w:val="00840DA0"/>
    <w:rsid w:val="00841551"/>
    <w:rsid w:val="008418C0"/>
    <w:rsid w:val="00841E1C"/>
    <w:rsid w:val="00842148"/>
    <w:rsid w:val="008422D7"/>
    <w:rsid w:val="008423C5"/>
    <w:rsid w:val="008425C2"/>
    <w:rsid w:val="00842A16"/>
    <w:rsid w:val="00842CEF"/>
    <w:rsid w:val="00842E17"/>
    <w:rsid w:val="00843523"/>
    <w:rsid w:val="00843627"/>
    <w:rsid w:val="00843A97"/>
    <w:rsid w:val="00843CAB"/>
    <w:rsid w:val="00843E00"/>
    <w:rsid w:val="00843F25"/>
    <w:rsid w:val="00844145"/>
    <w:rsid w:val="0084419A"/>
    <w:rsid w:val="00844587"/>
    <w:rsid w:val="008446BC"/>
    <w:rsid w:val="008448DC"/>
    <w:rsid w:val="00844C43"/>
    <w:rsid w:val="00844DFE"/>
    <w:rsid w:val="00845183"/>
    <w:rsid w:val="00845742"/>
    <w:rsid w:val="00845A89"/>
    <w:rsid w:val="00845F01"/>
    <w:rsid w:val="00846089"/>
    <w:rsid w:val="0084616F"/>
    <w:rsid w:val="00846297"/>
    <w:rsid w:val="0084639A"/>
    <w:rsid w:val="0084666F"/>
    <w:rsid w:val="00846B61"/>
    <w:rsid w:val="00846DAE"/>
    <w:rsid w:val="00847417"/>
    <w:rsid w:val="0084785C"/>
    <w:rsid w:val="008478BF"/>
    <w:rsid w:val="00847D68"/>
    <w:rsid w:val="00850775"/>
    <w:rsid w:val="00850892"/>
    <w:rsid w:val="0085148A"/>
    <w:rsid w:val="0085199C"/>
    <w:rsid w:val="0085254B"/>
    <w:rsid w:val="00852786"/>
    <w:rsid w:val="00852DD5"/>
    <w:rsid w:val="00852F9B"/>
    <w:rsid w:val="0085309F"/>
    <w:rsid w:val="008535B8"/>
    <w:rsid w:val="00853619"/>
    <w:rsid w:val="00853942"/>
    <w:rsid w:val="00853A6A"/>
    <w:rsid w:val="00853E1B"/>
    <w:rsid w:val="00853E4F"/>
    <w:rsid w:val="00853F52"/>
    <w:rsid w:val="00853F5D"/>
    <w:rsid w:val="00854410"/>
    <w:rsid w:val="00854AEF"/>
    <w:rsid w:val="00854B67"/>
    <w:rsid w:val="0085508A"/>
    <w:rsid w:val="00855546"/>
    <w:rsid w:val="00855623"/>
    <w:rsid w:val="0085571B"/>
    <w:rsid w:val="008559C3"/>
    <w:rsid w:val="00855AA9"/>
    <w:rsid w:val="0085640C"/>
    <w:rsid w:val="00856570"/>
    <w:rsid w:val="00856E9C"/>
    <w:rsid w:val="00856EE5"/>
    <w:rsid w:val="00857175"/>
    <w:rsid w:val="00857556"/>
    <w:rsid w:val="0085775F"/>
    <w:rsid w:val="00857F04"/>
    <w:rsid w:val="008603E2"/>
    <w:rsid w:val="0086069E"/>
    <w:rsid w:val="00861215"/>
    <w:rsid w:val="0086150B"/>
    <w:rsid w:val="00861727"/>
    <w:rsid w:val="00861792"/>
    <w:rsid w:val="008618E8"/>
    <w:rsid w:val="00861A94"/>
    <w:rsid w:val="00861CF8"/>
    <w:rsid w:val="00861F0B"/>
    <w:rsid w:val="00862145"/>
    <w:rsid w:val="00862711"/>
    <w:rsid w:val="00862DB9"/>
    <w:rsid w:val="0086314B"/>
    <w:rsid w:val="008637FE"/>
    <w:rsid w:val="00863B33"/>
    <w:rsid w:val="00863D04"/>
    <w:rsid w:val="00863DA0"/>
    <w:rsid w:val="00863F9C"/>
    <w:rsid w:val="008642DB"/>
    <w:rsid w:val="00864420"/>
    <w:rsid w:val="008644C3"/>
    <w:rsid w:val="008646F4"/>
    <w:rsid w:val="00864D66"/>
    <w:rsid w:val="008650AA"/>
    <w:rsid w:val="00865261"/>
    <w:rsid w:val="008652EB"/>
    <w:rsid w:val="00865373"/>
    <w:rsid w:val="00865601"/>
    <w:rsid w:val="008656C4"/>
    <w:rsid w:val="00866165"/>
    <w:rsid w:val="00866DC1"/>
    <w:rsid w:val="00866F63"/>
    <w:rsid w:val="00867087"/>
    <w:rsid w:val="008679D0"/>
    <w:rsid w:val="00867EF8"/>
    <w:rsid w:val="00870015"/>
    <w:rsid w:val="0087038E"/>
    <w:rsid w:val="00870743"/>
    <w:rsid w:val="008711BF"/>
    <w:rsid w:val="008714F8"/>
    <w:rsid w:val="00871674"/>
    <w:rsid w:val="008719BD"/>
    <w:rsid w:val="00871EAF"/>
    <w:rsid w:val="00872383"/>
    <w:rsid w:val="008727D7"/>
    <w:rsid w:val="008727F8"/>
    <w:rsid w:val="00872AF9"/>
    <w:rsid w:val="00872B47"/>
    <w:rsid w:val="00873207"/>
    <w:rsid w:val="0087336C"/>
    <w:rsid w:val="008736BD"/>
    <w:rsid w:val="0087384E"/>
    <w:rsid w:val="00873AE5"/>
    <w:rsid w:val="0087412D"/>
    <w:rsid w:val="00874300"/>
    <w:rsid w:val="00874BB7"/>
    <w:rsid w:val="00874DE2"/>
    <w:rsid w:val="008754D6"/>
    <w:rsid w:val="00875E45"/>
    <w:rsid w:val="00875ED8"/>
    <w:rsid w:val="008760A6"/>
    <w:rsid w:val="0087641D"/>
    <w:rsid w:val="008764AC"/>
    <w:rsid w:val="0087655A"/>
    <w:rsid w:val="00876683"/>
    <w:rsid w:val="00876763"/>
    <w:rsid w:val="00876CAA"/>
    <w:rsid w:val="008770FB"/>
    <w:rsid w:val="008771AC"/>
    <w:rsid w:val="00877428"/>
    <w:rsid w:val="00877A3D"/>
    <w:rsid w:val="00877A7A"/>
    <w:rsid w:val="0088018F"/>
    <w:rsid w:val="008801EF"/>
    <w:rsid w:val="008809F4"/>
    <w:rsid w:val="00880B50"/>
    <w:rsid w:val="00880F11"/>
    <w:rsid w:val="00880F21"/>
    <w:rsid w:val="00881C12"/>
    <w:rsid w:val="00881F9E"/>
    <w:rsid w:val="00882306"/>
    <w:rsid w:val="00882713"/>
    <w:rsid w:val="008829EF"/>
    <w:rsid w:val="00883702"/>
    <w:rsid w:val="00883861"/>
    <w:rsid w:val="008839F5"/>
    <w:rsid w:val="00883B1B"/>
    <w:rsid w:val="00883C14"/>
    <w:rsid w:val="008841E8"/>
    <w:rsid w:val="00884843"/>
    <w:rsid w:val="00884876"/>
    <w:rsid w:val="00884995"/>
    <w:rsid w:val="00884C1D"/>
    <w:rsid w:val="00884DAE"/>
    <w:rsid w:val="00884DD9"/>
    <w:rsid w:val="0088516B"/>
    <w:rsid w:val="008855D9"/>
    <w:rsid w:val="008857E1"/>
    <w:rsid w:val="0088666D"/>
    <w:rsid w:val="0088689A"/>
    <w:rsid w:val="00886AA4"/>
    <w:rsid w:val="00887225"/>
    <w:rsid w:val="0088733F"/>
    <w:rsid w:val="00887E18"/>
    <w:rsid w:val="008904D1"/>
    <w:rsid w:val="0089099A"/>
    <w:rsid w:val="00890A7C"/>
    <w:rsid w:val="00890CFF"/>
    <w:rsid w:val="00891396"/>
    <w:rsid w:val="00891A25"/>
    <w:rsid w:val="00891BAE"/>
    <w:rsid w:val="008923DD"/>
    <w:rsid w:val="00892C56"/>
    <w:rsid w:val="0089301D"/>
    <w:rsid w:val="0089342C"/>
    <w:rsid w:val="00893A8B"/>
    <w:rsid w:val="00893C36"/>
    <w:rsid w:val="00893EB2"/>
    <w:rsid w:val="00894473"/>
    <w:rsid w:val="00894489"/>
    <w:rsid w:val="008947B6"/>
    <w:rsid w:val="00894CBA"/>
    <w:rsid w:val="00894FEB"/>
    <w:rsid w:val="00895268"/>
    <w:rsid w:val="00895280"/>
    <w:rsid w:val="008957C5"/>
    <w:rsid w:val="00895939"/>
    <w:rsid w:val="00895FF2"/>
    <w:rsid w:val="0089693A"/>
    <w:rsid w:val="00896BD9"/>
    <w:rsid w:val="00896CB0"/>
    <w:rsid w:val="00896CD0"/>
    <w:rsid w:val="00896DA1"/>
    <w:rsid w:val="00897013"/>
    <w:rsid w:val="0089733B"/>
    <w:rsid w:val="008978CB"/>
    <w:rsid w:val="0089791D"/>
    <w:rsid w:val="00897AB1"/>
    <w:rsid w:val="00897F37"/>
    <w:rsid w:val="00897FCA"/>
    <w:rsid w:val="008A0198"/>
    <w:rsid w:val="008A04CB"/>
    <w:rsid w:val="008A09BE"/>
    <w:rsid w:val="008A1069"/>
    <w:rsid w:val="008A11CE"/>
    <w:rsid w:val="008A18EA"/>
    <w:rsid w:val="008A1914"/>
    <w:rsid w:val="008A1C1C"/>
    <w:rsid w:val="008A1C86"/>
    <w:rsid w:val="008A1D79"/>
    <w:rsid w:val="008A1E52"/>
    <w:rsid w:val="008A1F4D"/>
    <w:rsid w:val="008A224F"/>
    <w:rsid w:val="008A2280"/>
    <w:rsid w:val="008A30A6"/>
    <w:rsid w:val="008A32F1"/>
    <w:rsid w:val="008A33BB"/>
    <w:rsid w:val="008A51F5"/>
    <w:rsid w:val="008A5489"/>
    <w:rsid w:val="008A576B"/>
    <w:rsid w:val="008A59BA"/>
    <w:rsid w:val="008A6256"/>
    <w:rsid w:val="008A63AE"/>
    <w:rsid w:val="008A6469"/>
    <w:rsid w:val="008A647A"/>
    <w:rsid w:val="008A661E"/>
    <w:rsid w:val="008A678E"/>
    <w:rsid w:val="008A682B"/>
    <w:rsid w:val="008A6DC6"/>
    <w:rsid w:val="008A6DE0"/>
    <w:rsid w:val="008A72EA"/>
    <w:rsid w:val="008A7973"/>
    <w:rsid w:val="008A7B33"/>
    <w:rsid w:val="008B0146"/>
    <w:rsid w:val="008B0273"/>
    <w:rsid w:val="008B048F"/>
    <w:rsid w:val="008B04C2"/>
    <w:rsid w:val="008B0586"/>
    <w:rsid w:val="008B083C"/>
    <w:rsid w:val="008B1209"/>
    <w:rsid w:val="008B120A"/>
    <w:rsid w:val="008B1588"/>
    <w:rsid w:val="008B1DDA"/>
    <w:rsid w:val="008B20F3"/>
    <w:rsid w:val="008B24F1"/>
    <w:rsid w:val="008B2891"/>
    <w:rsid w:val="008B3860"/>
    <w:rsid w:val="008B3B24"/>
    <w:rsid w:val="008B4262"/>
    <w:rsid w:val="008B4386"/>
    <w:rsid w:val="008B4C63"/>
    <w:rsid w:val="008B4DBB"/>
    <w:rsid w:val="008B4E38"/>
    <w:rsid w:val="008B4F07"/>
    <w:rsid w:val="008B5E4B"/>
    <w:rsid w:val="008B6008"/>
    <w:rsid w:val="008B6661"/>
    <w:rsid w:val="008B691D"/>
    <w:rsid w:val="008B6ADB"/>
    <w:rsid w:val="008B6DE3"/>
    <w:rsid w:val="008B7634"/>
    <w:rsid w:val="008B7C35"/>
    <w:rsid w:val="008B7D7D"/>
    <w:rsid w:val="008B7DE6"/>
    <w:rsid w:val="008C0595"/>
    <w:rsid w:val="008C07DD"/>
    <w:rsid w:val="008C0DEF"/>
    <w:rsid w:val="008C111F"/>
    <w:rsid w:val="008C1838"/>
    <w:rsid w:val="008C1E28"/>
    <w:rsid w:val="008C1E9D"/>
    <w:rsid w:val="008C1EB5"/>
    <w:rsid w:val="008C1EB6"/>
    <w:rsid w:val="008C20D4"/>
    <w:rsid w:val="008C2552"/>
    <w:rsid w:val="008C2B02"/>
    <w:rsid w:val="008C2F10"/>
    <w:rsid w:val="008C2FA1"/>
    <w:rsid w:val="008C30AC"/>
    <w:rsid w:val="008C331D"/>
    <w:rsid w:val="008C35EC"/>
    <w:rsid w:val="008C3797"/>
    <w:rsid w:val="008C3F67"/>
    <w:rsid w:val="008C41EA"/>
    <w:rsid w:val="008C41FF"/>
    <w:rsid w:val="008C42BF"/>
    <w:rsid w:val="008C47F6"/>
    <w:rsid w:val="008C4E5C"/>
    <w:rsid w:val="008C4EB7"/>
    <w:rsid w:val="008C52B1"/>
    <w:rsid w:val="008C5382"/>
    <w:rsid w:val="008C59E2"/>
    <w:rsid w:val="008C5E39"/>
    <w:rsid w:val="008C62E0"/>
    <w:rsid w:val="008C6D98"/>
    <w:rsid w:val="008C6F93"/>
    <w:rsid w:val="008C71D6"/>
    <w:rsid w:val="008C7A1D"/>
    <w:rsid w:val="008C7CD7"/>
    <w:rsid w:val="008C7E40"/>
    <w:rsid w:val="008C7EEC"/>
    <w:rsid w:val="008D0750"/>
    <w:rsid w:val="008D085A"/>
    <w:rsid w:val="008D0985"/>
    <w:rsid w:val="008D0EC0"/>
    <w:rsid w:val="008D0FC4"/>
    <w:rsid w:val="008D1009"/>
    <w:rsid w:val="008D11DD"/>
    <w:rsid w:val="008D1237"/>
    <w:rsid w:val="008D1280"/>
    <w:rsid w:val="008D1281"/>
    <w:rsid w:val="008D1314"/>
    <w:rsid w:val="008D13A8"/>
    <w:rsid w:val="008D140A"/>
    <w:rsid w:val="008D180F"/>
    <w:rsid w:val="008D186E"/>
    <w:rsid w:val="008D1C0C"/>
    <w:rsid w:val="008D1CB8"/>
    <w:rsid w:val="008D2140"/>
    <w:rsid w:val="008D24DF"/>
    <w:rsid w:val="008D266A"/>
    <w:rsid w:val="008D2969"/>
    <w:rsid w:val="008D2B24"/>
    <w:rsid w:val="008D3085"/>
    <w:rsid w:val="008D3480"/>
    <w:rsid w:val="008D3BAD"/>
    <w:rsid w:val="008D4CD5"/>
    <w:rsid w:val="008D4F8A"/>
    <w:rsid w:val="008D5484"/>
    <w:rsid w:val="008D564E"/>
    <w:rsid w:val="008D5A31"/>
    <w:rsid w:val="008D5B84"/>
    <w:rsid w:val="008D5E33"/>
    <w:rsid w:val="008D63DC"/>
    <w:rsid w:val="008D6B4D"/>
    <w:rsid w:val="008D798F"/>
    <w:rsid w:val="008D79D9"/>
    <w:rsid w:val="008D7E1E"/>
    <w:rsid w:val="008D7E67"/>
    <w:rsid w:val="008D7EA0"/>
    <w:rsid w:val="008E018B"/>
    <w:rsid w:val="008E0D98"/>
    <w:rsid w:val="008E0E50"/>
    <w:rsid w:val="008E174A"/>
    <w:rsid w:val="008E1866"/>
    <w:rsid w:val="008E1A2D"/>
    <w:rsid w:val="008E1D99"/>
    <w:rsid w:val="008E1E15"/>
    <w:rsid w:val="008E20BF"/>
    <w:rsid w:val="008E23B4"/>
    <w:rsid w:val="008E2E52"/>
    <w:rsid w:val="008E307A"/>
    <w:rsid w:val="008E335E"/>
    <w:rsid w:val="008E3450"/>
    <w:rsid w:val="008E395B"/>
    <w:rsid w:val="008E3CD8"/>
    <w:rsid w:val="008E3E12"/>
    <w:rsid w:val="008E3EA2"/>
    <w:rsid w:val="008E41E9"/>
    <w:rsid w:val="008E430A"/>
    <w:rsid w:val="008E43FA"/>
    <w:rsid w:val="008E481B"/>
    <w:rsid w:val="008E492B"/>
    <w:rsid w:val="008E4ED0"/>
    <w:rsid w:val="008E50C4"/>
    <w:rsid w:val="008E52B5"/>
    <w:rsid w:val="008E547E"/>
    <w:rsid w:val="008E54EB"/>
    <w:rsid w:val="008E557B"/>
    <w:rsid w:val="008E5ADE"/>
    <w:rsid w:val="008E5CEF"/>
    <w:rsid w:val="008E796D"/>
    <w:rsid w:val="008E7B0E"/>
    <w:rsid w:val="008E7DE8"/>
    <w:rsid w:val="008F0D27"/>
    <w:rsid w:val="008F139E"/>
    <w:rsid w:val="008F1950"/>
    <w:rsid w:val="008F1D76"/>
    <w:rsid w:val="008F1E16"/>
    <w:rsid w:val="008F22D1"/>
    <w:rsid w:val="008F2C40"/>
    <w:rsid w:val="008F2C5E"/>
    <w:rsid w:val="008F2CD3"/>
    <w:rsid w:val="008F2D25"/>
    <w:rsid w:val="008F34D1"/>
    <w:rsid w:val="008F3CA2"/>
    <w:rsid w:val="008F41C3"/>
    <w:rsid w:val="008F451B"/>
    <w:rsid w:val="008F4796"/>
    <w:rsid w:val="008F51D1"/>
    <w:rsid w:val="008F58B1"/>
    <w:rsid w:val="008F5E54"/>
    <w:rsid w:val="008F61AF"/>
    <w:rsid w:val="008F642B"/>
    <w:rsid w:val="008F6960"/>
    <w:rsid w:val="008F6C96"/>
    <w:rsid w:val="008F7546"/>
    <w:rsid w:val="008F7F61"/>
    <w:rsid w:val="00900833"/>
    <w:rsid w:val="00900EF2"/>
    <w:rsid w:val="009010A4"/>
    <w:rsid w:val="009016E1"/>
    <w:rsid w:val="00901732"/>
    <w:rsid w:val="00901933"/>
    <w:rsid w:val="00901ABD"/>
    <w:rsid w:val="00901D31"/>
    <w:rsid w:val="00901F51"/>
    <w:rsid w:val="00901F94"/>
    <w:rsid w:val="00902681"/>
    <w:rsid w:val="009027B9"/>
    <w:rsid w:val="00902DA7"/>
    <w:rsid w:val="00903037"/>
    <w:rsid w:val="009030BB"/>
    <w:rsid w:val="00903658"/>
    <w:rsid w:val="00903754"/>
    <w:rsid w:val="00903880"/>
    <w:rsid w:val="009038CE"/>
    <w:rsid w:val="0090415F"/>
    <w:rsid w:val="00904275"/>
    <w:rsid w:val="00904725"/>
    <w:rsid w:val="00904BD6"/>
    <w:rsid w:val="00904DF2"/>
    <w:rsid w:val="00904E64"/>
    <w:rsid w:val="0090555A"/>
    <w:rsid w:val="00905890"/>
    <w:rsid w:val="00905ABF"/>
    <w:rsid w:val="00905C38"/>
    <w:rsid w:val="00905CBB"/>
    <w:rsid w:val="0090650D"/>
    <w:rsid w:val="009069C9"/>
    <w:rsid w:val="009069FB"/>
    <w:rsid w:val="00906B1A"/>
    <w:rsid w:val="00906BEE"/>
    <w:rsid w:val="009073AD"/>
    <w:rsid w:val="00907721"/>
    <w:rsid w:val="00910FF2"/>
    <w:rsid w:val="00911898"/>
    <w:rsid w:val="00911F22"/>
    <w:rsid w:val="009122C2"/>
    <w:rsid w:val="00912806"/>
    <w:rsid w:val="00912E02"/>
    <w:rsid w:val="00912E2C"/>
    <w:rsid w:val="00913291"/>
    <w:rsid w:val="00913650"/>
    <w:rsid w:val="00913B50"/>
    <w:rsid w:val="00914012"/>
    <w:rsid w:val="009140AD"/>
    <w:rsid w:val="009147D6"/>
    <w:rsid w:val="0091509A"/>
    <w:rsid w:val="0091573D"/>
    <w:rsid w:val="0091587B"/>
    <w:rsid w:val="00915937"/>
    <w:rsid w:val="00916089"/>
    <w:rsid w:val="0091619D"/>
    <w:rsid w:val="0091663C"/>
    <w:rsid w:val="00916659"/>
    <w:rsid w:val="0091673B"/>
    <w:rsid w:val="00916B68"/>
    <w:rsid w:val="0091707B"/>
    <w:rsid w:val="009171C0"/>
    <w:rsid w:val="0091751E"/>
    <w:rsid w:val="009177D3"/>
    <w:rsid w:val="00917F49"/>
    <w:rsid w:val="00920203"/>
    <w:rsid w:val="0092028D"/>
    <w:rsid w:val="00920439"/>
    <w:rsid w:val="0092052F"/>
    <w:rsid w:val="00920D8B"/>
    <w:rsid w:val="009210BD"/>
    <w:rsid w:val="0092159E"/>
    <w:rsid w:val="00921A69"/>
    <w:rsid w:val="00921D7C"/>
    <w:rsid w:val="009224E9"/>
    <w:rsid w:val="0092254A"/>
    <w:rsid w:val="00922DAD"/>
    <w:rsid w:val="00922F88"/>
    <w:rsid w:val="00923355"/>
    <w:rsid w:val="00923481"/>
    <w:rsid w:val="00923904"/>
    <w:rsid w:val="00923EE4"/>
    <w:rsid w:val="00924069"/>
    <w:rsid w:val="00924602"/>
    <w:rsid w:val="00924D20"/>
    <w:rsid w:val="00924F89"/>
    <w:rsid w:val="00925064"/>
    <w:rsid w:val="009255DD"/>
    <w:rsid w:val="00925702"/>
    <w:rsid w:val="009257FC"/>
    <w:rsid w:val="00925804"/>
    <w:rsid w:val="009258CF"/>
    <w:rsid w:val="0092595A"/>
    <w:rsid w:val="00925AC7"/>
    <w:rsid w:val="00926551"/>
    <w:rsid w:val="0092682F"/>
    <w:rsid w:val="00926853"/>
    <w:rsid w:val="0092698A"/>
    <w:rsid w:val="00926C32"/>
    <w:rsid w:val="00926E48"/>
    <w:rsid w:val="009270B5"/>
    <w:rsid w:val="0092714D"/>
    <w:rsid w:val="0092721F"/>
    <w:rsid w:val="00927660"/>
    <w:rsid w:val="009307FB"/>
    <w:rsid w:val="00930914"/>
    <w:rsid w:val="00931079"/>
    <w:rsid w:val="009310AA"/>
    <w:rsid w:val="00931E25"/>
    <w:rsid w:val="009322C7"/>
    <w:rsid w:val="00932674"/>
    <w:rsid w:val="0093335E"/>
    <w:rsid w:val="009335DE"/>
    <w:rsid w:val="00934054"/>
    <w:rsid w:val="00934389"/>
    <w:rsid w:val="00934486"/>
    <w:rsid w:val="0093492D"/>
    <w:rsid w:val="00934BA9"/>
    <w:rsid w:val="00935469"/>
    <w:rsid w:val="009355FA"/>
    <w:rsid w:val="00935613"/>
    <w:rsid w:val="00935F63"/>
    <w:rsid w:val="0093694E"/>
    <w:rsid w:val="00936978"/>
    <w:rsid w:val="00936AF4"/>
    <w:rsid w:val="00936D2B"/>
    <w:rsid w:val="009373B1"/>
    <w:rsid w:val="009373E9"/>
    <w:rsid w:val="0093774B"/>
    <w:rsid w:val="009400C8"/>
    <w:rsid w:val="00940665"/>
    <w:rsid w:val="00940A8E"/>
    <w:rsid w:val="00940E72"/>
    <w:rsid w:val="009412C1"/>
    <w:rsid w:val="00941AA9"/>
    <w:rsid w:val="00941D70"/>
    <w:rsid w:val="00941F7D"/>
    <w:rsid w:val="00942160"/>
    <w:rsid w:val="0094245A"/>
    <w:rsid w:val="0094279E"/>
    <w:rsid w:val="00942C19"/>
    <w:rsid w:val="009433B3"/>
    <w:rsid w:val="009436AB"/>
    <w:rsid w:val="00943C54"/>
    <w:rsid w:val="009447C6"/>
    <w:rsid w:val="00944A5D"/>
    <w:rsid w:val="00944F01"/>
    <w:rsid w:val="00944FA8"/>
    <w:rsid w:val="00945759"/>
    <w:rsid w:val="00945B5D"/>
    <w:rsid w:val="00945BAC"/>
    <w:rsid w:val="0094626D"/>
    <w:rsid w:val="0094631A"/>
    <w:rsid w:val="009466AE"/>
    <w:rsid w:val="009469E3"/>
    <w:rsid w:val="009474F1"/>
    <w:rsid w:val="00947662"/>
    <w:rsid w:val="0094779B"/>
    <w:rsid w:val="00947F07"/>
    <w:rsid w:val="009502ED"/>
    <w:rsid w:val="009507C0"/>
    <w:rsid w:val="0095082B"/>
    <w:rsid w:val="00950B40"/>
    <w:rsid w:val="00950C51"/>
    <w:rsid w:val="00950DB8"/>
    <w:rsid w:val="00950EEA"/>
    <w:rsid w:val="00951016"/>
    <w:rsid w:val="00951070"/>
    <w:rsid w:val="00951146"/>
    <w:rsid w:val="0095177F"/>
    <w:rsid w:val="00951B95"/>
    <w:rsid w:val="00951CE9"/>
    <w:rsid w:val="00951E9A"/>
    <w:rsid w:val="009520AA"/>
    <w:rsid w:val="00952749"/>
    <w:rsid w:val="009527A7"/>
    <w:rsid w:val="009528B1"/>
    <w:rsid w:val="0095291B"/>
    <w:rsid w:val="00952AFC"/>
    <w:rsid w:val="00952C90"/>
    <w:rsid w:val="00952F65"/>
    <w:rsid w:val="00952FA7"/>
    <w:rsid w:val="00953EA6"/>
    <w:rsid w:val="00953FB6"/>
    <w:rsid w:val="009542D4"/>
    <w:rsid w:val="009549C8"/>
    <w:rsid w:val="009551FA"/>
    <w:rsid w:val="00955259"/>
    <w:rsid w:val="009556B8"/>
    <w:rsid w:val="00955A87"/>
    <w:rsid w:val="00955ACE"/>
    <w:rsid w:val="00955BD9"/>
    <w:rsid w:val="0095606D"/>
    <w:rsid w:val="00956240"/>
    <w:rsid w:val="0095638C"/>
    <w:rsid w:val="0095659C"/>
    <w:rsid w:val="009569F6"/>
    <w:rsid w:val="00956BA0"/>
    <w:rsid w:val="00956FFD"/>
    <w:rsid w:val="0095711A"/>
    <w:rsid w:val="00957249"/>
    <w:rsid w:val="009572E1"/>
    <w:rsid w:val="00957596"/>
    <w:rsid w:val="00957A6D"/>
    <w:rsid w:val="00957C41"/>
    <w:rsid w:val="0096002A"/>
    <w:rsid w:val="00960486"/>
    <w:rsid w:val="009605CB"/>
    <w:rsid w:val="009606CD"/>
    <w:rsid w:val="0096092A"/>
    <w:rsid w:val="0096147F"/>
    <w:rsid w:val="0096170D"/>
    <w:rsid w:val="009617EE"/>
    <w:rsid w:val="00961926"/>
    <w:rsid w:val="00961DCA"/>
    <w:rsid w:val="00961FD4"/>
    <w:rsid w:val="0096245A"/>
    <w:rsid w:val="009628EA"/>
    <w:rsid w:val="00962C06"/>
    <w:rsid w:val="00962D13"/>
    <w:rsid w:val="00963110"/>
    <w:rsid w:val="0096393A"/>
    <w:rsid w:val="0096401C"/>
    <w:rsid w:val="00964439"/>
    <w:rsid w:val="009645AE"/>
    <w:rsid w:val="00964913"/>
    <w:rsid w:val="00964B31"/>
    <w:rsid w:val="00964B4D"/>
    <w:rsid w:val="0096517A"/>
    <w:rsid w:val="009659AB"/>
    <w:rsid w:val="00965A93"/>
    <w:rsid w:val="00965BFF"/>
    <w:rsid w:val="00965D7F"/>
    <w:rsid w:val="00965E2F"/>
    <w:rsid w:val="00966174"/>
    <w:rsid w:val="0096619C"/>
    <w:rsid w:val="0096620D"/>
    <w:rsid w:val="0096631E"/>
    <w:rsid w:val="0096637C"/>
    <w:rsid w:val="00966566"/>
    <w:rsid w:val="00966733"/>
    <w:rsid w:val="009667CD"/>
    <w:rsid w:val="0096697D"/>
    <w:rsid w:val="00966DC5"/>
    <w:rsid w:val="00967146"/>
    <w:rsid w:val="0096719F"/>
    <w:rsid w:val="00967354"/>
    <w:rsid w:val="009674C9"/>
    <w:rsid w:val="00967651"/>
    <w:rsid w:val="0096785C"/>
    <w:rsid w:val="00967930"/>
    <w:rsid w:val="00967999"/>
    <w:rsid w:val="00967C61"/>
    <w:rsid w:val="00970662"/>
    <w:rsid w:val="009706D2"/>
    <w:rsid w:val="0097076C"/>
    <w:rsid w:val="00970962"/>
    <w:rsid w:val="00970E42"/>
    <w:rsid w:val="00970F34"/>
    <w:rsid w:val="009717F2"/>
    <w:rsid w:val="00972187"/>
    <w:rsid w:val="009724F1"/>
    <w:rsid w:val="009728AC"/>
    <w:rsid w:val="0097290D"/>
    <w:rsid w:val="009734BD"/>
    <w:rsid w:val="009737E7"/>
    <w:rsid w:val="00973A16"/>
    <w:rsid w:val="00973EB5"/>
    <w:rsid w:val="00973EE3"/>
    <w:rsid w:val="009745E3"/>
    <w:rsid w:val="009745ED"/>
    <w:rsid w:val="009746F4"/>
    <w:rsid w:val="0097506A"/>
    <w:rsid w:val="009752EB"/>
    <w:rsid w:val="0097570B"/>
    <w:rsid w:val="00975B72"/>
    <w:rsid w:val="00975C67"/>
    <w:rsid w:val="00975FE8"/>
    <w:rsid w:val="009761C6"/>
    <w:rsid w:val="00976E93"/>
    <w:rsid w:val="00977220"/>
    <w:rsid w:val="00977668"/>
    <w:rsid w:val="009776B1"/>
    <w:rsid w:val="00977827"/>
    <w:rsid w:val="00977F3F"/>
    <w:rsid w:val="009801F0"/>
    <w:rsid w:val="0098060B"/>
    <w:rsid w:val="009806A6"/>
    <w:rsid w:val="00980CF0"/>
    <w:rsid w:val="00980D3B"/>
    <w:rsid w:val="0098121E"/>
    <w:rsid w:val="009814E8"/>
    <w:rsid w:val="0098182C"/>
    <w:rsid w:val="00981BD5"/>
    <w:rsid w:val="00981E69"/>
    <w:rsid w:val="00982451"/>
    <w:rsid w:val="00982827"/>
    <w:rsid w:val="0098296A"/>
    <w:rsid w:val="00982CA1"/>
    <w:rsid w:val="00982F1C"/>
    <w:rsid w:val="009833DC"/>
    <w:rsid w:val="00983A3B"/>
    <w:rsid w:val="00983C4D"/>
    <w:rsid w:val="00984090"/>
    <w:rsid w:val="009843E2"/>
    <w:rsid w:val="00984844"/>
    <w:rsid w:val="00984D38"/>
    <w:rsid w:val="00985048"/>
    <w:rsid w:val="00985628"/>
    <w:rsid w:val="00985DCF"/>
    <w:rsid w:val="00985E40"/>
    <w:rsid w:val="00985F4B"/>
    <w:rsid w:val="00985FF5"/>
    <w:rsid w:val="009862C3"/>
    <w:rsid w:val="00986373"/>
    <w:rsid w:val="0098688B"/>
    <w:rsid w:val="00987092"/>
    <w:rsid w:val="009872CB"/>
    <w:rsid w:val="00987322"/>
    <w:rsid w:val="00987805"/>
    <w:rsid w:val="00987A4F"/>
    <w:rsid w:val="00987E53"/>
    <w:rsid w:val="00990118"/>
    <w:rsid w:val="009901B4"/>
    <w:rsid w:val="00990888"/>
    <w:rsid w:val="00990A83"/>
    <w:rsid w:val="00990C3B"/>
    <w:rsid w:val="00990D6D"/>
    <w:rsid w:val="00990E6E"/>
    <w:rsid w:val="009911AE"/>
    <w:rsid w:val="00991202"/>
    <w:rsid w:val="00991AA0"/>
    <w:rsid w:val="00991D4D"/>
    <w:rsid w:val="0099243A"/>
    <w:rsid w:val="00992C7E"/>
    <w:rsid w:val="00992C96"/>
    <w:rsid w:val="0099321F"/>
    <w:rsid w:val="00993738"/>
    <w:rsid w:val="00993809"/>
    <w:rsid w:val="00993995"/>
    <w:rsid w:val="009941FD"/>
    <w:rsid w:val="00994219"/>
    <w:rsid w:val="009949CD"/>
    <w:rsid w:val="00994C36"/>
    <w:rsid w:val="009952AC"/>
    <w:rsid w:val="00995387"/>
    <w:rsid w:val="00995728"/>
    <w:rsid w:val="009957AA"/>
    <w:rsid w:val="0099584B"/>
    <w:rsid w:val="009967A9"/>
    <w:rsid w:val="0099685A"/>
    <w:rsid w:val="00996C92"/>
    <w:rsid w:val="009972A1"/>
    <w:rsid w:val="0099738A"/>
    <w:rsid w:val="00997687"/>
    <w:rsid w:val="00997698"/>
    <w:rsid w:val="009A0057"/>
    <w:rsid w:val="009A007A"/>
    <w:rsid w:val="009A036D"/>
    <w:rsid w:val="009A076C"/>
    <w:rsid w:val="009A08F2"/>
    <w:rsid w:val="009A0930"/>
    <w:rsid w:val="009A0A76"/>
    <w:rsid w:val="009A0B79"/>
    <w:rsid w:val="009A0DD2"/>
    <w:rsid w:val="009A0FC7"/>
    <w:rsid w:val="009A18B0"/>
    <w:rsid w:val="009A1BF6"/>
    <w:rsid w:val="009A1C14"/>
    <w:rsid w:val="009A1D79"/>
    <w:rsid w:val="009A1FE9"/>
    <w:rsid w:val="009A217B"/>
    <w:rsid w:val="009A217C"/>
    <w:rsid w:val="009A240F"/>
    <w:rsid w:val="009A25AF"/>
    <w:rsid w:val="009A28E8"/>
    <w:rsid w:val="009A2982"/>
    <w:rsid w:val="009A2A1E"/>
    <w:rsid w:val="009A2ADA"/>
    <w:rsid w:val="009A3808"/>
    <w:rsid w:val="009A3C66"/>
    <w:rsid w:val="009A47EC"/>
    <w:rsid w:val="009A4F0E"/>
    <w:rsid w:val="009A4FBD"/>
    <w:rsid w:val="009A58F1"/>
    <w:rsid w:val="009A5B16"/>
    <w:rsid w:val="009A5D7B"/>
    <w:rsid w:val="009A5F01"/>
    <w:rsid w:val="009A6468"/>
    <w:rsid w:val="009A64C3"/>
    <w:rsid w:val="009A65CD"/>
    <w:rsid w:val="009A6970"/>
    <w:rsid w:val="009A6FB0"/>
    <w:rsid w:val="009A7227"/>
    <w:rsid w:val="009B0024"/>
    <w:rsid w:val="009B00D7"/>
    <w:rsid w:val="009B0EDE"/>
    <w:rsid w:val="009B1055"/>
    <w:rsid w:val="009B198F"/>
    <w:rsid w:val="009B1ADE"/>
    <w:rsid w:val="009B1EDC"/>
    <w:rsid w:val="009B1EE5"/>
    <w:rsid w:val="009B2843"/>
    <w:rsid w:val="009B2C8B"/>
    <w:rsid w:val="009B34E7"/>
    <w:rsid w:val="009B37CC"/>
    <w:rsid w:val="009B3DA0"/>
    <w:rsid w:val="009B3F67"/>
    <w:rsid w:val="009B45B2"/>
    <w:rsid w:val="009B4FC7"/>
    <w:rsid w:val="009B5031"/>
    <w:rsid w:val="009B6145"/>
    <w:rsid w:val="009B62A2"/>
    <w:rsid w:val="009B62C4"/>
    <w:rsid w:val="009B630F"/>
    <w:rsid w:val="009B635A"/>
    <w:rsid w:val="009B69A6"/>
    <w:rsid w:val="009B6B4E"/>
    <w:rsid w:val="009B6C10"/>
    <w:rsid w:val="009B6CD6"/>
    <w:rsid w:val="009B74D0"/>
    <w:rsid w:val="009B75F0"/>
    <w:rsid w:val="009B7952"/>
    <w:rsid w:val="009B797A"/>
    <w:rsid w:val="009B7D11"/>
    <w:rsid w:val="009C00E0"/>
    <w:rsid w:val="009C09B1"/>
    <w:rsid w:val="009C0CD8"/>
    <w:rsid w:val="009C1749"/>
    <w:rsid w:val="009C200F"/>
    <w:rsid w:val="009C239D"/>
    <w:rsid w:val="009C2781"/>
    <w:rsid w:val="009C278B"/>
    <w:rsid w:val="009C27EA"/>
    <w:rsid w:val="009C2C3C"/>
    <w:rsid w:val="009C2F5B"/>
    <w:rsid w:val="009C32B4"/>
    <w:rsid w:val="009C38D1"/>
    <w:rsid w:val="009C3C84"/>
    <w:rsid w:val="009C3D28"/>
    <w:rsid w:val="009C47BB"/>
    <w:rsid w:val="009C4CEA"/>
    <w:rsid w:val="009C50E8"/>
    <w:rsid w:val="009C5842"/>
    <w:rsid w:val="009C5AD3"/>
    <w:rsid w:val="009C5EE2"/>
    <w:rsid w:val="009C6130"/>
    <w:rsid w:val="009C675B"/>
    <w:rsid w:val="009C6A05"/>
    <w:rsid w:val="009C6CF7"/>
    <w:rsid w:val="009C6E88"/>
    <w:rsid w:val="009C6ECF"/>
    <w:rsid w:val="009C7019"/>
    <w:rsid w:val="009C7402"/>
    <w:rsid w:val="009C7C4E"/>
    <w:rsid w:val="009D03BE"/>
    <w:rsid w:val="009D05FA"/>
    <w:rsid w:val="009D07B7"/>
    <w:rsid w:val="009D0C51"/>
    <w:rsid w:val="009D0CE8"/>
    <w:rsid w:val="009D0E8E"/>
    <w:rsid w:val="009D1447"/>
    <w:rsid w:val="009D1701"/>
    <w:rsid w:val="009D195D"/>
    <w:rsid w:val="009D1B99"/>
    <w:rsid w:val="009D2096"/>
    <w:rsid w:val="009D21A4"/>
    <w:rsid w:val="009D2700"/>
    <w:rsid w:val="009D3385"/>
    <w:rsid w:val="009D3541"/>
    <w:rsid w:val="009D3624"/>
    <w:rsid w:val="009D388B"/>
    <w:rsid w:val="009D3A24"/>
    <w:rsid w:val="009D3B6D"/>
    <w:rsid w:val="009D41E0"/>
    <w:rsid w:val="009D4472"/>
    <w:rsid w:val="009D44C6"/>
    <w:rsid w:val="009D4C24"/>
    <w:rsid w:val="009D4CDC"/>
    <w:rsid w:val="009D50DA"/>
    <w:rsid w:val="009D521A"/>
    <w:rsid w:val="009D5359"/>
    <w:rsid w:val="009D5482"/>
    <w:rsid w:val="009D5818"/>
    <w:rsid w:val="009D5B77"/>
    <w:rsid w:val="009D6096"/>
    <w:rsid w:val="009D60C9"/>
    <w:rsid w:val="009D6BDE"/>
    <w:rsid w:val="009D6C37"/>
    <w:rsid w:val="009D6C9F"/>
    <w:rsid w:val="009D6E29"/>
    <w:rsid w:val="009D6E6B"/>
    <w:rsid w:val="009D70EC"/>
    <w:rsid w:val="009D71E7"/>
    <w:rsid w:val="009D729C"/>
    <w:rsid w:val="009D7404"/>
    <w:rsid w:val="009D741D"/>
    <w:rsid w:val="009D7816"/>
    <w:rsid w:val="009E02A8"/>
    <w:rsid w:val="009E0327"/>
    <w:rsid w:val="009E043A"/>
    <w:rsid w:val="009E04B7"/>
    <w:rsid w:val="009E0762"/>
    <w:rsid w:val="009E0C38"/>
    <w:rsid w:val="009E0E00"/>
    <w:rsid w:val="009E15F3"/>
    <w:rsid w:val="009E18F9"/>
    <w:rsid w:val="009E1B62"/>
    <w:rsid w:val="009E21D2"/>
    <w:rsid w:val="009E27D3"/>
    <w:rsid w:val="009E294D"/>
    <w:rsid w:val="009E29A2"/>
    <w:rsid w:val="009E2B3B"/>
    <w:rsid w:val="009E2D51"/>
    <w:rsid w:val="009E2ECA"/>
    <w:rsid w:val="009E2EE1"/>
    <w:rsid w:val="009E4D02"/>
    <w:rsid w:val="009E4E3B"/>
    <w:rsid w:val="009E51BE"/>
    <w:rsid w:val="009E5285"/>
    <w:rsid w:val="009E6007"/>
    <w:rsid w:val="009E65DD"/>
    <w:rsid w:val="009E6626"/>
    <w:rsid w:val="009E67B2"/>
    <w:rsid w:val="009E6E9A"/>
    <w:rsid w:val="009E6FAB"/>
    <w:rsid w:val="009E7027"/>
    <w:rsid w:val="009E704B"/>
    <w:rsid w:val="009E7097"/>
    <w:rsid w:val="009E7256"/>
    <w:rsid w:val="009E77ED"/>
    <w:rsid w:val="009E79A2"/>
    <w:rsid w:val="009E7A40"/>
    <w:rsid w:val="009F011E"/>
    <w:rsid w:val="009F01F8"/>
    <w:rsid w:val="009F02C0"/>
    <w:rsid w:val="009F05B0"/>
    <w:rsid w:val="009F07E2"/>
    <w:rsid w:val="009F0A87"/>
    <w:rsid w:val="009F0DF3"/>
    <w:rsid w:val="009F108B"/>
    <w:rsid w:val="009F169A"/>
    <w:rsid w:val="009F1877"/>
    <w:rsid w:val="009F18D5"/>
    <w:rsid w:val="009F1BC5"/>
    <w:rsid w:val="009F205E"/>
    <w:rsid w:val="009F2085"/>
    <w:rsid w:val="009F2333"/>
    <w:rsid w:val="009F284A"/>
    <w:rsid w:val="009F2ACA"/>
    <w:rsid w:val="009F2D13"/>
    <w:rsid w:val="009F2EB8"/>
    <w:rsid w:val="009F33AF"/>
    <w:rsid w:val="009F37E9"/>
    <w:rsid w:val="009F385A"/>
    <w:rsid w:val="009F38D6"/>
    <w:rsid w:val="009F3BBC"/>
    <w:rsid w:val="009F3E21"/>
    <w:rsid w:val="009F4020"/>
    <w:rsid w:val="009F4848"/>
    <w:rsid w:val="009F5301"/>
    <w:rsid w:val="009F53C2"/>
    <w:rsid w:val="009F57D3"/>
    <w:rsid w:val="009F5AF5"/>
    <w:rsid w:val="009F5C93"/>
    <w:rsid w:val="009F5E77"/>
    <w:rsid w:val="009F6369"/>
    <w:rsid w:val="009F661B"/>
    <w:rsid w:val="009F6648"/>
    <w:rsid w:val="009F6B64"/>
    <w:rsid w:val="009F70FD"/>
    <w:rsid w:val="009F7683"/>
    <w:rsid w:val="009F78D0"/>
    <w:rsid w:val="009F7953"/>
    <w:rsid w:val="009F7BAA"/>
    <w:rsid w:val="009F7E4F"/>
    <w:rsid w:val="009F7EB2"/>
    <w:rsid w:val="009F7EC1"/>
    <w:rsid w:val="009F7F22"/>
    <w:rsid w:val="00A00134"/>
    <w:rsid w:val="00A0049B"/>
    <w:rsid w:val="00A006DD"/>
    <w:rsid w:val="00A00706"/>
    <w:rsid w:val="00A00E2D"/>
    <w:rsid w:val="00A015BA"/>
    <w:rsid w:val="00A015F9"/>
    <w:rsid w:val="00A017F9"/>
    <w:rsid w:val="00A018AA"/>
    <w:rsid w:val="00A01A67"/>
    <w:rsid w:val="00A01C1A"/>
    <w:rsid w:val="00A01D9E"/>
    <w:rsid w:val="00A020FD"/>
    <w:rsid w:val="00A02C36"/>
    <w:rsid w:val="00A032C7"/>
    <w:rsid w:val="00A03A0B"/>
    <w:rsid w:val="00A03ED4"/>
    <w:rsid w:val="00A03FA2"/>
    <w:rsid w:val="00A041BD"/>
    <w:rsid w:val="00A04433"/>
    <w:rsid w:val="00A04485"/>
    <w:rsid w:val="00A0485B"/>
    <w:rsid w:val="00A048E8"/>
    <w:rsid w:val="00A049C8"/>
    <w:rsid w:val="00A049E9"/>
    <w:rsid w:val="00A04EE3"/>
    <w:rsid w:val="00A051C1"/>
    <w:rsid w:val="00A05D21"/>
    <w:rsid w:val="00A05F03"/>
    <w:rsid w:val="00A06529"/>
    <w:rsid w:val="00A06BE2"/>
    <w:rsid w:val="00A070ED"/>
    <w:rsid w:val="00A074A7"/>
    <w:rsid w:val="00A106F0"/>
    <w:rsid w:val="00A10920"/>
    <w:rsid w:val="00A10AA9"/>
    <w:rsid w:val="00A10D24"/>
    <w:rsid w:val="00A10F09"/>
    <w:rsid w:val="00A10FBA"/>
    <w:rsid w:val="00A1108D"/>
    <w:rsid w:val="00A11311"/>
    <w:rsid w:val="00A11583"/>
    <w:rsid w:val="00A11769"/>
    <w:rsid w:val="00A11AD6"/>
    <w:rsid w:val="00A11C73"/>
    <w:rsid w:val="00A11CF0"/>
    <w:rsid w:val="00A1286B"/>
    <w:rsid w:val="00A12ED0"/>
    <w:rsid w:val="00A12F00"/>
    <w:rsid w:val="00A139EE"/>
    <w:rsid w:val="00A13CCB"/>
    <w:rsid w:val="00A13FA6"/>
    <w:rsid w:val="00A1405C"/>
    <w:rsid w:val="00A141C8"/>
    <w:rsid w:val="00A146B2"/>
    <w:rsid w:val="00A1477A"/>
    <w:rsid w:val="00A149F8"/>
    <w:rsid w:val="00A14E9E"/>
    <w:rsid w:val="00A14F89"/>
    <w:rsid w:val="00A15BB9"/>
    <w:rsid w:val="00A15C56"/>
    <w:rsid w:val="00A15CA6"/>
    <w:rsid w:val="00A16AEA"/>
    <w:rsid w:val="00A16C6C"/>
    <w:rsid w:val="00A16D61"/>
    <w:rsid w:val="00A170B7"/>
    <w:rsid w:val="00A17151"/>
    <w:rsid w:val="00A172CC"/>
    <w:rsid w:val="00A177DA"/>
    <w:rsid w:val="00A17AB8"/>
    <w:rsid w:val="00A17EF1"/>
    <w:rsid w:val="00A20185"/>
    <w:rsid w:val="00A204C6"/>
    <w:rsid w:val="00A2056A"/>
    <w:rsid w:val="00A210E2"/>
    <w:rsid w:val="00A211FC"/>
    <w:rsid w:val="00A21216"/>
    <w:rsid w:val="00A21349"/>
    <w:rsid w:val="00A215FD"/>
    <w:rsid w:val="00A2177E"/>
    <w:rsid w:val="00A21886"/>
    <w:rsid w:val="00A21EDB"/>
    <w:rsid w:val="00A22AFE"/>
    <w:rsid w:val="00A22BF4"/>
    <w:rsid w:val="00A22D93"/>
    <w:rsid w:val="00A22E36"/>
    <w:rsid w:val="00A231CB"/>
    <w:rsid w:val="00A23438"/>
    <w:rsid w:val="00A2419E"/>
    <w:rsid w:val="00A24207"/>
    <w:rsid w:val="00A24310"/>
    <w:rsid w:val="00A243F4"/>
    <w:rsid w:val="00A246E6"/>
    <w:rsid w:val="00A24BF5"/>
    <w:rsid w:val="00A24DE7"/>
    <w:rsid w:val="00A24E70"/>
    <w:rsid w:val="00A26089"/>
    <w:rsid w:val="00A26165"/>
    <w:rsid w:val="00A26321"/>
    <w:rsid w:val="00A269EB"/>
    <w:rsid w:val="00A26ADD"/>
    <w:rsid w:val="00A26DA4"/>
    <w:rsid w:val="00A270C3"/>
    <w:rsid w:val="00A2720C"/>
    <w:rsid w:val="00A2764D"/>
    <w:rsid w:val="00A27E62"/>
    <w:rsid w:val="00A30029"/>
    <w:rsid w:val="00A301EC"/>
    <w:rsid w:val="00A30319"/>
    <w:rsid w:val="00A307B1"/>
    <w:rsid w:val="00A30E2E"/>
    <w:rsid w:val="00A31225"/>
    <w:rsid w:val="00A31EAE"/>
    <w:rsid w:val="00A32042"/>
    <w:rsid w:val="00A3266C"/>
    <w:rsid w:val="00A3277C"/>
    <w:rsid w:val="00A327ED"/>
    <w:rsid w:val="00A327F1"/>
    <w:rsid w:val="00A328C1"/>
    <w:rsid w:val="00A328C7"/>
    <w:rsid w:val="00A32A18"/>
    <w:rsid w:val="00A32BC4"/>
    <w:rsid w:val="00A3335F"/>
    <w:rsid w:val="00A33370"/>
    <w:rsid w:val="00A33A66"/>
    <w:rsid w:val="00A33D5B"/>
    <w:rsid w:val="00A34421"/>
    <w:rsid w:val="00A3456E"/>
    <w:rsid w:val="00A34880"/>
    <w:rsid w:val="00A34A7B"/>
    <w:rsid w:val="00A34ADE"/>
    <w:rsid w:val="00A34BE6"/>
    <w:rsid w:val="00A355CF"/>
    <w:rsid w:val="00A3583A"/>
    <w:rsid w:val="00A3585F"/>
    <w:rsid w:val="00A35C1E"/>
    <w:rsid w:val="00A361A8"/>
    <w:rsid w:val="00A361B5"/>
    <w:rsid w:val="00A36292"/>
    <w:rsid w:val="00A36791"/>
    <w:rsid w:val="00A368C2"/>
    <w:rsid w:val="00A36B30"/>
    <w:rsid w:val="00A3754D"/>
    <w:rsid w:val="00A37E75"/>
    <w:rsid w:val="00A37E95"/>
    <w:rsid w:val="00A37F57"/>
    <w:rsid w:val="00A405AC"/>
    <w:rsid w:val="00A406D9"/>
    <w:rsid w:val="00A40879"/>
    <w:rsid w:val="00A409F5"/>
    <w:rsid w:val="00A41291"/>
    <w:rsid w:val="00A41B79"/>
    <w:rsid w:val="00A41D39"/>
    <w:rsid w:val="00A4231C"/>
    <w:rsid w:val="00A42598"/>
    <w:rsid w:val="00A4276F"/>
    <w:rsid w:val="00A42AC1"/>
    <w:rsid w:val="00A42EB1"/>
    <w:rsid w:val="00A43AE2"/>
    <w:rsid w:val="00A441AF"/>
    <w:rsid w:val="00A441EE"/>
    <w:rsid w:val="00A447FD"/>
    <w:rsid w:val="00A448DD"/>
    <w:rsid w:val="00A44FFD"/>
    <w:rsid w:val="00A45313"/>
    <w:rsid w:val="00A458E0"/>
    <w:rsid w:val="00A45CCD"/>
    <w:rsid w:val="00A462DE"/>
    <w:rsid w:val="00A469F0"/>
    <w:rsid w:val="00A46C80"/>
    <w:rsid w:val="00A47024"/>
    <w:rsid w:val="00A479EC"/>
    <w:rsid w:val="00A47AFA"/>
    <w:rsid w:val="00A5069C"/>
    <w:rsid w:val="00A509F7"/>
    <w:rsid w:val="00A50C04"/>
    <w:rsid w:val="00A513D2"/>
    <w:rsid w:val="00A51A46"/>
    <w:rsid w:val="00A51C7A"/>
    <w:rsid w:val="00A5243C"/>
    <w:rsid w:val="00A52A1F"/>
    <w:rsid w:val="00A52C60"/>
    <w:rsid w:val="00A52FC1"/>
    <w:rsid w:val="00A5353A"/>
    <w:rsid w:val="00A5356B"/>
    <w:rsid w:val="00A53DB0"/>
    <w:rsid w:val="00A53F15"/>
    <w:rsid w:val="00A5405E"/>
    <w:rsid w:val="00A540F3"/>
    <w:rsid w:val="00A549C4"/>
    <w:rsid w:val="00A54A2B"/>
    <w:rsid w:val="00A54C08"/>
    <w:rsid w:val="00A54D7B"/>
    <w:rsid w:val="00A551AC"/>
    <w:rsid w:val="00A557A9"/>
    <w:rsid w:val="00A557EC"/>
    <w:rsid w:val="00A55A1E"/>
    <w:rsid w:val="00A55C49"/>
    <w:rsid w:val="00A55C78"/>
    <w:rsid w:val="00A56BEE"/>
    <w:rsid w:val="00A56CE8"/>
    <w:rsid w:val="00A57161"/>
    <w:rsid w:val="00A60532"/>
    <w:rsid w:val="00A6062D"/>
    <w:rsid w:val="00A60877"/>
    <w:rsid w:val="00A60CC0"/>
    <w:rsid w:val="00A61346"/>
    <w:rsid w:val="00A6173E"/>
    <w:rsid w:val="00A61EB6"/>
    <w:rsid w:val="00A61EE1"/>
    <w:rsid w:val="00A6226F"/>
    <w:rsid w:val="00A628B9"/>
    <w:rsid w:val="00A62916"/>
    <w:rsid w:val="00A6296E"/>
    <w:rsid w:val="00A62C3D"/>
    <w:rsid w:val="00A63084"/>
    <w:rsid w:val="00A63288"/>
    <w:rsid w:val="00A63C85"/>
    <w:rsid w:val="00A63E76"/>
    <w:rsid w:val="00A63EE9"/>
    <w:rsid w:val="00A640D4"/>
    <w:rsid w:val="00A6418F"/>
    <w:rsid w:val="00A64452"/>
    <w:rsid w:val="00A64702"/>
    <w:rsid w:val="00A6488D"/>
    <w:rsid w:val="00A64A61"/>
    <w:rsid w:val="00A64B41"/>
    <w:rsid w:val="00A64DBD"/>
    <w:rsid w:val="00A660B9"/>
    <w:rsid w:val="00A66328"/>
    <w:rsid w:val="00A663F4"/>
    <w:rsid w:val="00A66686"/>
    <w:rsid w:val="00A66784"/>
    <w:rsid w:val="00A66F0C"/>
    <w:rsid w:val="00A6700F"/>
    <w:rsid w:val="00A67114"/>
    <w:rsid w:val="00A673BA"/>
    <w:rsid w:val="00A67A35"/>
    <w:rsid w:val="00A67B0E"/>
    <w:rsid w:val="00A67C7C"/>
    <w:rsid w:val="00A67FF2"/>
    <w:rsid w:val="00A7044C"/>
    <w:rsid w:val="00A70719"/>
    <w:rsid w:val="00A70785"/>
    <w:rsid w:val="00A7097D"/>
    <w:rsid w:val="00A70BA5"/>
    <w:rsid w:val="00A70BB9"/>
    <w:rsid w:val="00A70C0B"/>
    <w:rsid w:val="00A70CDD"/>
    <w:rsid w:val="00A71155"/>
    <w:rsid w:val="00A712C0"/>
    <w:rsid w:val="00A715DF"/>
    <w:rsid w:val="00A719AF"/>
    <w:rsid w:val="00A71EE6"/>
    <w:rsid w:val="00A71F1F"/>
    <w:rsid w:val="00A71FEB"/>
    <w:rsid w:val="00A71FFD"/>
    <w:rsid w:val="00A72725"/>
    <w:rsid w:val="00A72756"/>
    <w:rsid w:val="00A737D4"/>
    <w:rsid w:val="00A7383D"/>
    <w:rsid w:val="00A73BBA"/>
    <w:rsid w:val="00A73D44"/>
    <w:rsid w:val="00A74435"/>
    <w:rsid w:val="00A74661"/>
    <w:rsid w:val="00A748E9"/>
    <w:rsid w:val="00A754B2"/>
    <w:rsid w:val="00A756F5"/>
    <w:rsid w:val="00A75AE4"/>
    <w:rsid w:val="00A75B3D"/>
    <w:rsid w:val="00A75DEB"/>
    <w:rsid w:val="00A76036"/>
    <w:rsid w:val="00A76068"/>
    <w:rsid w:val="00A76322"/>
    <w:rsid w:val="00A7633E"/>
    <w:rsid w:val="00A76441"/>
    <w:rsid w:val="00A76D0C"/>
    <w:rsid w:val="00A76D70"/>
    <w:rsid w:val="00A76E00"/>
    <w:rsid w:val="00A771AA"/>
    <w:rsid w:val="00A77685"/>
    <w:rsid w:val="00A776AC"/>
    <w:rsid w:val="00A77C42"/>
    <w:rsid w:val="00A80578"/>
    <w:rsid w:val="00A80B66"/>
    <w:rsid w:val="00A81B65"/>
    <w:rsid w:val="00A81BFE"/>
    <w:rsid w:val="00A829CF"/>
    <w:rsid w:val="00A82DE6"/>
    <w:rsid w:val="00A83306"/>
    <w:rsid w:val="00A83C9F"/>
    <w:rsid w:val="00A83E56"/>
    <w:rsid w:val="00A842F5"/>
    <w:rsid w:val="00A84301"/>
    <w:rsid w:val="00A847FA"/>
    <w:rsid w:val="00A84B2A"/>
    <w:rsid w:val="00A8509C"/>
    <w:rsid w:val="00A85114"/>
    <w:rsid w:val="00A8527A"/>
    <w:rsid w:val="00A85E27"/>
    <w:rsid w:val="00A86693"/>
    <w:rsid w:val="00A86730"/>
    <w:rsid w:val="00A87537"/>
    <w:rsid w:val="00A8773E"/>
    <w:rsid w:val="00A87B09"/>
    <w:rsid w:val="00A87C09"/>
    <w:rsid w:val="00A87EF2"/>
    <w:rsid w:val="00A901AF"/>
    <w:rsid w:val="00A908C3"/>
    <w:rsid w:val="00A90B7F"/>
    <w:rsid w:val="00A9164E"/>
    <w:rsid w:val="00A916E1"/>
    <w:rsid w:val="00A91CA2"/>
    <w:rsid w:val="00A91EAD"/>
    <w:rsid w:val="00A92006"/>
    <w:rsid w:val="00A92B7F"/>
    <w:rsid w:val="00A92BF0"/>
    <w:rsid w:val="00A92DEC"/>
    <w:rsid w:val="00A932AD"/>
    <w:rsid w:val="00A939C6"/>
    <w:rsid w:val="00A939E8"/>
    <w:rsid w:val="00A93A5A"/>
    <w:rsid w:val="00A93C9D"/>
    <w:rsid w:val="00A93CC1"/>
    <w:rsid w:val="00A9423A"/>
    <w:rsid w:val="00A9430E"/>
    <w:rsid w:val="00A946AA"/>
    <w:rsid w:val="00A9539B"/>
    <w:rsid w:val="00A95AD9"/>
    <w:rsid w:val="00A95B6F"/>
    <w:rsid w:val="00A95EC5"/>
    <w:rsid w:val="00A96125"/>
    <w:rsid w:val="00A96319"/>
    <w:rsid w:val="00A9649F"/>
    <w:rsid w:val="00A96772"/>
    <w:rsid w:val="00A967DD"/>
    <w:rsid w:val="00A971A4"/>
    <w:rsid w:val="00A97654"/>
    <w:rsid w:val="00A97803"/>
    <w:rsid w:val="00A978A5"/>
    <w:rsid w:val="00A97958"/>
    <w:rsid w:val="00A979D2"/>
    <w:rsid w:val="00A97E6E"/>
    <w:rsid w:val="00AA0424"/>
    <w:rsid w:val="00AA052D"/>
    <w:rsid w:val="00AA066C"/>
    <w:rsid w:val="00AA0A0F"/>
    <w:rsid w:val="00AA0C9B"/>
    <w:rsid w:val="00AA121A"/>
    <w:rsid w:val="00AA16C5"/>
    <w:rsid w:val="00AA1DA5"/>
    <w:rsid w:val="00AA2026"/>
    <w:rsid w:val="00AA24D9"/>
    <w:rsid w:val="00AA29F5"/>
    <w:rsid w:val="00AA3343"/>
    <w:rsid w:val="00AA38A6"/>
    <w:rsid w:val="00AA3C8A"/>
    <w:rsid w:val="00AA3C91"/>
    <w:rsid w:val="00AA3CF8"/>
    <w:rsid w:val="00AA3EF4"/>
    <w:rsid w:val="00AA3FE2"/>
    <w:rsid w:val="00AA41ED"/>
    <w:rsid w:val="00AA41F5"/>
    <w:rsid w:val="00AA4853"/>
    <w:rsid w:val="00AA4F3A"/>
    <w:rsid w:val="00AA5366"/>
    <w:rsid w:val="00AA5448"/>
    <w:rsid w:val="00AA5773"/>
    <w:rsid w:val="00AA5986"/>
    <w:rsid w:val="00AA5A07"/>
    <w:rsid w:val="00AA5C83"/>
    <w:rsid w:val="00AA5CFA"/>
    <w:rsid w:val="00AA65FE"/>
    <w:rsid w:val="00AA67F1"/>
    <w:rsid w:val="00AA6BC9"/>
    <w:rsid w:val="00AA6C8A"/>
    <w:rsid w:val="00AA6E1F"/>
    <w:rsid w:val="00AA6F8A"/>
    <w:rsid w:val="00AA7142"/>
    <w:rsid w:val="00AA7234"/>
    <w:rsid w:val="00AA7492"/>
    <w:rsid w:val="00AA74B0"/>
    <w:rsid w:val="00AA7977"/>
    <w:rsid w:val="00AB00CE"/>
    <w:rsid w:val="00AB033A"/>
    <w:rsid w:val="00AB06BE"/>
    <w:rsid w:val="00AB0704"/>
    <w:rsid w:val="00AB09A3"/>
    <w:rsid w:val="00AB1626"/>
    <w:rsid w:val="00AB1768"/>
    <w:rsid w:val="00AB19B4"/>
    <w:rsid w:val="00AB1D69"/>
    <w:rsid w:val="00AB220F"/>
    <w:rsid w:val="00AB23CC"/>
    <w:rsid w:val="00AB25BE"/>
    <w:rsid w:val="00AB27D8"/>
    <w:rsid w:val="00AB2B4F"/>
    <w:rsid w:val="00AB2C66"/>
    <w:rsid w:val="00AB2CA2"/>
    <w:rsid w:val="00AB3473"/>
    <w:rsid w:val="00AB38B6"/>
    <w:rsid w:val="00AB3917"/>
    <w:rsid w:val="00AB4120"/>
    <w:rsid w:val="00AB42F9"/>
    <w:rsid w:val="00AB4B21"/>
    <w:rsid w:val="00AB4C7F"/>
    <w:rsid w:val="00AB513E"/>
    <w:rsid w:val="00AB5B8F"/>
    <w:rsid w:val="00AB5F10"/>
    <w:rsid w:val="00AB61DF"/>
    <w:rsid w:val="00AB637F"/>
    <w:rsid w:val="00AB68DC"/>
    <w:rsid w:val="00AB6C1E"/>
    <w:rsid w:val="00AB70E4"/>
    <w:rsid w:val="00AB783C"/>
    <w:rsid w:val="00AB7DD6"/>
    <w:rsid w:val="00AC0337"/>
    <w:rsid w:val="00AC0757"/>
    <w:rsid w:val="00AC0B9E"/>
    <w:rsid w:val="00AC11E2"/>
    <w:rsid w:val="00AC1591"/>
    <w:rsid w:val="00AC19B3"/>
    <w:rsid w:val="00AC1B7C"/>
    <w:rsid w:val="00AC1DC7"/>
    <w:rsid w:val="00AC24F1"/>
    <w:rsid w:val="00AC262B"/>
    <w:rsid w:val="00AC28BF"/>
    <w:rsid w:val="00AC32F3"/>
    <w:rsid w:val="00AC34E1"/>
    <w:rsid w:val="00AC3B4A"/>
    <w:rsid w:val="00AC3C21"/>
    <w:rsid w:val="00AC44DE"/>
    <w:rsid w:val="00AC500F"/>
    <w:rsid w:val="00AC5419"/>
    <w:rsid w:val="00AC56D9"/>
    <w:rsid w:val="00AC681A"/>
    <w:rsid w:val="00AC6BE3"/>
    <w:rsid w:val="00AC6C28"/>
    <w:rsid w:val="00AC6D57"/>
    <w:rsid w:val="00AC6E9E"/>
    <w:rsid w:val="00AC7331"/>
    <w:rsid w:val="00AC74B1"/>
    <w:rsid w:val="00AC75D4"/>
    <w:rsid w:val="00AC75D8"/>
    <w:rsid w:val="00AC7756"/>
    <w:rsid w:val="00AC796A"/>
    <w:rsid w:val="00AC7A65"/>
    <w:rsid w:val="00AC7B82"/>
    <w:rsid w:val="00AD00DE"/>
    <w:rsid w:val="00AD03CB"/>
    <w:rsid w:val="00AD0408"/>
    <w:rsid w:val="00AD1276"/>
    <w:rsid w:val="00AD12BD"/>
    <w:rsid w:val="00AD15FD"/>
    <w:rsid w:val="00AD16DB"/>
    <w:rsid w:val="00AD1C58"/>
    <w:rsid w:val="00AD20D0"/>
    <w:rsid w:val="00AD254A"/>
    <w:rsid w:val="00AD28E1"/>
    <w:rsid w:val="00AD2931"/>
    <w:rsid w:val="00AD2C47"/>
    <w:rsid w:val="00AD2D43"/>
    <w:rsid w:val="00AD35EB"/>
    <w:rsid w:val="00AD35F2"/>
    <w:rsid w:val="00AD3B0D"/>
    <w:rsid w:val="00AD43B4"/>
    <w:rsid w:val="00AD458D"/>
    <w:rsid w:val="00AD4A24"/>
    <w:rsid w:val="00AD4A94"/>
    <w:rsid w:val="00AD4B5C"/>
    <w:rsid w:val="00AD58B8"/>
    <w:rsid w:val="00AD5E8E"/>
    <w:rsid w:val="00AD62C2"/>
    <w:rsid w:val="00AD6503"/>
    <w:rsid w:val="00AD67A8"/>
    <w:rsid w:val="00AD6F00"/>
    <w:rsid w:val="00AD6F92"/>
    <w:rsid w:val="00AD7B96"/>
    <w:rsid w:val="00AD7DD6"/>
    <w:rsid w:val="00AE00FF"/>
    <w:rsid w:val="00AE0895"/>
    <w:rsid w:val="00AE0A2E"/>
    <w:rsid w:val="00AE0FEA"/>
    <w:rsid w:val="00AE1010"/>
    <w:rsid w:val="00AE10B5"/>
    <w:rsid w:val="00AE1227"/>
    <w:rsid w:val="00AE19FC"/>
    <w:rsid w:val="00AE1EC0"/>
    <w:rsid w:val="00AE20CC"/>
    <w:rsid w:val="00AE27FE"/>
    <w:rsid w:val="00AE2A24"/>
    <w:rsid w:val="00AE2CD1"/>
    <w:rsid w:val="00AE3143"/>
    <w:rsid w:val="00AE3164"/>
    <w:rsid w:val="00AE3649"/>
    <w:rsid w:val="00AE36A6"/>
    <w:rsid w:val="00AE3817"/>
    <w:rsid w:val="00AE3B5E"/>
    <w:rsid w:val="00AE3F09"/>
    <w:rsid w:val="00AE4B74"/>
    <w:rsid w:val="00AE4EFD"/>
    <w:rsid w:val="00AE524A"/>
    <w:rsid w:val="00AE5A48"/>
    <w:rsid w:val="00AE5D52"/>
    <w:rsid w:val="00AE60AF"/>
    <w:rsid w:val="00AE616E"/>
    <w:rsid w:val="00AE6888"/>
    <w:rsid w:val="00AE6BEE"/>
    <w:rsid w:val="00AE6C63"/>
    <w:rsid w:val="00AE6DFB"/>
    <w:rsid w:val="00AE777D"/>
    <w:rsid w:val="00AE77CC"/>
    <w:rsid w:val="00AE7889"/>
    <w:rsid w:val="00AE7934"/>
    <w:rsid w:val="00AF018D"/>
    <w:rsid w:val="00AF04B0"/>
    <w:rsid w:val="00AF04B7"/>
    <w:rsid w:val="00AF04D5"/>
    <w:rsid w:val="00AF08C5"/>
    <w:rsid w:val="00AF0D22"/>
    <w:rsid w:val="00AF0E88"/>
    <w:rsid w:val="00AF1353"/>
    <w:rsid w:val="00AF173A"/>
    <w:rsid w:val="00AF1A52"/>
    <w:rsid w:val="00AF1C2D"/>
    <w:rsid w:val="00AF1CFA"/>
    <w:rsid w:val="00AF1FCB"/>
    <w:rsid w:val="00AF2A2B"/>
    <w:rsid w:val="00AF2A3A"/>
    <w:rsid w:val="00AF2E40"/>
    <w:rsid w:val="00AF2F37"/>
    <w:rsid w:val="00AF342C"/>
    <w:rsid w:val="00AF34AA"/>
    <w:rsid w:val="00AF365E"/>
    <w:rsid w:val="00AF39C9"/>
    <w:rsid w:val="00AF3D4A"/>
    <w:rsid w:val="00AF3DDA"/>
    <w:rsid w:val="00AF4219"/>
    <w:rsid w:val="00AF4357"/>
    <w:rsid w:val="00AF487D"/>
    <w:rsid w:val="00AF4A48"/>
    <w:rsid w:val="00AF4C07"/>
    <w:rsid w:val="00AF4D84"/>
    <w:rsid w:val="00AF4EC5"/>
    <w:rsid w:val="00AF4FBD"/>
    <w:rsid w:val="00AF5489"/>
    <w:rsid w:val="00AF54CA"/>
    <w:rsid w:val="00AF5FD8"/>
    <w:rsid w:val="00AF60F6"/>
    <w:rsid w:val="00AF625F"/>
    <w:rsid w:val="00AF66FD"/>
    <w:rsid w:val="00AF6748"/>
    <w:rsid w:val="00AF6A40"/>
    <w:rsid w:val="00AF6C40"/>
    <w:rsid w:val="00AF6C4B"/>
    <w:rsid w:val="00AF740E"/>
    <w:rsid w:val="00AF758E"/>
    <w:rsid w:val="00AF77D8"/>
    <w:rsid w:val="00AF7805"/>
    <w:rsid w:val="00AF7B69"/>
    <w:rsid w:val="00B000E2"/>
    <w:rsid w:val="00B00176"/>
    <w:rsid w:val="00B005FD"/>
    <w:rsid w:val="00B00609"/>
    <w:rsid w:val="00B0063C"/>
    <w:rsid w:val="00B007F8"/>
    <w:rsid w:val="00B009E7"/>
    <w:rsid w:val="00B00A04"/>
    <w:rsid w:val="00B00DCE"/>
    <w:rsid w:val="00B012E9"/>
    <w:rsid w:val="00B01414"/>
    <w:rsid w:val="00B0158C"/>
    <w:rsid w:val="00B017DD"/>
    <w:rsid w:val="00B01B56"/>
    <w:rsid w:val="00B01C72"/>
    <w:rsid w:val="00B020ED"/>
    <w:rsid w:val="00B029E6"/>
    <w:rsid w:val="00B02D17"/>
    <w:rsid w:val="00B02DBB"/>
    <w:rsid w:val="00B04385"/>
    <w:rsid w:val="00B04795"/>
    <w:rsid w:val="00B0505A"/>
    <w:rsid w:val="00B05070"/>
    <w:rsid w:val="00B05366"/>
    <w:rsid w:val="00B060F0"/>
    <w:rsid w:val="00B06366"/>
    <w:rsid w:val="00B06810"/>
    <w:rsid w:val="00B0710C"/>
    <w:rsid w:val="00B072D7"/>
    <w:rsid w:val="00B074F2"/>
    <w:rsid w:val="00B07946"/>
    <w:rsid w:val="00B07EA3"/>
    <w:rsid w:val="00B104EE"/>
    <w:rsid w:val="00B10E0B"/>
    <w:rsid w:val="00B114C5"/>
    <w:rsid w:val="00B114CB"/>
    <w:rsid w:val="00B11C3B"/>
    <w:rsid w:val="00B12658"/>
    <w:rsid w:val="00B126DF"/>
    <w:rsid w:val="00B12EF7"/>
    <w:rsid w:val="00B132A1"/>
    <w:rsid w:val="00B134C9"/>
    <w:rsid w:val="00B13AED"/>
    <w:rsid w:val="00B13B1D"/>
    <w:rsid w:val="00B14051"/>
    <w:rsid w:val="00B143C1"/>
    <w:rsid w:val="00B14515"/>
    <w:rsid w:val="00B14589"/>
    <w:rsid w:val="00B146FA"/>
    <w:rsid w:val="00B14809"/>
    <w:rsid w:val="00B1533C"/>
    <w:rsid w:val="00B1550B"/>
    <w:rsid w:val="00B15F93"/>
    <w:rsid w:val="00B16A90"/>
    <w:rsid w:val="00B16B90"/>
    <w:rsid w:val="00B16BD2"/>
    <w:rsid w:val="00B1717C"/>
    <w:rsid w:val="00B1736E"/>
    <w:rsid w:val="00B17450"/>
    <w:rsid w:val="00B177B2"/>
    <w:rsid w:val="00B20295"/>
    <w:rsid w:val="00B20331"/>
    <w:rsid w:val="00B20674"/>
    <w:rsid w:val="00B20742"/>
    <w:rsid w:val="00B20839"/>
    <w:rsid w:val="00B209AD"/>
    <w:rsid w:val="00B20B0E"/>
    <w:rsid w:val="00B20BAC"/>
    <w:rsid w:val="00B20F88"/>
    <w:rsid w:val="00B212F7"/>
    <w:rsid w:val="00B21345"/>
    <w:rsid w:val="00B2142A"/>
    <w:rsid w:val="00B216A6"/>
    <w:rsid w:val="00B218F7"/>
    <w:rsid w:val="00B21A1B"/>
    <w:rsid w:val="00B21CAD"/>
    <w:rsid w:val="00B22471"/>
    <w:rsid w:val="00B225CC"/>
    <w:rsid w:val="00B22890"/>
    <w:rsid w:val="00B22904"/>
    <w:rsid w:val="00B229C2"/>
    <w:rsid w:val="00B22A4A"/>
    <w:rsid w:val="00B22BEA"/>
    <w:rsid w:val="00B22CD3"/>
    <w:rsid w:val="00B23198"/>
    <w:rsid w:val="00B233C7"/>
    <w:rsid w:val="00B2358A"/>
    <w:rsid w:val="00B23802"/>
    <w:rsid w:val="00B23AED"/>
    <w:rsid w:val="00B23DB3"/>
    <w:rsid w:val="00B23F51"/>
    <w:rsid w:val="00B24545"/>
    <w:rsid w:val="00B2456A"/>
    <w:rsid w:val="00B2460E"/>
    <w:rsid w:val="00B24777"/>
    <w:rsid w:val="00B24E95"/>
    <w:rsid w:val="00B24FB8"/>
    <w:rsid w:val="00B25225"/>
    <w:rsid w:val="00B252B4"/>
    <w:rsid w:val="00B25318"/>
    <w:rsid w:val="00B258BD"/>
    <w:rsid w:val="00B25B1A"/>
    <w:rsid w:val="00B25B28"/>
    <w:rsid w:val="00B25F24"/>
    <w:rsid w:val="00B26B0C"/>
    <w:rsid w:val="00B26EE6"/>
    <w:rsid w:val="00B26F7B"/>
    <w:rsid w:val="00B27373"/>
    <w:rsid w:val="00B27B52"/>
    <w:rsid w:val="00B30019"/>
    <w:rsid w:val="00B30335"/>
    <w:rsid w:val="00B309AC"/>
    <w:rsid w:val="00B30A0C"/>
    <w:rsid w:val="00B30A8D"/>
    <w:rsid w:val="00B30BC8"/>
    <w:rsid w:val="00B322AC"/>
    <w:rsid w:val="00B328D5"/>
    <w:rsid w:val="00B32F22"/>
    <w:rsid w:val="00B32F65"/>
    <w:rsid w:val="00B32FD1"/>
    <w:rsid w:val="00B331CE"/>
    <w:rsid w:val="00B3332F"/>
    <w:rsid w:val="00B3349D"/>
    <w:rsid w:val="00B33EB2"/>
    <w:rsid w:val="00B343B1"/>
    <w:rsid w:val="00B34EAF"/>
    <w:rsid w:val="00B35219"/>
    <w:rsid w:val="00B35245"/>
    <w:rsid w:val="00B3546D"/>
    <w:rsid w:val="00B354F7"/>
    <w:rsid w:val="00B355F1"/>
    <w:rsid w:val="00B357ED"/>
    <w:rsid w:val="00B3581B"/>
    <w:rsid w:val="00B35C46"/>
    <w:rsid w:val="00B35E46"/>
    <w:rsid w:val="00B366F2"/>
    <w:rsid w:val="00B36782"/>
    <w:rsid w:val="00B37144"/>
    <w:rsid w:val="00B371F6"/>
    <w:rsid w:val="00B37659"/>
    <w:rsid w:val="00B3795C"/>
    <w:rsid w:val="00B400B4"/>
    <w:rsid w:val="00B40547"/>
    <w:rsid w:val="00B40915"/>
    <w:rsid w:val="00B40963"/>
    <w:rsid w:val="00B40C98"/>
    <w:rsid w:val="00B411D8"/>
    <w:rsid w:val="00B41370"/>
    <w:rsid w:val="00B41622"/>
    <w:rsid w:val="00B41FBC"/>
    <w:rsid w:val="00B420FA"/>
    <w:rsid w:val="00B4214C"/>
    <w:rsid w:val="00B42824"/>
    <w:rsid w:val="00B42849"/>
    <w:rsid w:val="00B42D35"/>
    <w:rsid w:val="00B431D5"/>
    <w:rsid w:val="00B4349F"/>
    <w:rsid w:val="00B438B0"/>
    <w:rsid w:val="00B43CB5"/>
    <w:rsid w:val="00B440B6"/>
    <w:rsid w:val="00B44229"/>
    <w:rsid w:val="00B4444C"/>
    <w:rsid w:val="00B44603"/>
    <w:rsid w:val="00B4467F"/>
    <w:rsid w:val="00B44AC8"/>
    <w:rsid w:val="00B44FBD"/>
    <w:rsid w:val="00B4521D"/>
    <w:rsid w:val="00B452F2"/>
    <w:rsid w:val="00B45D34"/>
    <w:rsid w:val="00B45EEA"/>
    <w:rsid w:val="00B463BF"/>
    <w:rsid w:val="00B46543"/>
    <w:rsid w:val="00B47572"/>
    <w:rsid w:val="00B476B0"/>
    <w:rsid w:val="00B476BA"/>
    <w:rsid w:val="00B47AD5"/>
    <w:rsid w:val="00B47C3A"/>
    <w:rsid w:val="00B50403"/>
    <w:rsid w:val="00B51669"/>
    <w:rsid w:val="00B516D7"/>
    <w:rsid w:val="00B51E82"/>
    <w:rsid w:val="00B520ED"/>
    <w:rsid w:val="00B5227D"/>
    <w:rsid w:val="00B524E6"/>
    <w:rsid w:val="00B52602"/>
    <w:rsid w:val="00B5291F"/>
    <w:rsid w:val="00B52CAD"/>
    <w:rsid w:val="00B53275"/>
    <w:rsid w:val="00B5373E"/>
    <w:rsid w:val="00B53993"/>
    <w:rsid w:val="00B53CE8"/>
    <w:rsid w:val="00B54491"/>
    <w:rsid w:val="00B546B2"/>
    <w:rsid w:val="00B546C7"/>
    <w:rsid w:val="00B54A21"/>
    <w:rsid w:val="00B54B42"/>
    <w:rsid w:val="00B54BEB"/>
    <w:rsid w:val="00B5546C"/>
    <w:rsid w:val="00B55640"/>
    <w:rsid w:val="00B55A26"/>
    <w:rsid w:val="00B5616D"/>
    <w:rsid w:val="00B567C0"/>
    <w:rsid w:val="00B56BBD"/>
    <w:rsid w:val="00B57301"/>
    <w:rsid w:val="00B57386"/>
    <w:rsid w:val="00B57CB5"/>
    <w:rsid w:val="00B57D23"/>
    <w:rsid w:val="00B57FE0"/>
    <w:rsid w:val="00B6014A"/>
    <w:rsid w:val="00B60237"/>
    <w:rsid w:val="00B602CF"/>
    <w:rsid w:val="00B604E4"/>
    <w:rsid w:val="00B60AEC"/>
    <w:rsid w:val="00B60B68"/>
    <w:rsid w:val="00B60BB9"/>
    <w:rsid w:val="00B60D88"/>
    <w:rsid w:val="00B61C9D"/>
    <w:rsid w:val="00B62715"/>
    <w:rsid w:val="00B62A99"/>
    <w:rsid w:val="00B631BC"/>
    <w:rsid w:val="00B63686"/>
    <w:rsid w:val="00B63873"/>
    <w:rsid w:val="00B63B3F"/>
    <w:rsid w:val="00B63F4A"/>
    <w:rsid w:val="00B64298"/>
    <w:rsid w:val="00B642A6"/>
    <w:rsid w:val="00B645EB"/>
    <w:rsid w:val="00B648AD"/>
    <w:rsid w:val="00B650A5"/>
    <w:rsid w:val="00B65C03"/>
    <w:rsid w:val="00B662CB"/>
    <w:rsid w:val="00B66347"/>
    <w:rsid w:val="00B66385"/>
    <w:rsid w:val="00B66862"/>
    <w:rsid w:val="00B66885"/>
    <w:rsid w:val="00B66923"/>
    <w:rsid w:val="00B6693E"/>
    <w:rsid w:val="00B66BB3"/>
    <w:rsid w:val="00B66C49"/>
    <w:rsid w:val="00B66CEE"/>
    <w:rsid w:val="00B66F5E"/>
    <w:rsid w:val="00B67181"/>
    <w:rsid w:val="00B6754B"/>
    <w:rsid w:val="00B679C7"/>
    <w:rsid w:val="00B70267"/>
    <w:rsid w:val="00B70277"/>
    <w:rsid w:val="00B706FF"/>
    <w:rsid w:val="00B707FD"/>
    <w:rsid w:val="00B70BB1"/>
    <w:rsid w:val="00B70CE9"/>
    <w:rsid w:val="00B70F7D"/>
    <w:rsid w:val="00B71B20"/>
    <w:rsid w:val="00B71E41"/>
    <w:rsid w:val="00B7213A"/>
    <w:rsid w:val="00B72356"/>
    <w:rsid w:val="00B7245D"/>
    <w:rsid w:val="00B72933"/>
    <w:rsid w:val="00B72B9A"/>
    <w:rsid w:val="00B72C38"/>
    <w:rsid w:val="00B72FDF"/>
    <w:rsid w:val="00B73261"/>
    <w:rsid w:val="00B7357B"/>
    <w:rsid w:val="00B73670"/>
    <w:rsid w:val="00B737EF"/>
    <w:rsid w:val="00B7382A"/>
    <w:rsid w:val="00B73873"/>
    <w:rsid w:val="00B74174"/>
    <w:rsid w:val="00B74415"/>
    <w:rsid w:val="00B74643"/>
    <w:rsid w:val="00B74754"/>
    <w:rsid w:val="00B74EE3"/>
    <w:rsid w:val="00B75931"/>
    <w:rsid w:val="00B75CAB"/>
    <w:rsid w:val="00B75E25"/>
    <w:rsid w:val="00B760FC"/>
    <w:rsid w:val="00B7655E"/>
    <w:rsid w:val="00B7677C"/>
    <w:rsid w:val="00B76DC5"/>
    <w:rsid w:val="00B77103"/>
    <w:rsid w:val="00B777CD"/>
    <w:rsid w:val="00B77F49"/>
    <w:rsid w:val="00B8024B"/>
    <w:rsid w:val="00B80BE6"/>
    <w:rsid w:val="00B810A4"/>
    <w:rsid w:val="00B810DB"/>
    <w:rsid w:val="00B81515"/>
    <w:rsid w:val="00B8186E"/>
    <w:rsid w:val="00B820EF"/>
    <w:rsid w:val="00B826F9"/>
    <w:rsid w:val="00B82BE1"/>
    <w:rsid w:val="00B82D8F"/>
    <w:rsid w:val="00B82F18"/>
    <w:rsid w:val="00B83330"/>
    <w:rsid w:val="00B833AB"/>
    <w:rsid w:val="00B84292"/>
    <w:rsid w:val="00B842BB"/>
    <w:rsid w:val="00B84E84"/>
    <w:rsid w:val="00B85220"/>
    <w:rsid w:val="00B859AB"/>
    <w:rsid w:val="00B85BAA"/>
    <w:rsid w:val="00B85F46"/>
    <w:rsid w:val="00B85F4C"/>
    <w:rsid w:val="00B86035"/>
    <w:rsid w:val="00B8673F"/>
    <w:rsid w:val="00B86E4E"/>
    <w:rsid w:val="00B86F71"/>
    <w:rsid w:val="00B86FE8"/>
    <w:rsid w:val="00B872D8"/>
    <w:rsid w:val="00B873C6"/>
    <w:rsid w:val="00B878B6"/>
    <w:rsid w:val="00B8794F"/>
    <w:rsid w:val="00B8797B"/>
    <w:rsid w:val="00B87AD5"/>
    <w:rsid w:val="00B901EB"/>
    <w:rsid w:val="00B90340"/>
    <w:rsid w:val="00B90451"/>
    <w:rsid w:val="00B904DB"/>
    <w:rsid w:val="00B9076A"/>
    <w:rsid w:val="00B912FE"/>
    <w:rsid w:val="00B9150A"/>
    <w:rsid w:val="00B917F7"/>
    <w:rsid w:val="00B918CA"/>
    <w:rsid w:val="00B91E36"/>
    <w:rsid w:val="00B92415"/>
    <w:rsid w:val="00B9242B"/>
    <w:rsid w:val="00B92589"/>
    <w:rsid w:val="00B9285B"/>
    <w:rsid w:val="00B92F92"/>
    <w:rsid w:val="00B9384E"/>
    <w:rsid w:val="00B94016"/>
    <w:rsid w:val="00B94082"/>
    <w:rsid w:val="00B94379"/>
    <w:rsid w:val="00B94B98"/>
    <w:rsid w:val="00B94E69"/>
    <w:rsid w:val="00B95299"/>
    <w:rsid w:val="00B9571C"/>
    <w:rsid w:val="00B96210"/>
    <w:rsid w:val="00B96527"/>
    <w:rsid w:val="00B965FB"/>
    <w:rsid w:val="00B9663F"/>
    <w:rsid w:val="00B96867"/>
    <w:rsid w:val="00B96B5D"/>
    <w:rsid w:val="00B96F16"/>
    <w:rsid w:val="00B97135"/>
    <w:rsid w:val="00B97743"/>
    <w:rsid w:val="00B9797C"/>
    <w:rsid w:val="00B97A7B"/>
    <w:rsid w:val="00B97CBF"/>
    <w:rsid w:val="00B97EE8"/>
    <w:rsid w:val="00BA038E"/>
    <w:rsid w:val="00BA0524"/>
    <w:rsid w:val="00BA09DF"/>
    <w:rsid w:val="00BA0A47"/>
    <w:rsid w:val="00BA1089"/>
    <w:rsid w:val="00BA1176"/>
    <w:rsid w:val="00BA1824"/>
    <w:rsid w:val="00BA2122"/>
    <w:rsid w:val="00BA2191"/>
    <w:rsid w:val="00BA2C1C"/>
    <w:rsid w:val="00BA2ED9"/>
    <w:rsid w:val="00BA3275"/>
    <w:rsid w:val="00BA37D6"/>
    <w:rsid w:val="00BA415B"/>
    <w:rsid w:val="00BA417E"/>
    <w:rsid w:val="00BA4283"/>
    <w:rsid w:val="00BA4573"/>
    <w:rsid w:val="00BA4DBF"/>
    <w:rsid w:val="00BA5028"/>
    <w:rsid w:val="00BA5434"/>
    <w:rsid w:val="00BA5488"/>
    <w:rsid w:val="00BA5561"/>
    <w:rsid w:val="00BA70E2"/>
    <w:rsid w:val="00BA747F"/>
    <w:rsid w:val="00BA7BC1"/>
    <w:rsid w:val="00BA7CC6"/>
    <w:rsid w:val="00BA7D59"/>
    <w:rsid w:val="00BA7F51"/>
    <w:rsid w:val="00BA7F5A"/>
    <w:rsid w:val="00BB00C4"/>
    <w:rsid w:val="00BB0559"/>
    <w:rsid w:val="00BB05FC"/>
    <w:rsid w:val="00BB07A0"/>
    <w:rsid w:val="00BB07EA"/>
    <w:rsid w:val="00BB12F9"/>
    <w:rsid w:val="00BB17BC"/>
    <w:rsid w:val="00BB18C0"/>
    <w:rsid w:val="00BB192E"/>
    <w:rsid w:val="00BB1B9B"/>
    <w:rsid w:val="00BB1BAB"/>
    <w:rsid w:val="00BB24A7"/>
    <w:rsid w:val="00BB316A"/>
    <w:rsid w:val="00BB376A"/>
    <w:rsid w:val="00BB3A7A"/>
    <w:rsid w:val="00BB3B07"/>
    <w:rsid w:val="00BB3B53"/>
    <w:rsid w:val="00BB3CA6"/>
    <w:rsid w:val="00BB4090"/>
    <w:rsid w:val="00BB4099"/>
    <w:rsid w:val="00BB41D7"/>
    <w:rsid w:val="00BB42F3"/>
    <w:rsid w:val="00BB44DE"/>
    <w:rsid w:val="00BB461A"/>
    <w:rsid w:val="00BB4855"/>
    <w:rsid w:val="00BB491B"/>
    <w:rsid w:val="00BB4A5F"/>
    <w:rsid w:val="00BB4E16"/>
    <w:rsid w:val="00BB4FC2"/>
    <w:rsid w:val="00BB5941"/>
    <w:rsid w:val="00BB6030"/>
    <w:rsid w:val="00BB62FA"/>
    <w:rsid w:val="00BB6890"/>
    <w:rsid w:val="00BB6B3D"/>
    <w:rsid w:val="00BB6BD5"/>
    <w:rsid w:val="00BB7403"/>
    <w:rsid w:val="00BB7F59"/>
    <w:rsid w:val="00BC0102"/>
    <w:rsid w:val="00BC0188"/>
    <w:rsid w:val="00BC048A"/>
    <w:rsid w:val="00BC0781"/>
    <w:rsid w:val="00BC0844"/>
    <w:rsid w:val="00BC0BF6"/>
    <w:rsid w:val="00BC0DB9"/>
    <w:rsid w:val="00BC0DCB"/>
    <w:rsid w:val="00BC128F"/>
    <w:rsid w:val="00BC135C"/>
    <w:rsid w:val="00BC19F3"/>
    <w:rsid w:val="00BC1B1F"/>
    <w:rsid w:val="00BC1C47"/>
    <w:rsid w:val="00BC1CB5"/>
    <w:rsid w:val="00BC22EF"/>
    <w:rsid w:val="00BC2D06"/>
    <w:rsid w:val="00BC2D8B"/>
    <w:rsid w:val="00BC2F97"/>
    <w:rsid w:val="00BC392A"/>
    <w:rsid w:val="00BC4126"/>
    <w:rsid w:val="00BC421A"/>
    <w:rsid w:val="00BC46FD"/>
    <w:rsid w:val="00BC495C"/>
    <w:rsid w:val="00BC4978"/>
    <w:rsid w:val="00BC4AF8"/>
    <w:rsid w:val="00BC4F9B"/>
    <w:rsid w:val="00BC5265"/>
    <w:rsid w:val="00BC53AB"/>
    <w:rsid w:val="00BC5530"/>
    <w:rsid w:val="00BC59A6"/>
    <w:rsid w:val="00BC5C24"/>
    <w:rsid w:val="00BC6272"/>
    <w:rsid w:val="00BC6A53"/>
    <w:rsid w:val="00BC70BA"/>
    <w:rsid w:val="00BC769D"/>
    <w:rsid w:val="00BD0303"/>
    <w:rsid w:val="00BD05A6"/>
    <w:rsid w:val="00BD099C"/>
    <w:rsid w:val="00BD123E"/>
    <w:rsid w:val="00BD1773"/>
    <w:rsid w:val="00BD17D6"/>
    <w:rsid w:val="00BD1BCD"/>
    <w:rsid w:val="00BD1DEA"/>
    <w:rsid w:val="00BD227A"/>
    <w:rsid w:val="00BD232E"/>
    <w:rsid w:val="00BD2605"/>
    <w:rsid w:val="00BD2773"/>
    <w:rsid w:val="00BD2B68"/>
    <w:rsid w:val="00BD37BB"/>
    <w:rsid w:val="00BD39D0"/>
    <w:rsid w:val="00BD43BC"/>
    <w:rsid w:val="00BD4475"/>
    <w:rsid w:val="00BD44EF"/>
    <w:rsid w:val="00BD4743"/>
    <w:rsid w:val="00BD4923"/>
    <w:rsid w:val="00BD4A37"/>
    <w:rsid w:val="00BD4CCE"/>
    <w:rsid w:val="00BD4DB8"/>
    <w:rsid w:val="00BD531D"/>
    <w:rsid w:val="00BD571A"/>
    <w:rsid w:val="00BD594D"/>
    <w:rsid w:val="00BD5FA6"/>
    <w:rsid w:val="00BD648A"/>
    <w:rsid w:val="00BD64FD"/>
    <w:rsid w:val="00BD651E"/>
    <w:rsid w:val="00BD66A6"/>
    <w:rsid w:val="00BD7D09"/>
    <w:rsid w:val="00BD7D63"/>
    <w:rsid w:val="00BE0179"/>
    <w:rsid w:val="00BE04AF"/>
    <w:rsid w:val="00BE0A72"/>
    <w:rsid w:val="00BE0EDC"/>
    <w:rsid w:val="00BE11A3"/>
    <w:rsid w:val="00BE15AA"/>
    <w:rsid w:val="00BE167D"/>
    <w:rsid w:val="00BE1CB8"/>
    <w:rsid w:val="00BE21DD"/>
    <w:rsid w:val="00BE228E"/>
    <w:rsid w:val="00BE2BC5"/>
    <w:rsid w:val="00BE3A3F"/>
    <w:rsid w:val="00BE3C85"/>
    <w:rsid w:val="00BE3DD5"/>
    <w:rsid w:val="00BE3E51"/>
    <w:rsid w:val="00BE3FF9"/>
    <w:rsid w:val="00BE405F"/>
    <w:rsid w:val="00BE4775"/>
    <w:rsid w:val="00BE47CA"/>
    <w:rsid w:val="00BE4AA6"/>
    <w:rsid w:val="00BE4B5C"/>
    <w:rsid w:val="00BE50A6"/>
    <w:rsid w:val="00BE55CF"/>
    <w:rsid w:val="00BE5B7C"/>
    <w:rsid w:val="00BE5DA4"/>
    <w:rsid w:val="00BE5DF4"/>
    <w:rsid w:val="00BE65B0"/>
    <w:rsid w:val="00BE66B0"/>
    <w:rsid w:val="00BE681B"/>
    <w:rsid w:val="00BE68CB"/>
    <w:rsid w:val="00BE6E52"/>
    <w:rsid w:val="00BE6F44"/>
    <w:rsid w:val="00BE707A"/>
    <w:rsid w:val="00BE7395"/>
    <w:rsid w:val="00BE794B"/>
    <w:rsid w:val="00BE7A80"/>
    <w:rsid w:val="00BE7B48"/>
    <w:rsid w:val="00BE7BD6"/>
    <w:rsid w:val="00BE7C05"/>
    <w:rsid w:val="00BF0044"/>
    <w:rsid w:val="00BF0272"/>
    <w:rsid w:val="00BF0960"/>
    <w:rsid w:val="00BF09D7"/>
    <w:rsid w:val="00BF0AD4"/>
    <w:rsid w:val="00BF0C10"/>
    <w:rsid w:val="00BF17C4"/>
    <w:rsid w:val="00BF181D"/>
    <w:rsid w:val="00BF195A"/>
    <w:rsid w:val="00BF1AAA"/>
    <w:rsid w:val="00BF1DD8"/>
    <w:rsid w:val="00BF1E70"/>
    <w:rsid w:val="00BF1F84"/>
    <w:rsid w:val="00BF202A"/>
    <w:rsid w:val="00BF220D"/>
    <w:rsid w:val="00BF233E"/>
    <w:rsid w:val="00BF24D3"/>
    <w:rsid w:val="00BF263E"/>
    <w:rsid w:val="00BF278C"/>
    <w:rsid w:val="00BF2983"/>
    <w:rsid w:val="00BF2E64"/>
    <w:rsid w:val="00BF314C"/>
    <w:rsid w:val="00BF3525"/>
    <w:rsid w:val="00BF3713"/>
    <w:rsid w:val="00BF37F8"/>
    <w:rsid w:val="00BF3835"/>
    <w:rsid w:val="00BF3973"/>
    <w:rsid w:val="00BF41C9"/>
    <w:rsid w:val="00BF49E3"/>
    <w:rsid w:val="00BF4D7C"/>
    <w:rsid w:val="00BF4DAA"/>
    <w:rsid w:val="00BF520B"/>
    <w:rsid w:val="00BF53DA"/>
    <w:rsid w:val="00BF544A"/>
    <w:rsid w:val="00BF56CE"/>
    <w:rsid w:val="00BF5855"/>
    <w:rsid w:val="00BF5C85"/>
    <w:rsid w:val="00BF5E5B"/>
    <w:rsid w:val="00BF61D3"/>
    <w:rsid w:val="00BF6675"/>
    <w:rsid w:val="00BF66F5"/>
    <w:rsid w:val="00BF68B5"/>
    <w:rsid w:val="00BF6BD3"/>
    <w:rsid w:val="00BF6C74"/>
    <w:rsid w:val="00BF6DD4"/>
    <w:rsid w:val="00BF6F36"/>
    <w:rsid w:val="00BF6F3B"/>
    <w:rsid w:val="00BF7024"/>
    <w:rsid w:val="00BF7050"/>
    <w:rsid w:val="00BF71CA"/>
    <w:rsid w:val="00BF73F1"/>
    <w:rsid w:val="00BF7956"/>
    <w:rsid w:val="00BF79D3"/>
    <w:rsid w:val="00BF7CBC"/>
    <w:rsid w:val="00BF7D3E"/>
    <w:rsid w:val="00BF7F59"/>
    <w:rsid w:val="00C0042F"/>
    <w:rsid w:val="00C0064B"/>
    <w:rsid w:val="00C00697"/>
    <w:rsid w:val="00C00B9C"/>
    <w:rsid w:val="00C0101A"/>
    <w:rsid w:val="00C01203"/>
    <w:rsid w:val="00C01947"/>
    <w:rsid w:val="00C01A47"/>
    <w:rsid w:val="00C023F3"/>
    <w:rsid w:val="00C02F95"/>
    <w:rsid w:val="00C03463"/>
    <w:rsid w:val="00C034BE"/>
    <w:rsid w:val="00C0364F"/>
    <w:rsid w:val="00C0365F"/>
    <w:rsid w:val="00C03711"/>
    <w:rsid w:val="00C0391D"/>
    <w:rsid w:val="00C03E32"/>
    <w:rsid w:val="00C04017"/>
    <w:rsid w:val="00C04C71"/>
    <w:rsid w:val="00C04DAC"/>
    <w:rsid w:val="00C04E24"/>
    <w:rsid w:val="00C04EED"/>
    <w:rsid w:val="00C0583C"/>
    <w:rsid w:val="00C0606E"/>
    <w:rsid w:val="00C06131"/>
    <w:rsid w:val="00C062CD"/>
    <w:rsid w:val="00C0648D"/>
    <w:rsid w:val="00C06837"/>
    <w:rsid w:val="00C0693A"/>
    <w:rsid w:val="00C06B7D"/>
    <w:rsid w:val="00C06D24"/>
    <w:rsid w:val="00C0731B"/>
    <w:rsid w:val="00C077E6"/>
    <w:rsid w:val="00C0796C"/>
    <w:rsid w:val="00C07999"/>
    <w:rsid w:val="00C07E55"/>
    <w:rsid w:val="00C108EB"/>
    <w:rsid w:val="00C10A23"/>
    <w:rsid w:val="00C10A39"/>
    <w:rsid w:val="00C10C76"/>
    <w:rsid w:val="00C10CDF"/>
    <w:rsid w:val="00C10ED1"/>
    <w:rsid w:val="00C10FCE"/>
    <w:rsid w:val="00C11795"/>
    <w:rsid w:val="00C11A9B"/>
    <w:rsid w:val="00C11CE9"/>
    <w:rsid w:val="00C12033"/>
    <w:rsid w:val="00C12051"/>
    <w:rsid w:val="00C126F4"/>
    <w:rsid w:val="00C129F2"/>
    <w:rsid w:val="00C12BC6"/>
    <w:rsid w:val="00C13311"/>
    <w:rsid w:val="00C1379D"/>
    <w:rsid w:val="00C138E2"/>
    <w:rsid w:val="00C13C51"/>
    <w:rsid w:val="00C13C5F"/>
    <w:rsid w:val="00C13E74"/>
    <w:rsid w:val="00C13F66"/>
    <w:rsid w:val="00C1400E"/>
    <w:rsid w:val="00C142A2"/>
    <w:rsid w:val="00C14712"/>
    <w:rsid w:val="00C14970"/>
    <w:rsid w:val="00C14C2A"/>
    <w:rsid w:val="00C14C5E"/>
    <w:rsid w:val="00C14E4E"/>
    <w:rsid w:val="00C14E9A"/>
    <w:rsid w:val="00C14F50"/>
    <w:rsid w:val="00C150FC"/>
    <w:rsid w:val="00C154AE"/>
    <w:rsid w:val="00C157A1"/>
    <w:rsid w:val="00C15D3D"/>
    <w:rsid w:val="00C15F19"/>
    <w:rsid w:val="00C16050"/>
    <w:rsid w:val="00C162F1"/>
    <w:rsid w:val="00C163FB"/>
    <w:rsid w:val="00C171CF"/>
    <w:rsid w:val="00C17283"/>
    <w:rsid w:val="00C173B9"/>
    <w:rsid w:val="00C17966"/>
    <w:rsid w:val="00C179B3"/>
    <w:rsid w:val="00C17FA0"/>
    <w:rsid w:val="00C21067"/>
    <w:rsid w:val="00C213B9"/>
    <w:rsid w:val="00C21498"/>
    <w:rsid w:val="00C215E4"/>
    <w:rsid w:val="00C21663"/>
    <w:rsid w:val="00C2171B"/>
    <w:rsid w:val="00C21C21"/>
    <w:rsid w:val="00C21C5E"/>
    <w:rsid w:val="00C21D3B"/>
    <w:rsid w:val="00C21DF0"/>
    <w:rsid w:val="00C226BF"/>
    <w:rsid w:val="00C23738"/>
    <w:rsid w:val="00C23A76"/>
    <w:rsid w:val="00C248F6"/>
    <w:rsid w:val="00C24A27"/>
    <w:rsid w:val="00C24A98"/>
    <w:rsid w:val="00C24DDC"/>
    <w:rsid w:val="00C25411"/>
    <w:rsid w:val="00C255D7"/>
    <w:rsid w:val="00C2585B"/>
    <w:rsid w:val="00C25E9B"/>
    <w:rsid w:val="00C25FB2"/>
    <w:rsid w:val="00C2634D"/>
    <w:rsid w:val="00C26679"/>
    <w:rsid w:val="00C266D0"/>
    <w:rsid w:val="00C276E3"/>
    <w:rsid w:val="00C27968"/>
    <w:rsid w:val="00C27D30"/>
    <w:rsid w:val="00C27EFF"/>
    <w:rsid w:val="00C30010"/>
    <w:rsid w:val="00C30756"/>
    <w:rsid w:val="00C309F6"/>
    <w:rsid w:val="00C30DCA"/>
    <w:rsid w:val="00C30E70"/>
    <w:rsid w:val="00C3130D"/>
    <w:rsid w:val="00C31391"/>
    <w:rsid w:val="00C315F3"/>
    <w:rsid w:val="00C31C4D"/>
    <w:rsid w:val="00C321D8"/>
    <w:rsid w:val="00C3248A"/>
    <w:rsid w:val="00C32641"/>
    <w:rsid w:val="00C3271B"/>
    <w:rsid w:val="00C32A96"/>
    <w:rsid w:val="00C32C67"/>
    <w:rsid w:val="00C32D68"/>
    <w:rsid w:val="00C33422"/>
    <w:rsid w:val="00C33F46"/>
    <w:rsid w:val="00C346C2"/>
    <w:rsid w:val="00C34ACD"/>
    <w:rsid w:val="00C34E8F"/>
    <w:rsid w:val="00C34EA1"/>
    <w:rsid w:val="00C35200"/>
    <w:rsid w:val="00C35CEA"/>
    <w:rsid w:val="00C35E34"/>
    <w:rsid w:val="00C36401"/>
    <w:rsid w:val="00C36743"/>
    <w:rsid w:val="00C36891"/>
    <w:rsid w:val="00C36D8F"/>
    <w:rsid w:val="00C36EAB"/>
    <w:rsid w:val="00C36F20"/>
    <w:rsid w:val="00C3715C"/>
    <w:rsid w:val="00C372A9"/>
    <w:rsid w:val="00C374C3"/>
    <w:rsid w:val="00C37A21"/>
    <w:rsid w:val="00C37B2B"/>
    <w:rsid w:val="00C37CCE"/>
    <w:rsid w:val="00C37EEE"/>
    <w:rsid w:val="00C37FA7"/>
    <w:rsid w:val="00C40134"/>
    <w:rsid w:val="00C4060E"/>
    <w:rsid w:val="00C407D6"/>
    <w:rsid w:val="00C408E2"/>
    <w:rsid w:val="00C41058"/>
    <w:rsid w:val="00C411ED"/>
    <w:rsid w:val="00C4132C"/>
    <w:rsid w:val="00C413E7"/>
    <w:rsid w:val="00C41CDE"/>
    <w:rsid w:val="00C41F8A"/>
    <w:rsid w:val="00C42AC7"/>
    <w:rsid w:val="00C43005"/>
    <w:rsid w:val="00C4310B"/>
    <w:rsid w:val="00C43359"/>
    <w:rsid w:val="00C433E9"/>
    <w:rsid w:val="00C4373A"/>
    <w:rsid w:val="00C43750"/>
    <w:rsid w:val="00C43802"/>
    <w:rsid w:val="00C43EC8"/>
    <w:rsid w:val="00C44147"/>
    <w:rsid w:val="00C4417E"/>
    <w:rsid w:val="00C4447F"/>
    <w:rsid w:val="00C444F7"/>
    <w:rsid w:val="00C4457A"/>
    <w:rsid w:val="00C44EC3"/>
    <w:rsid w:val="00C44EFE"/>
    <w:rsid w:val="00C45688"/>
    <w:rsid w:val="00C45773"/>
    <w:rsid w:val="00C45B38"/>
    <w:rsid w:val="00C463EC"/>
    <w:rsid w:val="00C46502"/>
    <w:rsid w:val="00C46CD7"/>
    <w:rsid w:val="00C47310"/>
    <w:rsid w:val="00C479D5"/>
    <w:rsid w:val="00C47AAE"/>
    <w:rsid w:val="00C47F0A"/>
    <w:rsid w:val="00C5003C"/>
    <w:rsid w:val="00C50185"/>
    <w:rsid w:val="00C507A4"/>
    <w:rsid w:val="00C509F4"/>
    <w:rsid w:val="00C5149F"/>
    <w:rsid w:val="00C51D44"/>
    <w:rsid w:val="00C52088"/>
    <w:rsid w:val="00C521FD"/>
    <w:rsid w:val="00C523E1"/>
    <w:rsid w:val="00C52986"/>
    <w:rsid w:val="00C52E19"/>
    <w:rsid w:val="00C52F58"/>
    <w:rsid w:val="00C52FCB"/>
    <w:rsid w:val="00C530D6"/>
    <w:rsid w:val="00C53635"/>
    <w:rsid w:val="00C539D8"/>
    <w:rsid w:val="00C53CB1"/>
    <w:rsid w:val="00C53F0D"/>
    <w:rsid w:val="00C54DB6"/>
    <w:rsid w:val="00C5504E"/>
    <w:rsid w:val="00C5544D"/>
    <w:rsid w:val="00C55524"/>
    <w:rsid w:val="00C5582E"/>
    <w:rsid w:val="00C55844"/>
    <w:rsid w:val="00C55CDF"/>
    <w:rsid w:val="00C55DEA"/>
    <w:rsid w:val="00C55FE5"/>
    <w:rsid w:val="00C560A2"/>
    <w:rsid w:val="00C56237"/>
    <w:rsid w:val="00C56334"/>
    <w:rsid w:val="00C577D3"/>
    <w:rsid w:val="00C57A4A"/>
    <w:rsid w:val="00C57B2E"/>
    <w:rsid w:val="00C57C5F"/>
    <w:rsid w:val="00C57EDA"/>
    <w:rsid w:val="00C57F21"/>
    <w:rsid w:val="00C604FE"/>
    <w:rsid w:val="00C61200"/>
    <w:rsid w:val="00C61262"/>
    <w:rsid w:val="00C61338"/>
    <w:rsid w:val="00C61BDE"/>
    <w:rsid w:val="00C61E59"/>
    <w:rsid w:val="00C62376"/>
    <w:rsid w:val="00C628A5"/>
    <w:rsid w:val="00C62BCC"/>
    <w:rsid w:val="00C62C92"/>
    <w:rsid w:val="00C63819"/>
    <w:rsid w:val="00C63FD2"/>
    <w:rsid w:val="00C64042"/>
    <w:rsid w:val="00C6404B"/>
    <w:rsid w:val="00C64669"/>
    <w:rsid w:val="00C65078"/>
    <w:rsid w:val="00C658D3"/>
    <w:rsid w:val="00C6598D"/>
    <w:rsid w:val="00C65C05"/>
    <w:rsid w:val="00C662BF"/>
    <w:rsid w:val="00C669F2"/>
    <w:rsid w:val="00C66EEA"/>
    <w:rsid w:val="00C66FFA"/>
    <w:rsid w:val="00C67053"/>
    <w:rsid w:val="00C675B7"/>
    <w:rsid w:val="00C67960"/>
    <w:rsid w:val="00C67EAE"/>
    <w:rsid w:val="00C7000D"/>
    <w:rsid w:val="00C7061E"/>
    <w:rsid w:val="00C7094E"/>
    <w:rsid w:val="00C70B57"/>
    <w:rsid w:val="00C70B5A"/>
    <w:rsid w:val="00C70CFF"/>
    <w:rsid w:val="00C70F2B"/>
    <w:rsid w:val="00C717CA"/>
    <w:rsid w:val="00C7186A"/>
    <w:rsid w:val="00C71B99"/>
    <w:rsid w:val="00C71BDD"/>
    <w:rsid w:val="00C71DEE"/>
    <w:rsid w:val="00C71F6A"/>
    <w:rsid w:val="00C7274A"/>
    <w:rsid w:val="00C727C5"/>
    <w:rsid w:val="00C73D30"/>
    <w:rsid w:val="00C73F20"/>
    <w:rsid w:val="00C7408A"/>
    <w:rsid w:val="00C7478F"/>
    <w:rsid w:val="00C74825"/>
    <w:rsid w:val="00C7519D"/>
    <w:rsid w:val="00C7529A"/>
    <w:rsid w:val="00C755FD"/>
    <w:rsid w:val="00C75B30"/>
    <w:rsid w:val="00C75D71"/>
    <w:rsid w:val="00C75EC9"/>
    <w:rsid w:val="00C76386"/>
    <w:rsid w:val="00C763BD"/>
    <w:rsid w:val="00C768F9"/>
    <w:rsid w:val="00C76955"/>
    <w:rsid w:val="00C77896"/>
    <w:rsid w:val="00C80035"/>
    <w:rsid w:val="00C800AA"/>
    <w:rsid w:val="00C800E0"/>
    <w:rsid w:val="00C80467"/>
    <w:rsid w:val="00C80723"/>
    <w:rsid w:val="00C8088E"/>
    <w:rsid w:val="00C809F3"/>
    <w:rsid w:val="00C80E0E"/>
    <w:rsid w:val="00C8125B"/>
    <w:rsid w:val="00C81300"/>
    <w:rsid w:val="00C81710"/>
    <w:rsid w:val="00C81FDF"/>
    <w:rsid w:val="00C823A2"/>
    <w:rsid w:val="00C82547"/>
    <w:rsid w:val="00C8289A"/>
    <w:rsid w:val="00C8290D"/>
    <w:rsid w:val="00C82928"/>
    <w:rsid w:val="00C82E51"/>
    <w:rsid w:val="00C830C2"/>
    <w:rsid w:val="00C83197"/>
    <w:rsid w:val="00C835B9"/>
    <w:rsid w:val="00C83661"/>
    <w:rsid w:val="00C83907"/>
    <w:rsid w:val="00C839E9"/>
    <w:rsid w:val="00C83AD2"/>
    <w:rsid w:val="00C83C09"/>
    <w:rsid w:val="00C83C97"/>
    <w:rsid w:val="00C83C9F"/>
    <w:rsid w:val="00C84221"/>
    <w:rsid w:val="00C842B4"/>
    <w:rsid w:val="00C845A5"/>
    <w:rsid w:val="00C84810"/>
    <w:rsid w:val="00C84C60"/>
    <w:rsid w:val="00C852A6"/>
    <w:rsid w:val="00C8558B"/>
    <w:rsid w:val="00C85863"/>
    <w:rsid w:val="00C86226"/>
    <w:rsid w:val="00C865C0"/>
    <w:rsid w:val="00C8673F"/>
    <w:rsid w:val="00C86961"/>
    <w:rsid w:val="00C86968"/>
    <w:rsid w:val="00C86BCC"/>
    <w:rsid w:val="00C86DB5"/>
    <w:rsid w:val="00C86E14"/>
    <w:rsid w:val="00C86F20"/>
    <w:rsid w:val="00C87606"/>
    <w:rsid w:val="00C878DC"/>
    <w:rsid w:val="00C900E7"/>
    <w:rsid w:val="00C9037B"/>
    <w:rsid w:val="00C90741"/>
    <w:rsid w:val="00C90847"/>
    <w:rsid w:val="00C90BED"/>
    <w:rsid w:val="00C90C14"/>
    <w:rsid w:val="00C90D13"/>
    <w:rsid w:val="00C90F6E"/>
    <w:rsid w:val="00C91671"/>
    <w:rsid w:val="00C91739"/>
    <w:rsid w:val="00C91759"/>
    <w:rsid w:val="00C91980"/>
    <w:rsid w:val="00C920EA"/>
    <w:rsid w:val="00C92457"/>
    <w:rsid w:val="00C9252A"/>
    <w:rsid w:val="00C92F32"/>
    <w:rsid w:val="00C93554"/>
    <w:rsid w:val="00C93EFC"/>
    <w:rsid w:val="00C94015"/>
    <w:rsid w:val="00C94103"/>
    <w:rsid w:val="00C9411B"/>
    <w:rsid w:val="00C94151"/>
    <w:rsid w:val="00C942EC"/>
    <w:rsid w:val="00C945CD"/>
    <w:rsid w:val="00C94989"/>
    <w:rsid w:val="00C94DA9"/>
    <w:rsid w:val="00C9547D"/>
    <w:rsid w:val="00C95E5B"/>
    <w:rsid w:val="00C96C55"/>
    <w:rsid w:val="00C96D38"/>
    <w:rsid w:val="00C97252"/>
    <w:rsid w:val="00C97590"/>
    <w:rsid w:val="00C97BB1"/>
    <w:rsid w:val="00C97F25"/>
    <w:rsid w:val="00CA0059"/>
    <w:rsid w:val="00CA00CB"/>
    <w:rsid w:val="00CA023B"/>
    <w:rsid w:val="00CA0D1A"/>
    <w:rsid w:val="00CA0DF6"/>
    <w:rsid w:val="00CA13C5"/>
    <w:rsid w:val="00CA1560"/>
    <w:rsid w:val="00CA168B"/>
    <w:rsid w:val="00CA1986"/>
    <w:rsid w:val="00CA1A8B"/>
    <w:rsid w:val="00CA1E24"/>
    <w:rsid w:val="00CA1F1D"/>
    <w:rsid w:val="00CA2192"/>
    <w:rsid w:val="00CA2349"/>
    <w:rsid w:val="00CA272C"/>
    <w:rsid w:val="00CA2CE8"/>
    <w:rsid w:val="00CA2D84"/>
    <w:rsid w:val="00CA2EB3"/>
    <w:rsid w:val="00CA2F9F"/>
    <w:rsid w:val="00CA3845"/>
    <w:rsid w:val="00CA4586"/>
    <w:rsid w:val="00CA4631"/>
    <w:rsid w:val="00CA48E2"/>
    <w:rsid w:val="00CA5921"/>
    <w:rsid w:val="00CA5C10"/>
    <w:rsid w:val="00CA6162"/>
    <w:rsid w:val="00CA6DEE"/>
    <w:rsid w:val="00CA705E"/>
    <w:rsid w:val="00CA7B99"/>
    <w:rsid w:val="00CA7E3B"/>
    <w:rsid w:val="00CB0270"/>
    <w:rsid w:val="00CB0F60"/>
    <w:rsid w:val="00CB0FB3"/>
    <w:rsid w:val="00CB1EA7"/>
    <w:rsid w:val="00CB27FD"/>
    <w:rsid w:val="00CB2DDD"/>
    <w:rsid w:val="00CB2E08"/>
    <w:rsid w:val="00CB2FC7"/>
    <w:rsid w:val="00CB310E"/>
    <w:rsid w:val="00CB3D99"/>
    <w:rsid w:val="00CB4413"/>
    <w:rsid w:val="00CB4445"/>
    <w:rsid w:val="00CB45AC"/>
    <w:rsid w:val="00CB49F4"/>
    <w:rsid w:val="00CB4AB1"/>
    <w:rsid w:val="00CB4F32"/>
    <w:rsid w:val="00CB51EF"/>
    <w:rsid w:val="00CB56A7"/>
    <w:rsid w:val="00CB5705"/>
    <w:rsid w:val="00CB58A0"/>
    <w:rsid w:val="00CB642A"/>
    <w:rsid w:val="00CB74E1"/>
    <w:rsid w:val="00CB7536"/>
    <w:rsid w:val="00CB7D0D"/>
    <w:rsid w:val="00CB7DB5"/>
    <w:rsid w:val="00CB7E26"/>
    <w:rsid w:val="00CC0634"/>
    <w:rsid w:val="00CC0669"/>
    <w:rsid w:val="00CC087F"/>
    <w:rsid w:val="00CC0885"/>
    <w:rsid w:val="00CC0F82"/>
    <w:rsid w:val="00CC0FA6"/>
    <w:rsid w:val="00CC11E6"/>
    <w:rsid w:val="00CC13C6"/>
    <w:rsid w:val="00CC13D8"/>
    <w:rsid w:val="00CC1824"/>
    <w:rsid w:val="00CC1C92"/>
    <w:rsid w:val="00CC1EB8"/>
    <w:rsid w:val="00CC1F14"/>
    <w:rsid w:val="00CC217C"/>
    <w:rsid w:val="00CC3C8A"/>
    <w:rsid w:val="00CC3EE2"/>
    <w:rsid w:val="00CC42C7"/>
    <w:rsid w:val="00CC42E6"/>
    <w:rsid w:val="00CC437C"/>
    <w:rsid w:val="00CC463D"/>
    <w:rsid w:val="00CC4670"/>
    <w:rsid w:val="00CC4EC6"/>
    <w:rsid w:val="00CC5308"/>
    <w:rsid w:val="00CC5358"/>
    <w:rsid w:val="00CC5359"/>
    <w:rsid w:val="00CC5483"/>
    <w:rsid w:val="00CC590C"/>
    <w:rsid w:val="00CC5A01"/>
    <w:rsid w:val="00CC6065"/>
    <w:rsid w:val="00CC6992"/>
    <w:rsid w:val="00CC6D74"/>
    <w:rsid w:val="00CC709C"/>
    <w:rsid w:val="00CC77E1"/>
    <w:rsid w:val="00CC7990"/>
    <w:rsid w:val="00CC79E8"/>
    <w:rsid w:val="00CD0393"/>
    <w:rsid w:val="00CD052A"/>
    <w:rsid w:val="00CD06BB"/>
    <w:rsid w:val="00CD0DE7"/>
    <w:rsid w:val="00CD1399"/>
    <w:rsid w:val="00CD15EE"/>
    <w:rsid w:val="00CD1CC3"/>
    <w:rsid w:val="00CD2801"/>
    <w:rsid w:val="00CD370E"/>
    <w:rsid w:val="00CD3745"/>
    <w:rsid w:val="00CD3D2D"/>
    <w:rsid w:val="00CD3EFF"/>
    <w:rsid w:val="00CD43CC"/>
    <w:rsid w:val="00CD4761"/>
    <w:rsid w:val="00CD4936"/>
    <w:rsid w:val="00CD4C21"/>
    <w:rsid w:val="00CD51F7"/>
    <w:rsid w:val="00CD52DE"/>
    <w:rsid w:val="00CD55E1"/>
    <w:rsid w:val="00CD588B"/>
    <w:rsid w:val="00CD5B10"/>
    <w:rsid w:val="00CD6371"/>
    <w:rsid w:val="00CD640E"/>
    <w:rsid w:val="00CD6561"/>
    <w:rsid w:val="00CD6603"/>
    <w:rsid w:val="00CD6620"/>
    <w:rsid w:val="00CD6629"/>
    <w:rsid w:val="00CD6630"/>
    <w:rsid w:val="00CD6C67"/>
    <w:rsid w:val="00CD6CE5"/>
    <w:rsid w:val="00CD6DF9"/>
    <w:rsid w:val="00CD6E96"/>
    <w:rsid w:val="00CD7417"/>
    <w:rsid w:val="00CD74F6"/>
    <w:rsid w:val="00CD770D"/>
    <w:rsid w:val="00CD7AE7"/>
    <w:rsid w:val="00CE0257"/>
    <w:rsid w:val="00CE0463"/>
    <w:rsid w:val="00CE079C"/>
    <w:rsid w:val="00CE0886"/>
    <w:rsid w:val="00CE08F1"/>
    <w:rsid w:val="00CE1190"/>
    <w:rsid w:val="00CE143B"/>
    <w:rsid w:val="00CE16FD"/>
    <w:rsid w:val="00CE1A16"/>
    <w:rsid w:val="00CE1AAC"/>
    <w:rsid w:val="00CE1F0B"/>
    <w:rsid w:val="00CE1FB8"/>
    <w:rsid w:val="00CE276D"/>
    <w:rsid w:val="00CE288A"/>
    <w:rsid w:val="00CE365C"/>
    <w:rsid w:val="00CE379F"/>
    <w:rsid w:val="00CE3A7D"/>
    <w:rsid w:val="00CE3E87"/>
    <w:rsid w:val="00CE4734"/>
    <w:rsid w:val="00CE512F"/>
    <w:rsid w:val="00CE5206"/>
    <w:rsid w:val="00CE542C"/>
    <w:rsid w:val="00CE5CD2"/>
    <w:rsid w:val="00CE63B8"/>
    <w:rsid w:val="00CE6428"/>
    <w:rsid w:val="00CE6A6E"/>
    <w:rsid w:val="00CE7264"/>
    <w:rsid w:val="00CE73FB"/>
    <w:rsid w:val="00CE771C"/>
    <w:rsid w:val="00CE7B46"/>
    <w:rsid w:val="00CE7B8B"/>
    <w:rsid w:val="00CE7D1F"/>
    <w:rsid w:val="00CE7DBD"/>
    <w:rsid w:val="00CF0D77"/>
    <w:rsid w:val="00CF1B2D"/>
    <w:rsid w:val="00CF1D99"/>
    <w:rsid w:val="00CF1DC2"/>
    <w:rsid w:val="00CF1F9E"/>
    <w:rsid w:val="00CF2037"/>
    <w:rsid w:val="00CF2118"/>
    <w:rsid w:val="00CF2169"/>
    <w:rsid w:val="00CF2610"/>
    <w:rsid w:val="00CF2D2C"/>
    <w:rsid w:val="00CF2EE4"/>
    <w:rsid w:val="00CF2F85"/>
    <w:rsid w:val="00CF3235"/>
    <w:rsid w:val="00CF330A"/>
    <w:rsid w:val="00CF3315"/>
    <w:rsid w:val="00CF3789"/>
    <w:rsid w:val="00CF390C"/>
    <w:rsid w:val="00CF3BBC"/>
    <w:rsid w:val="00CF3E0A"/>
    <w:rsid w:val="00CF40CF"/>
    <w:rsid w:val="00CF466D"/>
    <w:rsid w:val="00CF4943"/>
    <w:rsid w:val="00CF49AB"/>
    <w:rsid w:val="00CF4A40"/>
    <w:rsid w:val="00CF4BAD"/>
    <w:rsid w:val="00CF4C29"/>
    <w:rsid w:val="00CF4EA1"/>
    <w:rsid w:val="00CF614B"/>
    <w:rsid w:val="00CF6478"/>
    <w:rsid w:val="00CF648C"/>
    <w:rsid w:val="00CF6522"/>
    <w:rsid w:val="00CF6804"/>
    <w:rsid w:val="00CF787D"/>
    <w:rsid w:val="00CF7D91"/>
    <w:rsid w:val="00D009E1"/>
    <w:rsid w:val="00D00CB2"/>
    <w:rsid w:val="00D00F2A"/>
    <w:rsid w:val="00D01559"/>
    <w:rsid w:val="00D01B2B"/>
    <w:rsid w:val="00D01F1E"/>
    <w:rsid w:val="00D02995"/>
    <w:rsid w:val="00D02AB1"/>
    <w:rsid w:val="00D031A0"/>
    <w:rsid w:val="00D035DB"/>
    <w:rsid w:val="00D03610"/>
    <w:rsid w:val="00D03F40"/>
    <w:rsid w:val="00D0404C"/>
    <w:rsid w:val="00D045E6"/>
    <w:rsid w:val="00D0470A"/>
    <w:rsid w:val="00D047D8"/>
    <w:rsid w:val="00D04C52"/>
    <w:rsid w:val="00D05067"/>
    <w:rsid w:val="00D05129"/>
    <w:rsid w:val="00D053C2"/>
    <w:rsid w:val="00D05C85"/>
    <w:rsid w:val="00D05F20"/>
    <w:rsid w:val="00D05FA3"/>
    <w:rsid w:val="00D0643E"/>
    <w:rsid w:val="00D064D1"/>
    <w:rsid w:val="00D068AD"/>
    <w:rsid w:val="00D071F2"/>
    <w:rsid w:val="00D072D4"/>
    <w:rsid w:val="00D072DD"/>
    <w:rsid w:val="00D07474"/>
    <w:rsid w:val="00D0764C"/>
    <w:rsid w:val="00D07ADF"/>
    <w:rsid w:val="00D07D10"/>
    <w:rsid w:val="00D1028E"/>
    <w:rsid w:val="00D10889"/>
    <w:rsid w:val="00D10A01"/>
    <w:rsid w:val="00D10B99"/>
    <w:rsid w:val="00D11127"/>
    <w:rsid w:val="00D11206"/>
    <w:rsid w:val="00D112D9"/>
    <w:rsid w:val="00D11421"/>
    <w:rsid w:val="00D115BE"/>
    <w:rsid w:val="00D118E1"/>
    <w:rsid w:val="00D11E34"/>
    <w:rsid w:val="00D12FE1"/>
    <w:rsid w:val="00D13141"/>
    <w:rsid w:val="00D132DC"/>
    <w:rsid w:val="00D13389"/>
    <w:rsid w:val="00D13986"/>
    <w:rsid w:val="00D13DD1"/>
    <w:rsid w:val="00D13FE1"/>
    <w:rsid w:val="00D1401D"/>
    <w:rsid w:val="00D1415B"/>
    <w:rsid w:val="00D145F3"/>
    <w:rsid w:val="00D14ABB"/>
    <w:rsid w:val="00D14CA7"/>
    <w:rsid w:val="00D14EC7"/>
    <w:rsid w:val="00D14F77"/>
    <w:rsid w:val="00D152CE"/>
    <w:rsid w:val="00D1551F"/>
    <w:rsid w:val="00D155F8"/>
    <w:rsid w:val="00D1587C"/>
    <w:rsid w:val="00D1592C"/>
    <w:rsid w:val="00D15F4E"/>
    <w:rsid w:val="00D168DC"/>
    <w:rsid w:val="00D16A4C"/>
    <w:rsid w:val="00D16E16"/>
    <w:rsid w:val="00D17022"/>
    <w:rsid w:val="00D17091"/>
    <w:rsid w:val="00D17FF1"/>
    <w:rsid w:val="00D20142"/>
    <w:rsid w:val="00D201DE"/>
    <w:rsid w:val="00D20298"/>
    <w:rsid w:val="00D2060B"/>
    <w:rsid w:val="00D20A14"/>
    <w:rsid w:val="00D20D06"/>
    <w:rsid w:val="00D210A7"/>
    <w:rsid w:val="00D211A7"/>
    <w:rsid w:val="00D2128D"/>
    <w:rsid w:val="00D2159D"/>
    <w:rsid w:val="00D215D5"/>
    <w:rsid w:val="00D21EB5"/>
    <w:rsid w:val="00D22344"/>
    <w:rsid w:val="00D2297D"/>
    <w:rsid w:val="00D22CE9"/>
    <w:rsid w:val="00D22F82"/>
    <w:rsid w:val="00D237CB"/>
    <w:rsid w:val="00D24067"/>
    <w:rsid w:val="00D2466A"/>
    <w:rsid w:val="00D24C66"/>
    <w:rsid w:val="00D24D19"/>
    <w:rsid w:val="00D261B4"/>
    <w:rsid w:val="00D26209"/>
    <w:rsid w:val="00D26548"/>
    <w:rsid w:val="00D2693B"/>
    <w:rsid w:val="00D26B2A"/>
    <w:rsid w:val="00D26B98"/>
    <w:rsid w:val="00D26F57"/>
    <w:rsid w:val="00D275F4"/>
    <w:rsid w:val="00D301C6"/>
    <w:rsid w:val="00D30590"/>
    <w:rsid w:val="00D3070E"/>
    <w:rsid w:val="00D30E05"/>
    <w:rsid w:val="00D30E6D"/>
    <w:rsid w:val="00D31472"/>
    <w:rsid w:val="00D31B15"/>
    <w:rsid w:val="00D31BC4"/>
    <w:rsid w:val="00D31D37"/>
    <w:rsid w:val="00D32091"/>
    <w:rsid w:val="00D32714"/>
    <w:rsid w:val="00D3272A"/>
    <w:rsid w:val="00D32C26"/>
    <w:rsid w:val="00D33530"/>
    <w:rsid w:val="00D335DE"/>
    <w:rsid w:val="00D33BB4"/>
    <w:rsid w:val="00D344B9"/>
    <w:rsid w:val="00D34E3A"/>
    <w:rsid w:val="00D34F04"/>
    <w:rsid w:val="00D353B7"/>
    <w:rsid w:val="00D35578"/>
    <w:rsid w:val="00D358AB"/>
    <w:rsid w:val="00D35B2C"/>
    <w:rsid w:val="00D35BFE"/>
    <w:rsid w:val="00D35C49"/>
    <w:rsid w:val="00D35E76"/>
    <w:rsid w:val="00D361D9"/>
    <w:rsid w:val="00D365FD"/>
    <w:rsid w:val="00D368ED"/>
    <w:rsid w:val="00D36F18"/>
    <w:rsid w:val="00D37C72"/>
    <w:rsid w:val="00D40033"/>
    <w:rsid w:val="00D4050E"/>
    <w:rsid w:val="00D40930"/>
    <w:rsid w:val="00D40A79"/>
    <w:rsid w:val="00D40BCD"/>
    <w:rsid w:val="00D40BDF"/>
    <w:rsid w:val="00D40C67"/>
    <w:rsid w:val="00D40D37"/>
    <w:rsid w:val="00D40D9F"/>
    <w:rsid w:val="00D41040"/>
    <w:rsid w:val="00D41103"/>
    <w:rsid w:val="00D4130D"/>
    <w:rsid w:val="00D41467"/>
    <w:rsid w:val="00D419D5"/>
    <w:rsid w:val="00D41E84"/>
    <w:rsid w:val="00D4301F"/>
    <w:rsid w:val="00D43BC7"/>
    <w:rsid w:val="00D43C67"/>
    <w:rsid w:val="00D43FED"/>
    <w:rsid w:val="00D440A4"/>
    <w:rsid w:val="00D442F5"/>
    <w:rsid w:val="00D44816"/>
    <w:rsid w:val="00D44DD3"/>
    <w:rsid w:val="00D45840"/>
    <w:rsid w:val="00D45A4F"/>
    <w:rsid w:val="00D45B87"/>
    <w:rsid w:val="00D45D60"/>
    <w:rsid w:val="00D45F11"/>
    <w:rsid w:val="00D47556"/>
    <w:rsid w:val="00D506D5"/>
    <w:rsid w:val="00D50BAB"/>
    <w:rsid w:val="00D512D9"/>
    <w:rsid w:val="00D5155F"/>
    <w:rsid w:val="00D5166A"/>
    <w:rsid w:val="00D51B61"/>
    <w:rsid w:val="00D51C6C"/>
    <w:rsid w:val="00D51E24"/>
    <w:rsid w:val="00D5208D"/>
    <w:rsid w:val="00D522D1"/>
    <w:rsid w:val="00D5269B"/>
    <w:rsid w:val="00D52879"/>
    <w:rsid w:val="00D52B2B"/>
    <w:rsid w:val="00D52DAE"/>
    <w:rsid w:val="00D52E28"/>
    <w:rsid w:val="00D533AE"/>
    <w:rsid w:val="00D53B1B"/>
    <w:rsid w:val="00D54218"/>
    <w:rsid w:val="00D54340"/>
    <w:rsid w:val="00D54A50"/>
    <w:rsid w:val="00D54B0B"/>
    <w:rsid w:val="00D552B4"/>
    <w:rsid w:val="00D55396"/>
    <w:rsid w:val="00D55EC6"/>
    <w:rsid w:val="00D5627B"/>
    <w:rsid w:val="00D56529"/>
    <w:rsid w:val="00D56556"/>
    <w:rsid w:val="00D569F0"/>
    <w:rsid w:val="00D56E00"/>
    <w:rsid w:val="00D56F43"/>
    <w:rsid w:val="00D57053"/>
    <w:rsid w:val="00D60274"/>
    <w:rsid w:val="00D6032E"/>
    <w:rsid w:val="00D60803"/>
    <w:rsid w:val="00D609C9"/>
    <w:rsid w:val="00D60D45"/>
    <w:rsid w:val="00D60FD2"/>
    <w:rsid w:val="00D617A6"/>
    <w:rsid w:val="00D61A02"/>
    <w:rsid w:val="00D62B56"/>
    <w:rsid w:val="00D62DC2"/>
    <w:rsid w:val="00D6352B"/>
    <w:rsid w:val="00D63737"/>
    <w:rsid w:val="00D638CE"/>
    <w:rsid w:val="00D638D2"/>
    <w:rsid w:val="00D639B5"/>
    <w:rsid w:val="00D63DDA"/>
    <w:rsid w:val="00D64193"/>
    <w:rsid w:val="00D64D93"/>
    <w:rsid w:val="00D653CE"/>
    <w:rsid w:val="00D657DB"/>
    <w:rsid w:val="00D65AB2"/>
    <w:rsid w:val="00D66931"/>
    <w:rsid w:val="00D66C5A"/>
    <w:rsid w:val="00D67CE9"/>
    <w:rsid w:val="00D67DEE"/>
    <w:rsid w:val="00D7006C"/>
    <w:rsid w:val="00D7042E"/>
    <w:rsid w:val="00D707DF"/>
    <w:rsid w:val="00D70C3C"/>
    <w:rsid w:val="00D7104F"/>
    <w:rsid w:val="00D71235"/>
    <w:rsid w:val="00D7154E"/>
    <w:rsid w:val="00D71919"/>
    <w:rsid w:val="00D71BCF"/>
    <w:rsid w:val="00D72047"/>
    <w:rsid w:val="00D720D4"/>
    <w:rsid w:val="00D729C2"/>
    <w:rsid w:val="00D72B5A"/>
    <w:rsid w:val="00D72EC8"/>
    <w:rsid w:val="00D73051"/>
    <w:rsid w:val="00D73189"/>
    <w:rsid w:val="00D73883"/>
    <w:rsid w:val="00D73D41"/>
    <w:rsid w:val="00D73E72"/>
    <w:rsid w:val="00D74A04"/>
    <w:rsid w:val="00D74BE4"/>
    <w:rsid w:val="00D74D70"/>
    <w:rsid w:val="00D75CFF"/>
    <w:rsid w:val="00D75DFB"/>
    <w:rsid w:val="00D76489"/>
    <w:rsid w:val="00D766D6"/>
    <w:rsid w:val="00D7683D"/>
    <w:rsid w:val="00D76DBC"/>
    <w:rsid w:val="00D771D5"/>
    <w:rsid w:val="00D77261"/>
    <w:rsid w:val="00D777A4"/>
    <w:rsid w:val="00D777D5"/>
    <w:rsid w:val="00D8049E"/>
    <w:rsid w:val="00D80635"/>
    <w:rsid w:val="00D80702"/>
    <w:rsid w:val="00D8079D"/>
    <w:rsid w:val="00D80FAD"/>
    <w:rsid w:val="00D814B0"/>
    <w:rsid w:val="00D81906"/>
    <w:rsid w:val="00D81958"/>
    <w:rsid w:val="00D819C6"/>
    <w:rsid w:val="00D81CA6"/>
    <w:rsid w:val="00D81F92"/>
    <w:rsid w:val="00D82420"/>
    <w:rsid w:val="00D83110"/>
    <w:rsid w:val="00D83647"/>
    <w:rsid w:val="00D83653"/>
    <w:rsid w:val="00D83BA2"/>
    <w:rsid w:val="00D83EE3"/>
    <w:rsid w:val="00D8459F"/>
    <w:rsid w:val="00D845C3"/>
    <w:rsid w:val="00D8474A"/>
    <w:rsid w:val="00D84E88"/>
    <w:rsid w:val="00D85156"/>
    <w:rsid w:val="00D85A2E"/>
    <w:rsid w:val="00D85ADD"/>
    <w:rsid w:val="00D85BAA"/>
    <w:rsid w:val="00D85F34"/>
    <w:rsid w:val="00D860B4"/>
    <w:rsid w:val="00D86547"/>
    <w:rsid w:val="00D86799"/>
    <w:rsid w:val="00D87321"/>
    <w:rsid w:val="00D876CC"/>
    <w:rsid w:val="00D87F92"/>
    <w:rsid w:val="00D91094"/>
    <w:rsid w:val="00D91312"/>
    <w:rsid w:val="00D91328"/>
    <w:rsid w:val="00D9157E"/>
    <w:rsid w:val="00D915CD"/>
    <w:rsid w:val="00D915E0"/>
    <w:rsid w:val="00D91A39"/>
    <w:rsid w:val="00D91A56"/>
    <w:rsid w:val="00D91B1C"/>
    <w:rsid w:val="00D9216E"/>
    <w:rsid w:val="00D923C3"/>
    <w:rsid w:val="00D92496"/>
    <w:rsid w:val="00D9297B"/>
    <w:rsid w:val="00D92B70"/>
    <w:rsid w:val="00D92BCB"/>
    <w:rsid w:val="00D933DC"/>
    <w:rsid w:val="00D93782"/>
    <w:rsid w:val="00D93AD6"/>
    <w:rsid w:val="00D942D9"/>
    <w:rsid w:val="00D947C0"/>
    <w:rsid w:val="00D9551B"/>
    <w:rsid w:val="00D95AE0"/>
    <w:rsid w:val="00D95BBF"/>
    <w:rsid w:val="00D95CA9"/>
    <w:rsid w:val="00D96524"/>
    <w:rsid w:val="00D96E32"/>
    <w:rsid w:val="00D971E4"/>
    <w:rsid w:val="00D973BA"/>
    <w:rsid w:val="00D97F3B"/>
    <w:rsid w:val="00DA07B0"/>
    <w:rsid w:val="00DA0832"/>
    <w:rsid w:val="00DA1139"/>
    <w:rsid w:val="00DA164E"/>
    <w:rsid w:val="00DA1690"/>
    <w:rsid w:val="00DA20B6"/>
    <w:rsid w:val="00DA20CC"/>
    <w:rsid w:val="00DA2148"/>
    <w:rsid w:val="00DA2366"/>
    <w:rsid w:val="00DA27A9"/>
    <w:rsid w:val="00DA2967"/>
    <w:rsid w:val="00DA2E1E"/>
    <w:rsid w:val="00DA3045"/>
    <w:rsid w:val="00DA3380"/>
    <w:rsid w:val="00DA37CC"/>
    <w:rsid w:val="00DA385E"/>
    <w:rsid w:val="00DA3FF2"/>
    <w:rsid w:val="00DA4AB3"/>
    <w:rsid w:val="00DA4D3B"/>
    <w:rsid w:val="00DA5009"/>
    <w:rsid w:val="00DA50A4"/>
    <w:rsid w:val="00DA527D"/>
    <w:rsid w:val="00DA6539"/>
    <w:rsid w:val="00DA657B"/>
    <w:rsid w:val="00DA6B3B"/>
    <w:rsid w:val="00DA7010"/>
    <w:rsid w:val="00DA716A"/>
    <w:rsid w:val="00DA752F"/>
    <w:rsid w:val="00DA76ED"/>
    <w:rsid w:val="00DA7718"/>
    <w:rsid w:val="00DA784A"/>
    <w:rsid w:val="00DB0228"/>
    <w:rsid w:val="00DB075D"/>
    <w:rsid w:val="00DB088F"/>
    <w:rsid w:val="00DB0D01"/>
    <w:rsid w:val="00DB0FB1"/>
    <w:rsid w:val="00DB1224"/>
    <w:rsid w:val="00DB1B48"/>
    <w:rsid w:val="00DB1C95"/>
    <w:rsid w:val="00DB1F22"/>
    <w:rsid w:val="00DB1F2F"/>
    <w:rsid w:val="00DB1FFE"/>
    <w:rsid w:val="00DB204F"/>
    <w:rsid w:val="00DB276D"/>
    <w:rsid w:val="00DB286E"/>
    <w:rsid w:val="00DB2F9F"/>
    <w:rsid w:val="00DB30E2"/>
    <w:rsid w:val="00DB35B7"/>
    <w:rsid w:val="00DB45BF"/>
    <w:rsid w:val="00DB4ABF"/>
    <w:rsid w:val="00DB4DCD"/>
    <w:rsid w:val="00DB504C"/>
    <w:rsid w:val="00DB5909"/>
    <w:rsid w:val="00DB5A33"/>
    <w:rsid w:val="00DB5A4E"/>
    <w:rsid w:val="00DB5A70"/>
    <w:rsid w:val="00DB5E34"/>
    <w:rsid w:val="00DB67C9"/>
    <w:rsid w:val="00DB68FF"/>
    <w:rsid w:val="00DB69CA"/>
    <w:rsid w:val="00DB6A1F"/>
    <w:rsid w:val="00DB6AB9"/>
    <w:rsid w:val="00DB7018"/>
    <w:rsid w:val="00DB7040"/>
    <w:rsid w:val="00DB773A"/>
    <w:rsid w:val="00DB7E67"/>
    <w:rsid w:val="00DC000F"/>
    <w:rsid w:val="00DC0133"/>
    <w:rsid w:val="00DC03A4"/>
    <w:rsid w:val="00DC09D9"/>
    <w:rsid w:val="00DC0A2A"/>
    <w:rsid w:val="00DC0AE1"/>
    <w:rsid w:val="00DC0B2C"/>
    <w:rsid w:val="00DC1804"/>
    <w:rsid w:val="00DC1B68"/>
    <w:rsid w:val="00DC1B93"/>
    <w:rsid w:val="00DC1D88"/>
    <w:rsid w:val="00DC21D7"/>
    <w:rsid w:val="00DC23CC"/>
    <w:rsid w:val="00DC23F0"/>
    <w:rsid w:val="00DC252F"/>
    <w:rsid w:val="00DC26B9"/>
    <w:rsid w:val="00DC28E1"/>
    <w:rsid w:val="00DC2A11"/>
    <w:rsid w:val="00DC2D82"/>
    <w:rsid w:val="00DC377D"/>
    <w:rsid w:val="00DC390F"/>
    <w:rsid w:val="00DC4217"/>
    <w:rsid w:val="00DC4360"/>
    <w:rsid w:val="00DC455B"/>
    <w:rsid w:val="00DC4B40"/>
    <w:rsid w:val="00DC4B69"/>
    <w:rsid w:val="00DC4BCC"/>
    <w:rsid w:val="00DC5099"/>
    <w:rsid w:val="00DC5651"/>
    <w:rsid w:val="00DC5B72"/>
    <w:rsid w:val="00DC5BE2"/>
    <w:rsid w:val="00DC62F4"/>
    <w:rsid w:val="00DC68FE"/>
    <w:rsid w:val="00DC6CBB"/>
    <w:rsid w:val="00DC6EBB"/>
    <w:rsid w:val="00DC749B"/>
    <w:rsid w:val="00DC7BAD"/>
    <w:rsid w:val="00DC7CD9"/>
    <w:rsid w:val="00DD0137"/>
    <w:rsid w:val="00DD069C"/>
    <w:rsid w:val="00DD075E"/>
    <w:rsid w:val="00DD0E02"/>
    <w:rsid w:val="00DD1000"/>
    <w:rsid w:val="00DD10D6"/>
    <w:rsid w:val="00DD1CFD"/>
    <w:rsid w:val="00DD1EFF"/>
    <w:rsid w:val="00DD2117"/>
    <w:rsid w:val="00DD228E"/>
    <w:rsid w:val="00DD23CD"/>
    <w:rsid w:val="00DD2509"/>
    <w:rsid w:val="00DD27DF"/>
    <w:rsid w:val="00DD27EA"/>
    <w:rsid w:val="00DD2885"/>
    <w:rsid w:val="00DD2A91"/>
    <w:rsid w:val="00DD2B6E"/>
    <w:rsid w:val="00DD335C"/>
    <w:rsid w:val="00DD35AA"/>
    <w:rsid w:val="00DD3BEB"/>
    <w:rsid w:val="00DD3E19"/>
    <w:rsid w:val="00DD3F51"/>
    <w:rsid w:val="00DD40FE"/>
    <w:rsid w:val="00DD45DE"/>
    <w:rsid w:val="00DD54EE"/>
    <w:rsid w:val="00DD5F04"/>
    <w:rsid w:val="00DD6094"/>
    <w:rsid w:val="00DD623C"/>
    <w:rsid w:val="00DD62DE"/>
    <w:rsid w:val="00DD665D"/>
    <w:rsid w:val="00DD6875"/>
    <w:rsid w:val="00DD6F39"/>
    <w:rsid w:val="00DD7AA6"/>
    <w:rsid w:val="00DE0042"/>
    <w:rsid w:val="00DE0A81"/>
    <w:rsid w:val="00DE0CCF"/>
    <w:rsid w:val="00DE1EA8"/>
    <w:rsid w:val="00DE1F64"/>
    <w:rsid w:val="00DE2463"/>
    <w:rsid w:val="00DE2786"/>
    <w:rsid w:val="00DE2927"/>
    <w:rsid w:val="00DE2C70"/>
    <w:rsid w:val="00DE2E88"/>
    <w:rsid w:val="00DE338C"/>
    <w:rsid w:val="00DE33A3"/>
    <w:rsid w:val="00DE391F"/>
    <w:rsid w:val="00DE3D2F"/>
    <w:rsid w:val="00DE43BA"/>
    <w:rsid w:val="00DE46DB"/>
    <w:rsid w:val="00DE4929"/>
    <w:rsid w:val="00DE53C6"/>
    <w:rsid w:val="00DE552B"/>
    <w:rsid w:val="00DE569A"/>
    <w:rsid w:val="00DE614B"/>
    <w:rsid w:val="00DE63E3"/>
    <w:rsid w:val="00DE68E6"/>
    <w:rsid w:val="00DE6B2B"/>
    <w:rsid w:val="00DE7246"/>
    <w:rsid w:val="00DE74E0"/>
    <w:rsid w:val="00DE7646"/>
    <w:rsid w:val="00DE76FD"/>
    <w:rsid w:val="00DE7ADA"/>
    <w:rsid w:val="00DE7D33"/>
    <w:rsid w:val="00DF0005"/>
    <w:rsid w:val="00DF0151"/>
    <w:rsid w:val="00DF030A"/>
    <w:rsid w:val="00DF0647"/>
    <w:rsid w:val="00DF06E8"/>
    <w:rsid w:val="00DF0AFD"/>
    <w:rsid w:val="00DF0CFB"/>
    <w:rsid w:val="00DF0EF8"/>
    <w:rsid w:val="00DF145E"/>
    <w:rsid w:val="00DF151C"/>
    <w:rsid w:val="00DF1BBC"/>
    <w:rsid w:val="00DF1F5E"/>
    <w:rsid w:val="00DF1F95"/>
    <w:rsid w:val="00DF27B2"/>
    <w:rsid w:val="00DF27E2"/>
    <w:rsid w:val="00DF2800"/>
    <w:rsid w:val="00DF34A3"/>
    <w:rsid w:val="00DF37EC"/>
    <w:rsid w:val="00DF38FF"/>
    <w:rsid w:val="00DF3B90"/>
    <w:rsid w:val="00DF3C3C"/>
    <w:rsid w:val="00DF3D26"/>
    <w:rsid w:val="00DF3FF0"/>
    <w:rsid w:val="00DF4BC2"/>
    <w:rsid w:val="00DF4CA5"/>
    <w:rsid w:val="00DF4F5E"/>
    <w:rsid w:val="00DF52D9"/>
    <w:rsid w:val="00DF5656"/>
    <w:rsid w:val="00DF57D9"/>
    <w:rsid w:val="00DF60B5"/>
    <w:rsid w:val="00DF65F5"/>
    <w:rsid w:val="00DF671F"/>
    <w:rsid w:val="00DF68A0"/>
    <w:rsid w:val="00DF6B4A"/>
    <w:rsid w:val="00DF6E99"/>
    <w:rsid w:val="00DF7246"/>
    <w:rsid w:val="00E0031A"/>
    <w:rsid w:val="00E00DB9"/>
    <w:rsid w:val="00E00E0C"/>
    <w:rsid w:val="00E00EBA"/>
    <w:rsid w:val="00E01081"/>
    <w:rsid w:val="00E01426"/>
    <w:rsid w:val="00E01485"/>
    <w:rsid w:val="00E015D5"/>
    <w:rsid w:val="00E017D1"/>
    <w:rsid w:val="00E021B3"/>
    <w:rsid w:val="00E023E9"/>
    <w:rsid w:val="00E027B9"/>
    <w:rsid w:val="00E02B78"/>
    <w:rsid w:val="00E03399"/>
    <w:rsid w:val="00E033CB"/>
    <w:rsid w:val="00E0382E"/>
    <w:rsid w:val="00E03A56"/>
    <w:rsid w:val="00E03BF7"/>
    <w:rsid w:val="00E0403A"/>
    <w:rsid w:val="00E041BB"/>
    <w:rsid w:val="00E04449"/>
    <w:rsid w:val="00E046E8"/>
    <w:rsid w:val="00E047EB"/>
    <w:rsid w:val="00E04836"/>
    <w:rsid w:val="00E04974"/>
    <w:rsid w:val="00E04983"/>
    <w:rsid w:val="00E04DBC"/>
    <w:rsid w:val="00E050B3"/>
    <w:rsid w:val="00E0543D"/>
    <w:rsid w:val="00E05509"/>
    <w:rsid w:val="00E05630"/>
    <w:rsid w:val="00E05E7F"/>
    <w:rsid w:val="00E0608C"/>
    <w:rsid w:val="00E0689E"/>
    <w:rsid w:val="00E068BC"/>
    <w:rsid w:val="00E06A1E"/>
    <w:rsid w:val="00E06BD5"/>
    <w:rsid w:val="00E06CC4"/>
    <w:rsid w:val="00E073AE"/>
    <w:rsid w:val="00E074A4"/>
    <w:rsid w:val="00E074FB"/>
    <w:rsid w:val="00E10243"/>
    <w:rsid w:val="00E10370"/>
    <w:rsid w:val="00E107A4"/>
    <w:rsid w:val="00E10EB0"/>
    <w:rsid w:val="00E10FC0"/>
    <w:rsid w:val="00E11A9D"/>
    <w:rsid w:val="00E11F45"/>
    <w:rsid w:val="00E122BC"/>
    <w:rsid w:val="00E1245C"/>
    <w:rsid w:val="00E12972"/>
    <w:rsid w:val="00E13329"/>
    <w:rsid w:val="00E134CC"/>
    <w:rsid w:val="00E136FA"/>
    <w:rsid w:val="00E13B77"/>
    <w:rsid w:val="00E13CA8"/>
    <w:rsid w:val="00E1402A"/>
    <w:rsid w:val="00E14266"/>
    <w:rsid w:val="00E142BF"/>
    <w:rsid w:val="00E1439B"/>
    <w:rsid w:val="00E14429"/>
    <w:rsid w:val="00E152FB"/>
    <w:rsid w:val="00E15527"/>
    <w:rsid w:val="00E1593E"/>
    <w:rsid w:val="00E15A84"/>
    <w:rsid w:val="00E15B22"/>
    <w:rsid w:val="00E15FC9"/>
    <w:rsid w:val="00E16894"/>
    <w:rsid w:val="00E168AE"/>
    <w:rsid w:val="00E16ADF"/>
    <w:rsid w:val="00E16C7E"/>
    <w:rsid w:val="00E16FB8"/>
    <w:rsid w:val="00E170A0"/>
    <w:rsid w:val="00E173AE"/>
    <w:rsid w:val="00E176F0"/>
    <w:rsid w:val="00E179F4"/>
    <w:rsid w:val="00E17F57"/>
    <w:rsid w:val="00E17FBA"/>
    <w:rsid w:val="00E202BC"/>
    <w:rsid w:val="00E20402"/>
    <w:rsid w:val="00E20423"/>
    <w:rsid w:val="00E204E6"/>
    <w:rsid w:val="00E20837"/>
    <w:rsid w:val="00E20A20"/>
    <w:rsid w:val="00E21103"/>
    <w:rsid w:val="00E2149A"/>
    <w:rsid w:val="00E217CF"/>
    <w:rsid w:val="00E21C93"/>
    <w:rsid w:val="00E226ED"/>
    <w:rsid w:val="00E22946"/>
    <w:rsid w:val="00E234F9"/>
    <w:rsid w:val="00E239A6"/>
    <w:rsid w:val="00E23FA8"/>
    <w:rsid w:val="00E24D72"/>
    <w:rsid w:val="00E25339"/>
    <w:rsid w:val="00E26421"/>
    <w:rsid w:val="00E266BB"/>
    <w:rsid w:val="00E2683F"/>
    <w:rsid w:val="00E26939"/>
    <w:rsid w:val="00E26DE6"/>
    <w:rsid w:val="00E26E5E"/>
    <w:rsid w:val="00E275B0"/>
    <w:rsid w:val="00E27B87"/>
    <w:rsid w:val="00E27CA6"/>
    <w:rsid w:val="00E27EAB"/>
    <w:rsid w:val="00E27F47"/>
    <w:rsid w:val="00E302DF"/>
    <w:rsid w:val="00E31136"/>
    <w:rsid w:val="00E31437"/>
    <w:rsid w:val="00E316A1"/>
    <w:rsid w:val="00E32343"/>
    <w:rsid w:val="00E33092"/>
    <w:rsid w:val="00E333AD"/>
    <w:rsid w:val="00E333B7"/>
    <w:rsid w:val="00E333F4"/>
    <w:rsid w:val="00E33425"/>
    <w:rsid w:val="00E33775"/>
    <w:rsid w:val="00E33D79"/>
    <w:rsid w:val="00E342AE"/>
    <w:rsid w:val="00E34378"/>
    <w:rsid w:val="00E34630"/>
    <w:rsid w:val="00E346DE"/>
    <w:rsid w:val="00E34DA3"/>
    <w:rsid w:val="00E34E9B"/>
    <w:rsid w:val="00E34F52"/>
    <w:rsid w:val="00E34FF1"/>
    <w:rsid w:val="00E3538B"/>
    <w:rsid w:val="00E3538E"/>
    <w:rsid w:val="00E35778"/>
    <w:rsid w:val="00E35848"/>
    <w:rsid w:val="00E3584E"/>
    <w:rsid w:val="00E36621"/>
    <w:rsid w:val="00E368B2"/>
    <w:rsid w:val="00E36C61"/>
    <w:rsid w:val="00E36D62"/>
    <w:rsid w:val="00E3725E"/>
    <w:rsid w:val="00E37695"/>
    <w:rsid w:val="00E376D3"/>
    <w:rsid w:val="00E37A02"/>
    <w:rsid w:val="00E37BF5"/>
    <w:rsid w:val="00E37C2F"/>
    <w:rsid w:val="00E37DC4"/>
    <w:rsid w:val="00E4074E"/>
    <w:rsid w:val="00E410D4"/>
    <w:rsid w:val="00E41165"/>
    <w:rsid w:val="00E4170B"/>
    <w:rsid w:val="00E417C1"/>
    <w:rsid w:val="00E41910"/>
    <w:rsid w:val="00E41BBF"/>
    <w:rsid w:val="00E41C8D"/>
    <w:rsid w:val="00E41EFE"/>
    <w:rsid w:val="00E42338"/>
    <w:rsid w:val="00E42421"/>
    <w:rsid w:val="00E4274F"/>
    <w:rsid w:val="00E42799"/>
    <w:rsid w:val="00E42920"/>
    <w:rsid w:val="00E42F65"/>
    <w:rsid w:val="00E42F87"/>
    <w:rsid w:val="00E4327A"/>
    <w:rsid w:val="00E438BF"/>
    <w:rsid w:val="00E43CA8"/>
    <w:rsid w:val="00E44262"/>
    <w:rsid w:val="00E442A5"/>
    <w:rsid w:val="00E44890"/>
    <w:rsid w:val="00E44BB5"/>
    <w:rsid w:val="00E44C84"/>
    <w:rsid w:val="00E44D76"/>
    <w:rsid w:val="00E45460"/>
    <w:rsid w:val="00E45542"/>
    <w:rsid w:val="00E460CD"/>
    <w:rsid w:val="00E467C4"/>
    <w:rsid w:val="00E46878"/>
    <w:rsid w:val="00E46D27"/>
    <w:rsid w:val="00E46E27"/>
    <w:rsid w:val="00E47B6B"/>
    <w:rsid w:val="00E47F5A"/>
    <w:rsid w:val="00E50483"/>
    <w:rsid w:val="00E5052F"/>
    <w:rsid w:val="00E50791"/>
    <w:rsid w:val="00E51150"/>
    <w:rsid w:val="00E51A0B"/>
    <w:rsid w:val="00E51F63"/>
    <w:rsid w:val="00E5231E"/>
    <w:rsid w:val="00E524F3"/>
    <w:rsid w:val="00E526EE"/>
    <w:rsid w:val="00E52940"/>
    <w:rsid w:val="00E52A45"/>
    <w:rsid w:val="00E533AF"/>
    <w:rsid w:val="00E538BD"/>
    <w:rsid w:val="00E53C33"/>
    <w:rsid w:val="00E53F0F"/>
    <w:rsid w:val="00E54371"/>
    <w:rsid w:val="00E548B4"/>
    <w:rsid w:val="00E54ABF"/>
    <w:rsid w:val="00E55124"/>
    <w:rsid w:val="00E552D6"/>
    <w:rsid w:val="00E55342"/>
    <w:rsid w:val="00E553A7"/>
    <w:rsid w:val="00E554C7"/>
    <w:rsid w:val="00E55670"/>
    <w:rsid w:val="00E558DF"/>
    <w:rsid w:val="00E55B2B"/>
    <w:rsid w:val="00E55EE2"/>
    <w:rsid w:val="00E5681D"/>
    <w:rsid w:val="00E568B8"/>
    <w:rsid w:val="00E56A89"/>
    <w:rsid w:val="00E56EF1"/>
    <w:rsid w:val="00E57474"/>
    <w:rsid w:val="00E60152"/>
    <w:rsid w:val="00E60731"/>
    <w:rsid w:val="00E6093F"/>
    <w:rsid w:val="00E60AB0"/>
    <w:rsid w:val="00E60EB6"/>
    <w:rsid w:val="00E60EE6"/>
    <w:rsid w:val="00E60FA6"/>
    <w:rsid w:val="00E610A7"/>
    <w:rsid w:val="00E61890"/>
    <w:rsid w:val="00E61D44"/>
    <w:rsid w:val="00E62175"/>
    <w:rsid w:val="00E6245D"/>
    <w:rsid w:val="00E62491"/>
    <w:rsid w:val="00E62843"/>
    <w:rsid w:val="00E62BA9"/>
    <w:rsid w:val="00E630F7"/>
    <w:rsid w:val="00E63A9B"/>
    <w:rsid w:val="00E63B1D"/>
    <w:rsid w:val="00E6424C"/>
    <w:rsid w:val="00E64AAB"/>
    <w:rsid w:val="00E65C26"/>
    <w:rsid w:val="00E65F45"/>
    <w:rsid w:val="00E663D8"/>
    <w:rsid w:val="00E66454"/>
    <w:rsid w:val="00E66479"/>
    <w:rsid w:val="00E66AE8"/>
    <w:rsid w:val="00E66C81"/>
    <w:rsid w:val="00E66DA6"/>
    <w:rsid w:val="00E67830"/>
    <w:rsid w:val="00E705AC"/>
    <w:rsid w:val="00E70882"/>
    <w:rsid w:val="00E70AB1"/>
    <w:rsid w:val="00E70C6A"/>
    <w:rsid w:val="00E71332"/>
    <w:rsid w:val="00E71624"/>
    <w:rsid w:val="00E7172E"/>
    <w:rsid w:val="00E71A06"/>
    <w:rsid w:val="00E71D18"/>
    <w:rsid w:val="00E723F2"/>
    <w:rsid w:val="00E72989"/>
    <w:rsid w:val="00E72B18"/>
    <w:rsid w:val="00E72D46"/>
    <w:rsid w:val="00E73C07"/>
    <w:rsid w:val="00E73D1A"/>
    <w:rsid w:val="00E740D1"/>
    <w:rsid w:val="00E740FD"/>
    <w:rsid w:val="00E747F8"/>
    <w:rsid w:val="00E75240"/>
    <w:rsid w:val="00E752E7"/>
    <w:rsid w:val="00E75465"/>
    <w:rsid w:val="00E75471"/>
    <w:rsid w:val="00E7619B"/>
    <w:rsid w:val="00E76AD4"/>
    <w:rsid w:val="00E76CF1"/>
    <w:rsid w:val="00E770D5"/>
    <w:rsid w:val="00E77278"/>
    <w:rsid w:val="00E77A4A"/>
    <w:rsid w:val="00E77BBD"/>
    <w:rsid w:val="00E81360"/>
    <w:rsid w:val="00E819BC"/>
    <w:rsid w:val="00E81FCA"/>
    <w:rsid w:val="00E82315"/>
    <w:rsid w:val="00E82910"/>
    <w:rsid w:val="00E832CD"/>
    <w:rsid w:val="00E83DA4"/>
    <w:rsid w:val="00E847DE"/>
    <w:rsid w:val="00E8481D"/>
    <w:rsid w:val="00E849B1"/>
    <w:rsid w:val="00E853B1"/>
    <w:rsid w:val="00E85439"/>
    <w:rsid w:val="00E8575C"/>
    <w:rsid w:val="00E8589C"/>
    <w:rsid w:val="00E85E0A"/>
    <w:rsid w:val="00E86201"/>
    <w:rsid w:val="00E86268"/>
    <w:rsid w:val="00E86C3B"/>
    <w:rsid w:val="00E87050"/>
    <w:rsid w:val="00E870F2"/>
    <w:rsid w:val="00E875FB"/>
    <w:rsid w:val="00E87918"/>
    <w:rsid w:val="00E90183"/>
    <w:rsid w:val="00E90359"/>
    <w:rsid w:val="00E9057C"/>
    <w:rsid w:val="00E90593"/>
    <w:rsid w:val="00E90629"/>
    <w:rsid w:val="00E910D0"/>
    <w:rsid w:val="00E912B0"/>
    <w:rsid w:val="00E9183B"/>
    <w:rsid w:val="00E91923"/>
    <w:rsid w:val="00E91CEA"/>
    <w:rsid w:val="00E91EF4"/>
    <w:rsid w:val="00E92308"/>
    <w:rsid w:val="00E92F52"/>
    <w:rsid w:val="00E93031"/>
    <w:rsid w:val="00E93720"/>
    <w:rsid w:val="00E93846"/>
    <w:rsid w:val="00E93F7E"/>
    <w:rsid w:val="00E94048"/>
    <w:rsid w:val="00E94215"/>
    <w:rsid w:val="00E94AD4"/>
    <w:rsid w:val="00E94CF8"/>
    <w:rsid w:val="00E94D78"/>
    <w:rsid w:val="00E94F92"/>
    <w:rsid w:val="00E9574B"/>
    <w:rsid w:val="00E971E2"/>
    <w:rsid w:val="00E97807"/>
    <w:rsid w:val="00E97847"/>
    <w:rsid w:val="00E978EE"/>
    <w:rsid w:val="00EA05B4"/>
    <w:rsid w:val="00EA0798"/>
    <w:rsid w:val="00EA09DB"/>
    <w:rsid w:val="00EA0A75"/>
    <w:rsid w:val="00EA0BC5"/>
    <w:rsid w:val="00EA0F12"/>
    <w:rsid w:val="00EA1146"/>
    <w:rsid w:val="00EA14DD"/>
    <w:rsid w:val="00EA1A1F"/>
    <w:rsid w:val="00EA1EAB"/>
    <w:rsid w:val="00EA1F2B"/>
    <w:rsid w:val="00EA1FB9"/>
    <w:rsid w:val="00EA24DF"/>
    <w:rsid w:val="00EA2919"/>
    <w:rsid w:val="00EA2FC1"/>
    <w:rsid w:val="00EA315D"/>
    <w:rsid w:val="00EA3214"/>
    <w:rsid w:val="00EA37AD"/>
    <w:rsid w:val="00EA3B71"/>
    <w:rsid w:val="00EA3D2C"/>
    <w:rsid w:val="00EA3DB2"/>
    <w:rsid w:val="00EA4347"/>
    <w:rsid w:val="00EA4539"/>
    <w:rsid w:val="00EA46A5"/>
    <w:rsid w:val="00EA4D8E"/>
    <w:rsid w:val="00EA4FF0"/>
    <w:rsid w:val="00EA5757"/>
    <w:rsid w:val="00EA5B05"/>
    <w:rsid w:val="00EA62A8"/>
    <w:rsid w:val="00EA6303"/>
    <w:rsid w:val="00EA694D"/>
    <w:rsid w:val="00EA70E8"/>
    <w:rsid w:val="00EA7321"/>
    <w:rsid w:val="00EA7D9C"/>
    <w:rsid w:val="00EA7FDA"/>
    <w:rsid w:val="00EB01EB"/>
    <w:rsid w:val="00EB065D"/>
    <w:rsid w:val="00EB06AF"/>
    <w:rsid w:val="00EB06C2"/>
    <w:rsid w:val="00EB0819"/>
    <w:rsid w:val="00EB0959"/>
    <w:rsid w:val="00EB0FB9"/>
    <w:rsid w:val="00EB1295"/>
    <w:rsid w:val="00EB15B8"/>
    <w:rsid w:val="00EB1BEF"/>
    <w:rsid w:val="00EB1D39"/>
    <w:rsid w:val="00EB1F1A"/>
    <w:rsid w:val="00EB1F65"/>
    <w:rsid w:val="00EB25A0"/>
    <w:rsid w:val="00EB283D"/>
    <w:rsid w:val="00EB2928"/>
    <w:rsid w:val="00EB316B"/>
    <w:rsid w:val="00EB3344"/>
    <w:rsid w:val="00EB33C4"/>
    <w:rsid w:val="00EB45D2"/>
    <w:rsid w:val="00EB45DC"/>
    <w:rsid w:val="00EB4DA2"/>
    <w:rsid w:val="00EB4DD4"/>
    <w:rsid w:val="00EB590C"/>
    <w:rsid w:val="00EB5CDE"/>
    <w:rsid w:val="00EB6080"/>
    <w:rsid w:val="00EB6115"/>
    <w:rsid w:val="00EB64E4"/>
    <w:rsid w:val="00EB6D70"/>
    <w:rsid w:val="00EB7407"/>
    <w:rsid w:val="00EB7A83"/>
    <w:rsid w:val="00EB7B92"/>
    <w:rsid w:val="00EC003A"/>
    <w:rsid w:val="00EC03DB"/>
    <w:rsid w:val="00EC0741"/>
    <w:rsid w:val="00EC0DD2"/>
    <w:rsid w:val="00EC0F63"/>
    <w:rsid w:val="00EC0F99"/>
    <w:rsid w:val="00EC1253"/>
    <w:rsid w:val="00EC15B5"/>
    <w:rsid w:val="00EC16E6"/>
    <w:rsid w:val="00EC1870"/>
    <w:rsid w:val="00EC1D7F"/>
    <w:rsid w:val="00EC1EAA"/>
    <w:rsid w:val="00EC25BD"/>
    <w:rsid w:val="00EC2957"/>
    <w:rsid w:val="00EC3350"/>
    <w:rsid w:val="00EC364A"/>
    <w:rsid w:val="00EC3816"/>
    <w:rsid w:val="00EC39B9"/>
    <w:rsid w:val="00EC3AD6"/>
    <w:rsid w:val="00EC41B4"/>
    <w:rsid w:val="00EC41CF"/>
    <w:rsid w:val="00EC4867"/>
    <w:rsid w:val="00EC5166"/>
    <w:rsid w:val="00EC5299"/>
    <w:rsid w:val="00EC5608"/>
    <w:rsid w:val="00EC564B"/>
    <w:rsid w:val="00EC60B6"/>
    <w:rsid w:val="00EC6B5B"/>
    <w:rsid w:val="00EC7AFB"/>
    <w:rsid w:val="00EC7D8F"/>
    <w:rsid w:val="00EC7DF4"/>
    <w:rsid w:val="00EC7F1D"/>
    <w:rsid w:val="00ED0127"/>
    <w:rsid w:val="00ED0631"/>
    <w:rsid w:val="00ED0844"/>
    <w:rsid w:val="00ED0D42"/>
    <w:rsid w:val="00ED0E18"/>
    <w:rsid w:val="00ED19BB"/>
    <w:rsid w:val="00ED1BA4"/>
    <w:rsid w:val="00ED22C6"/>
    <w:rsid w:val="00ED287C"/>
    <w:rsid w:val="00ED2962"/>
    <w:rsid w:val="00ED29A1"/>
    <w:rsid w:val="00ED2C5F"/>
    <w:rsid w:val="00ED3350"/>
    <w:rsid w:val="00ED3396"/>
    <w:rsid w:val="00ED353F"/>
    <w:rsid w:val="00ED3A4E"/>
    <w:rsid w:val="00ED3D81"/>
    <w:rsid w:val="00ED4201"/>
    <w:rsid w:val="00ED43AA"/>
    <w:rsid w:val="00ED4413"/>
    <w:rsid w:val="00ED4507"/>
    <w:rsid w:val="00ED45AE"/>
    <w:rsid w:val="00ED4AEB"/>
    <w:rsid w:val="00ED4CD8"/>
    <w:rsid w:val="00ED4EBF"/>
    <w:rsid w:val="00ED509F"/>
    <w:rsid w:val="00ED50F8"/>
    <w:rsid w:val="00ED5369"/>
    <w:rsid w:val="00ED5390"/>
    <w:rsid w:val="00ED53B4"/>
    <w:rsid w:val="00ED5429"/>
    <w:rsid w:val="00ED586C"/>
    <w:rsid w:val="00ED59BD"/>
    <w:rsid w:val="00ED6394"/>
    <w:rsid w:val="00ED6A9D"/>
    <w:rsid w:val="00ED6C5D"/>
    <w:rsid w:val="00ED7068"/>
    <w:rsid w:val="00ED7301"/>
    <w:rsid w:val="00ED79C0"/>
    <w:rsid w:val="00ED7BC3"/>
    <w:rsid w:val="00EE023A"/>
    <w:rsid w:val="00EE070E"/>
    <w:rsid w:val="00EE0DBF"/>
    <w:rsid w:val="00EE10FF"/>
    <w:rsid w:val="00EE1535"/>
    <w:rsid w:val="00EE15E2"/>
    <w:rsid w:val="00EE16DA"/>
    <w:rsid w:val="00EE1B37"/>
    <w:rsid w:val="00EE1D56"/>
    <w:rsid w:val="00EE1F0A"/>
    <w:rsid w:val="00EE2279"/>
    <w:rsid w:val="00EE22A6"/>
    <w:rsid w:val="00EE2E8F"/>
    <w:rsid w:val="00EE3FB4"/>
    <w:rsid w:val="00EE4560"/>
    <w:rsid w:val="00EE4823"/>
    <w:rsid w:val="00EE48E8"/>
    <w:rsid w:val="00EE49C0"/>
    <w:rsid w:val="00EE4AE3"/>
    <w:rsid w:val="00EE4CE8"/>
    <w:rsid w:val="00EE4F24"/>
    <w:rsid w:val="00EE51C9"/>
    <w:rsid w:val="00EE548C"/>
    <w:rsid w:val="00EE5B37"/>
    <w:rsid w:val="00EE5F1C"/>
    <w:rsid w:val="00EE6353"/>
    <w:rsid w:val="00EE685E"/>
    <w:rsid w:val="00EE68A4"/>
    <w:rsid w:val="00EE69AC"/>
    <w:rsid w:val="00EE70FE"/>
    <w:rsid w:val="00EE748B"/>
    <w:rsid w:val="00EE7A36"/>
    <w:rsid w:val="00EF0129"/>
    <w:rsid w:val="00EF0181"/>
    <w:rsid w:val="00EF01D1"/>
    <w:rsid w:val="00EF075F"/>
    <w:rsid w:val="00EF0E48"/>
    <w:rsid w:val="00EF145C"/>
    <w:rsid w:val="00EF2116"/>
    <w:rsid w:val="00EF24D4"/>
    <w:rsid w:val="00EF26DB"/>
    <w:rsid w:val="00EF283F"/>
    <w:rsid w:val="00EF2844"/>
    <w:rsid w:val="00EF2C40"/>
    <w:rsid w:val="00EF30C8"/>
    <w:rsid w:val="00EF37CB"/>
    <w:rsid w:val="00EF3831"/>
    <w:rsid w:val="00EF3854"/>
    <w:rsid w:val="00EF3C36"/>
    <w:rsid w:val="00EF3E0D"/>
    <w:rsid w:val="00EF42E1"/>
    <w:rsid w:val="00EF4382"/>
    <w:rsid w:val="00EF44E0"/>
    <w:rsid w:val="00EF4528"/>
    <w:rsid w:val="00EF48A9"/>
    <w:rsid w:val="00EF4B3F"/>
    <w:rsid w:val="00EF4D2B"/>
    <w:rsid w:val="00EF51E3"/>
    <w:rsid w:val="00EF585F"/>
    <w:rsid w:val="00EF59A4"/>
    <w:rsid w:val="00EF5EDA"/>
    <w:rsid w:val="00EF7005"/>
    <w:rsid w:val="00EF713B"/>
    <w:rsid w:val="00EF733D"/>
    <w:rsid w:val="00EF733E"/>
    <w:rsid w:val="00EF737A"/>
    <w:rsid w:val="00EF784A"/>
    <w:rsid w:val="00EF79AE"/>
    <w:rsid w:val="00EF7CA9"/>
    <w:rsid w:val="00EF7DAF"/>
    <w:rsid w:val="00F00606"/>
    <w:rsid w:val="00F0068E"/>
    <w:rsid w:val="00F00797"/>
    <w:rsid w:val="00F0099D"/>
    <w:rsid w:val="00F00AAA"/>
    <w:rsid w:val="00F00C99"/>
    <w:rsid w:val="00F00E88"/>
    <w:rsid w:val="00F01068"/>
    <w:rsid w:val="00F01361"/>
    <w:rsid w:val="00F01738"/>
    <w:rsid w:val="00F01927"/>
    <w:rsid w:val="00F0211E"/>
    <w:rsid w:val="00F0257E"/>
    <w:rsid w:val="00F02718"/>
    <w:rsid w:val="00F0286B"/>
    <w:rsid w:val="00F02C23"/>
    <w:rsid w:val="00F02DCB"/>
    <w:rsid w:val="00F02FC4"/>
    <w:rsid w:val="00F032EF"/>
    <w:rsid w:val="00F03D57"/>
    <w:rsid w:val="00F04233"/>
    <w:rsid w:val="00F04954"/>
    <w:rsid w:val="00F04A61"/>
    <w:rsid w:val="00F04B2A"/>
    <w:rsid w:val="00F04E6D"/>
    <w:rsid w:val="00F04F38"/>
    <w:rsid w:val="00F04FBD"/>
    <w:rsid w:val="00F054CE"/>
    <w:rsid w:val="00F06381"/>
    <w:rsid w:val="00F06577"/>
    <w:rsid w:val="00F06DF0"/>
    <w:rsid w:val="00F0702F"/>
    <w:rsid w:val="00F07266"/>
    <w:rsid w:val="00F078D8"/>
    <w:rsid w:val="00F10164"/>
    <w:rsid w:val="00F10421"/>
    <w:rsid w:val="00F10D96"/>
    <w:rsid w:val="00F10F65"/>
    <w:rsid w:val="00F11043"/>
    <w:rsid w:val="00F1120B"/>
    <w:rsid w:val="00F112C7"/>
    <w:rsid w:val="00F112E1"/>
    <w:rsid w:val="00F1154C"/>
    <w:rsid w:val="00F11F88"/>
    <w:rsid w:val="00F12453"/>
    <w:rsid w:val="00F12455"/>
    <w:rsid w:val="00F126AD"/>
    <w:rsid w:val="00F12AEA"/>
    <w:rsid w:val="00F12E3A"/>
    <w:rsid w:val="00F13158"/>
    <w:rsid w:val="00F1326E"/>
    <w:rsid w:val="00F1338D"/>
    <w:rsid w:val="00F13A88"/>
    <w:rsid w:val="00F13D52"/>
    <w:rsid w:val="00F140A5"/>
    <w:rsid w:val="00F1418B"/>
    <w:rsid w:val="00F14315"/>
    <w:rsid w:val="00F1463A"/>
    <w:rsid w:val="00F149EA"/>
    <w:rsid w:val="00F14DC1"/>
    <w:rsid w:val="00F1519B"/>
    <w:rsid w:val="00F154C7"/>
    <w:rsid w:val="00F15CDF"/>
    <w:rsid w:val="00F17000"/>
    <w:rsid w:val="00F170D5"/>
    <w:rsid w:val="00F20021"/>
    <w:rsid w:val="00F20384"/>
    <w:rsid w:val="00F203C7"/>
    <w:rsid w:val="00F204D4"/>
    <w:rsid w:val="00F20B86"/>
    <w:rsid w:val="00F20E8C"/>
    <w:rsid w:val="00F21626"/>
    <w:rsid w:val="00F2164E"/>
    <w:rsid w:val="00F217CC"/>
    <w:rsid w:val="00F21C08"/>
    <w:rsid w:val="00F2233C"/>
    <w:rsid w:val="00F22BAC"/>
    <w:rsid w:val="00F22FA5"/>
    <w:rsid w:val="00F232F3"/>
    <w:rsid w:val="00F23EC0"/>
    <w:rsid w:val="00F24349"/>
    <w:rsid w:val="00F24628"/>
    <w:rsid w:val="00F24892"/>
    <w:rsid w:val="00F24E4B"/>
    <w:rsid w:val="00F24E53"/>
    <w:rsid w:val="00F2546E"/>
    <w:rsid w:val="00F25729"/>
    <w:rsid w:val="00F2592B"/>
    <w:rsid w:val="00F25C93"/>
    <w:rsid w:val="00F25CCA"/>
    <w:rsid w:val="00F266E4"/>
    <w:rsid w:val="00F26987"/>
    <w:rsid w:val="00F26C01"/>
    <w:rsid w:val="00F27113"/>
    <w:rsid w:val="00F2729B"/>
    <w:rsid w:val="00F27600"/>
    <w:rsid w:val="00F27A20"/>
    <w:rsid w:val="00F27E18"/>
    <w:rsid w:val="00F27F0A"/>
    <w:rsid w:val="00F300FD"/>
    <w:rsid w:val="00F306EA"/>
    <w:rsid w:val="00F30F20"/>
    <w:rsid w:val="00F316CC"/>
    <w:rsid w:val="00F31A83"/>
    <w:rsid w:val="00F31DA3"/>
    <w:rsid w:val="00F31E8E"/>
    <w:rsid w:val="00F320C7"/>
    <w:rsid w:val="00F324D6"/>
    <w:rsid w:val="00F327F4"/>
    <w:rsid w:val="00F32A51"/>
    <w:rsid w:val="00F32B81"/>
    <w:rsid w:val="00F32CE9"/>
    <w:rsid w:val="00F331FB"/>
    <w:rsid w:val="00F3325C"/>
    <w:rsid w:val="00F34053"/>
    <w:rsid w:val="00F3411A"/>
    <w:rsid w:val="00F34571"/>
    <w:rsid w:val="00F348D7"/>
    <w:rsid w:val="00F3521A"/>
    <w:rsid w:val="00F35410"/>
    <w:rsid w:val="00F3548E"/>
    <w:rsid w:val="00F355EB"/>
    <w:rsid w:val="00F35642"/>
    <w:rsid w:val="00F3598F"/>
    <w:rsid w:val="00F35992"/>
    <w:rsid w:val="00F35F1F"/>
    <w:rsid w:val="00F360B0"/>
    <w:rsid w:val="00F360E8"/>
    <w:rsid w:val="00F3638F"/>
    <w:rsid w:val="00F366E5"/>
    <w:rsid w:val="00F36924"/>
    <w:rsid w:val="00F37068"/>
    <w:rsid w:val="00F37A02"/>
    <w:rsid w:val="00F37ACB"/>
    <w:rsid w:val="00F40001"/>
    <w:rsid w:val="00F4001C"/>
    <w:rsid w:val="00F4013C"/>
    <w:rsid w:val="00F40543"/>
    <w:rsid w:val="00F407AF"/>
    <w:rsid w:val="00F410E5"/>
    <w:rsid w:val="00F415C0"/>
    <w:rsid w:val="00F417BE"/>
    <w:rsid w:val="00F41B80"/>
    <w:rsid w:val="00F4205B"/>
    <w:rsid w:val="00F422DB"/>
    <w:rsid w:val="00F42509"/>
    <w:rsid w:val="00F42A05"/>
    <w:rsid w:val="00F42DE4"/>
    <w:rsid w:val="00F42F73"/>
    <w:rsid w:val="00F43287"/>
    <w:rsid w:val="00F434A8"/>
    <w:rsid w:val="00F435DE"/>
    <w:rsid w:val="00F43A84"/>
    <w:rsid w:val="00F4406D"/>
    <w:rsid w:val="00F44CF8"/>
    <w:rsid w:val="00F44EBC"/>
    <w:rsid w:val="00F4514B"/>
    <w:rsid w:val="00F454DB"/>
    <w:rsid w:val="00F45703"/>
    <w:rsid w:val="00F45789"/>
    <w:rsid w:val="00F457A9"/>
    <w:rsid w:val="00F4583D"/>
    <w:rsid w:val="00F45965"/>
    <w:rsid w:val="00F459CC"/>
    <w:rsid w:val="00F4611C"/>
    <w:rsid w:val="00F464FD"/>
    <w:rsid w:val="00F4650D"/>
    <w:rsid w:val="00F46AA0"/>
    <w:rsid w:val="00F46CAC"/>
    <w:rsid w:val="00F46EA5"/>
    <w:rsid w:val="00F47056"/>
    <w:rsid w:val="00F47822"/>
    <w:rsid w:val="00F47E3C"/>
    <w:rsid w:val="00F501A5"/>
    <w:rsid w:val="00F501EC"/>
    <w:rsid w:val="00F50742"/>
    <w:rsid w:val="00F50EAD"/>
    <w:rsid w:val="00F50EB7"/>
    <w:rsid w:val="00F50FCB"/>
    <w:rsid w:val="00F5178C"/>
    <w:rsid w:val="00F51DBB"/>
    <w:rsid w:val="00F51FCA"/>
    <w:rsid w:val="00F522D7"/>
    <w:rsid w:val="00F52642"/>
    <w:rsid w:val="00F52723"/>
    <w:rsid w:val="00F53491"/>
    <w:rsid w:val="00F53663"/>
    <w:rsid w:val="00F53A94"/>
    <w:rsid w:val="00F53AC1"/>
    <w:rsid w:val="00F53E04"/>
    <w:rsid w:val="00F53EEF"/>
    <w:rsid w:val="00F54035"/>
    <w:rsid w:val="00F545F2"/>
    <w:rsid w:val="00F54ABE"/>
    <w:rsid w:val="00F54EB7"/>
    <w:rsid w:val="00F54F92"/>
    <w:rsid w:val="00F55147"/>
    <w:rsid w:val="00F554CA"/>
    <w:rsid w:val="00F554D5"/>
    <w:rsid w:val="00F554DC"/>
    <w:rsid w:val="00F55826"/>
    <w:rsid w:val="00F55DD9"/>
    <w:rsid w:val="00F55FD6"/>
    <w:rsid w:val="00F561BA"/>
    <w:rsid w:val="00F561E6"/>
    <w:rsid w:val="00F56944"/>
    <w:rsid w:val="00F56C36"/>
    <w:rsid w:val="00F573EC"/>
    <w:rsid w:val="00F57A0F"/>
    <w:rsid w:val="00F57ADB"/>
    <w:rsid w:val="00F57DC1"/>
    <w:rsid w:val="00F606E3"/>
    <w:rsid w:val="00F6073F"/>
    <w:rsid w:val="00F608B8"/>
    <w:rsid w:val="00F608EF"/>
    <w:rsid w:val="00F60F76"/>
    <w:rsid w:val="00F6173F"/>
    <w:rsid w:val="00F61791"/>
    <w:rsid w:val="00F6183E"/>
    <w:rsid w:val="00F619C6"/>
    <w:rsid w:val="00F61A60"/>
    <w:rsid w:val="00F61DA5"/>
    <w:rsid w:val="00F61E31"/>
    <w:rsid w:val="00F62031"/>
    <w:rsid w:val="00F62214"/>
    <w:rsid w:val="00F623F3"/>
    <w:rsid w:val="00F62CB2"/>
    <w:rsid w:val="00F62E74"/>
    <w:rsid w:val="00F6386A"/>
    <w:rsid w:val="00F639CD"/>
    <w:rsid w:val="00F64124"/>
    <w:rsid w:val="00F6423C"/>
    <w:rsid w:val="00F64278"/>
    <w:rsid w:val="00F64562"/>
    <w:rsid w:val="00F6468E"/>
    <w:rsid w:val="00F64910"/>
    <w:rsid w:val="00F64F4F"/>
    <w:rsid w:val="00F64FF6"/>
    <w:rsid w:val="00F652F7"/>
    <w:rsid w:val="00F6576D"/>
    <w:rsid w:val="00F65949"/>
    <w:rsid w:val="00F6598C"/>
    <w:rsid w:val="00F65A09"/>
    <w:rsid w:val="00F65A30"/>
    <w:rsid w:val="00F65C3E"/>
    <w:rsid w:val="00F65F25"/>
    <w:rsid w:val="00F6647B"/>
    <w:rsid w:val="00F67344"/>
    <w:rsid w:val="00F67537"/>
    <w:rsid w:val="00F67683"/>
    <w:rsid w:val="00F67B26"/>
    <w:rsid w:val="00F67F5D"/>
    <w:rsid w:val="00F70209"/>
    <w:rsid w:val="00F702DD"/>
    <w:rsid w:val="00F70934"/>
    <w:rsid w:val="00F71BF3"/>
    <w:rsid w:val="00F71D2A"/>
    <w:rsid w:val="00F727B4"/>
    <w:rsid w:val="00F72A60"/>
    <w:rsid w:val="00F72AE7"/>
    <w:rsid w:val="00F72D7C"/>
    <w:rsid w:val="00F72D9C"/>
    <w:rsid w:val="00F730E1"/>
    <w:rsid w:val="00F730ED"/>
    <w:rsid w:val="00F73380"/>
    <w:rsid w:val="00F733E5"/>
    <w:rsid w:val="00F736AD"/>
    <w:rsid w:val="00F73858"/>
    <w:rsid w:val="00F7395B"/>
    <w:rsid w:val="00F73BCB"/>
    <w:rsid w:val="00F73F9A"/>
    <w:rsid w:val="00F74624"/>
    <w:rsid w:val="00F74F2E"/>
    <w:rsid w:val="00F751DA"/>
    <w:rsid w:val="00F75389"/>
    <w:rsid w:val="00F759F0"/>
    <w:rsid w:val="00F75B12"/>
    <w:rsid w:val="00F75B6F"/>
    <w:rsid w:val="00F75EE0"/>
    <w:rsid w:val="00F76069"/>
    <w:rsid w:val="00F7606A"/>
    <w:rsid w:val="00F76B50"/>
    <w:rsid w:val="00F76E4D"/>
    <w:rsid w:val="00F775AE"/>
    <w:rsid w:val="00F77720"/>
    <w:rsid w:val="00F77AFA"/>
    <w:rsid w:val="00F77CA6"/>
    <w:rsid w:val="00F77CDD"/>
    <w:rsid w:val="00F77E97"/>
    <w:rsid w:val="00F77F62"/>
    <w:rsid w:val="00F80266"/>
    <w:rsid w:val="00F804EE"/>
    <w:rsid w:val="00F8068E"/>
    <w:rsid w:val="00F80FFC"/>
    <w:rsid w:val="00F81233"/>
    <w:rsid w:val="00F8130E"/>
    <w:rsid w:val="00F819E2"/>
    <w:rsid w:val="00F82994"/>
    <w:rsid w:val="00F82CC2"/>
    <w:rsid w:val="00F82DBB"/>
    <w:rsid w:val="00F83150"/>
    <w:rsid w:val="00F83276"/>
    <w:rsid w:val="00F832DD"/>
    <w:rsid w:val="00F83EF3"/>
    <w:rsid w:val="00F842D8"/>
    <w:rsid w:val="00F845B8"/>
    <w:rsid w:val="00F846FA"/>
    <w:rsid w:val="00F84B5A"/>
    <w:rsid w:val="00F84BC8"/>
    <w:rsid w:val="00F84BF1"/>
    <w:rsid w:val="00F8511D"/>
    <w:rsid w:val="00F85204"/>
    <w:rsid w:val="00F852FB"/>
    <w:rsid w:val="00F85389"/>
    <w:rsid w:val="00F855D9"/>
    <w:rsid w:val="00F86742"/>
    <w:rsid w:val="00F86759"/>
    <w:rsid w:val="00F868DB"/>
    <w:rsid w:val="00F86B97"/>
    <w:rsid w:val="00F87274"/>
    <w:rsid w:val="00F87309"/>
    <w:rsid w:val="00F874EF"/>
    <w:rsid w:val="00F8759A"/>
    <w:rsid w:val="00F87A5F"/>
    <w:rsid w:val="00F87E3A"/>
    <w:rsid w:val="00F87F21"/>
    <w:rsid w:val="00F90213"/>
    <w:rsid w:val="00F9027D"/>
    <w:rsid w:val="00F90CD2"/>
    <w:rsid w:val="00F90EA2"/>
    <w:rsid w:val="00F9118B"/>
    <w:rsid w:val="00F912FD"/>
    <w:rsid w:val="00F913BB"/>
    <w:rsid w:val="00F917CF"/>
    <w:rsid w:val="00F917D1"/>
    <w:rsid w:val="00F918EE"/>
    <w:rsid w:val="00F9194B"/>
    <w:rsid w:val="00F91E3C"/>
    <w:rsid w:val="00F920B9"/>
    <w:rsid w:val="00F921EF"/>
    <w:rsid w:val="00F922A9"/>
    <w:rsid w:val="00F9237E"/>
    <w:rsid w:val="00F92614"/>
    <w:rsid w:val="00F92C04"/>
    <w:rsid w:val="00F92D02"/>
    <w:rsid w:val="00F92F0D"/>
    <w:rsid w:val="00F93051"/>
    <w:rsid w:val="00F93227"/>
    <w:rsid w:val="00F93537"/>
    <w:rsid w:val="00F935C4"/>
    <w:rsid w:val="00F93B58"/>
    <w:rsid w:val="00F93F94"/>
    <w:rsid w:val="00F9459F"/>
    <w:rsid w:val="00F946CB"/>
    <w:rsid w:val="00F94866"/>
    <w:rsid w:val="00F949B6"/>
    <w:rsid w:val="00F94AB0"/>
    <w:rsid w:val="00F94E4E"/>
    <w:rsid w:val="00F95165"/>
    <w:rsid w:val="00F952A6"/>
    <w:rsid w:val="00F95A0D"/>
    <w:rsid w:val="00F95B44"/>
    <w:rsid w:val="00F95D4D"/>
    <w:rsid w:val="00F96009"/>
    <w:rsid w:val="00F960DB"/>
    <w:rsid w:val="00F96406"/>
    <w:rsid w:val="00F966EE"/>
    <w:rsid w:val="00F96EDF"/>
    <w:rsid w:val="00F97055"/>
    <w:rsid w:val="00F97814"/>
    <w:rsid w:val="00F97AB1"/>
    <w:rsid w:val="00F97C80"/>
    <w:rsid w:val="00F97E6A"/>
    <w:rsid w:val="00FA0788"/>
    <w:rsid w:val="00FA0EA2"/>
    <w:rsid w:val="00FA0EBE"/>
    <w:rsid w:val="00FA12DC"/>
    <w:rsid w:val="00FA1405"/>
    <w:rsid w:val="00FA1C7B"/>
    <w:rsid w:val="00FA1D92"/>
    <w:rsid w:val="00FA244F"/>
    <w:rsid w:val="00FA26FF"/>
    <w:rsid w:val="00FA27EC"/>
    <w:rsid w:val="00FA2F24"/>
    <w:rsid w:val="00FA3520"/>
    <w:rsid w:val="00FA3A60"/>
    <w:rsid w:val="00FA3FFB"/>
    <w:rsid w:val="00FA4874"/>
    <w:rsid w:val="00FA4AFB"/>
    <w:rsid w:val="00FA4E05"/>
    <w:rsid w:val="00FA52D5"/>
    <w:rsid w:val="00FA55D3"/>
    <w:rsid w:val="00FA5B2B"/>
    <w:rsid w:val="00FA6042"/>
    <w:rsid w:val="00FA6274"/>
    <w:rsid w:val="00FA6DC7"/>
    <w:rsid w:val="00FA6E6F"/>
    <w:rsid w:val="00FA799E"/>
    <w:rsid w:val="00FA7FE7"/>
    <w:rsid w:val="00FB04E4"/>
    <w:rsid w:val="00FB0DD9"/>
    <w:rsid w:val="00FB0DFF"/>
    <w:rsid w:val="00FB1168"/>
    <w:rsid w:val="00FB1471"/>
    <w:rsid w:val="00FB14EA"/>
    <w:rsid w:val="00FB197D"/>
    <w:rsid w:val="00FB228C"/>
    <w:rsid w:val="00FB24FA"/>
    <w:rsid w:val="00FB26F2"/>
    <w:rsid w:val="00FB2770"/>
    <w:rsid w:val="00FB27F1"/>
    <w:rsid w:val="00FB29ED"/>
    <w:rsid w:val="00FB2A1E"/>
    <w:rsid w:val="00FB3536"/>
    <w:rsid w:val="00FB36E1"/>
    <w:rsid w:val="00FB38E4"/>
    <w:rsid w:val="00FB3BDF"/>
    <w:rsid w:val="00FB3D6A"/>
    <w:rsid w:val="00FB3DE5"/>
    <w:rsid w:val="00FB3ED7"/>
    <w:rsid w:val="00FB47DE"/>
    <w:rsid w:val="00FB4A44"/>
    <w:rsid w:val="00FB4C66"/>
    <w:rsid w:val="00FB5334"/>
    <w:rsid w:val="00FB53F8"/>
    <w:rsid w:val="00FB5931"/>
    <w:rsid w:val="00FB59E0"/>
    <w:rsid w:val="00FB5A9D"/>
    <w:rsid w:val="00FB5FB8"/>
    <w:rsid w:val="00FB605F"/>
    <w:rsid w:val="00FB6116"/>
    <w:rsid w:val="00FB63A1"/>
    <w:rsid w:val="00FB63EF"/>
    <w:rsid w:val="00FB6534"/>
    <w:rsid w:val="00FB6677"/>
    <w:rsid w:val="00FB66BD"/>
    <w:rsid w:val="00FB6794"/>
    <w:rsid w:val="00FB6953"/>
    <w:rsid w:val="00FB6965"/>
    <w:rsid w:val="00FB6A21"/>
    <w:rsid w:val="00FB6BEC"/>
    <w:rsid w:val="00FB6CB8"/>
    <w:rsid w:val="00FB716D"/>
    <w:rsid w:val="00FB7586"/>
    <w:rsid w:val="00FB7634"/>
    <w:rsid w:val="00FB7B89"/>
    <w:rsid w:val="00FB7CCF"/>
    <w:rsid w:val="00FB7DBF"/>
    <w:rsid w:val="00FC02E1"/>
    <w:rsid w:val="00FC0AF0"/>
    <w:rsid w:val="00FC1107"/>
    <w:rsid w:val="00FC1995"/>
    <w:rsid w:val="00FC1A4C"/>
    <w:rsid w:val="00FC1BD9"/>
    <w:rsid w:val="00FC1D11"/>
    <w:rsid w:val="00FC1D45"/>
    <w:rsid w:val="00FC29A1"/>
    <w:rsid w:val="00FC2B5A"/>
    <w:rsid w:val="00FC2D37"/>
    <w:rsid w:val="00FC372F"/>
    <w:rsid w:val="00FC377C"/>
    <w:rsid w:val="00FC37D3"/>
    <w:rsid w:val="00FC37FB"/>
    <w:rsid w:val="00FC3BEB"/>
    <w:rsid w:val="00FC45C3"/>
    <w:rsid w:val="00FC4743"/>
    <w:rsid w:val="00FC49A4"/>
    <w:rsid w:val="00FC4D57"/>
    <w:rsid w:val="00FC4F5E"/>
    <w:rsid w:val="00FC5101"/>
    <w:rsid w:val="00FC5141"/>
    <w:rsid w:val="00FC52C6"/>
    <w:rsid w:val="00FC52FE"/>
    <w:rsid w:val="00FC53E6"/>
    <w:rsid w:val="00FC559F"/>
    <w:rsid w:val="00FC665A"/>
    <w:rsid w:val="00FC6739"/>
    <w:rsid w:val="00FC6914"/>
    <w:rsid w:val="00FC73C9"/>
    <w:rsid w:val="00FC75C7"/>
    <w:rsid w:val="00FC7BA4"/>
    <w:rsid w:val="00FD0187"/>
    <w:rsid w:val="00FD0290"/>
    <w:rsid w:val="00FD0406"/>
    <w:rsid w:val="00FD04CC"/>
    <w:rsid w:val="00FD0855"/>
    <w:rsid w:val="00FD0973"/>
    <w:rsid w:val="00FD0C0B"/>
    <w:rsid w:val="00FD0E3D"/>
    <w:rsid w:val="00FD1064"/>
    <w:rsid w:val="00FD128E"/>
    <w:rsid w:val="00FD131A"/>
    <w:rsid w:val="00FD157A"/>
    <w:rsid w:val="00FD1CAC"/>
    <w:rsid w:val="00FD23C1"/>
    <w:rsid w:val="00FD267D"/>
    <w:rsid w:val="00FD28B5"/>
    <w:rsid w:val="00FD28BD"/>
    <w:rsid w:val="00FD307A"/>
    <w:rsid w:val="00FD3202"/>
    <w:rsid w:val="00FD36B4"/>
    <w:rsid w:val="00FD45BC"/>
    <w:rsid w:val="00FD4A83"/>
    <w:rsid w:val="00FD4B31"/>
    <w:rsid w:val="00FD4DD6"/>
    <w:rsid w:val="00FD509A"/>
    <w:rsid w:val="00FD5519"/>
    <w:rsid w:val="00FD5523"/>
    <w:rsid w:val="00FD55AF"/>
    <w:rsid w:val="00FD570B"/>
    <w:rsid w:val="00FD592A"/>
    <w:rsid w:val="00FD5C01"/>
    <w:rsid w:val="00FD5DB9"/>
    <w:rsid w:val="00FD5DD9"/>
    <w:rsid w:val="00FD601D"/>
    <w:rsid w:val="00FD64CB"/>
    <w:rsid w:val="00FD65F7"/>
    <w:rsid w:val="00FD68C7"/>
    <w:rsid w:val="00FD6966"/>
    <w:rsid w:val="00FD6A89"/>
    <w:rsid w:val="00FD6C82"/>
    <w:rsid w:val="00FD6FCA"/>
    <w:rsid w:val="00FD7353"/>
    <w:rsid w:val="00FE067B"/>
    <w:rsid w:val="00FE0A05"/>
    <w:rsid w:val="00FE0AA3"/>
    <w:rsid w:val="00FE0E2B"/>
    <w:rsid w:val="00FE0E95"/>
    <w:rsid w:val="00FE0F7E"/>
    <w:rsid w:val="00FE1518"/>
    <w:rsid w:val="00FE1902"/>
    <w:rsid w:val="00FE1ADE"/>
    <w:rsid w:val="00FE1DC9"/>
    <w:rsid w:val="00FE20E7"/>
    <w:rsid w:val="00FE2184"/>
    <w:rsid w:val="00FE2491"/>
    <w:rsid w:val="00FE2618"/>
    <w:rsid w:val="00FE27F9"/>
    <w:rsid w:val="00FE2B64"/>
    <w:rsid w:val="00FE3139"/>
    <w:rsid w:val="00FE325C"/>
    <w:rsid w:val="00FE350A"/>
    <w:rsid w:val="00FE35A8"/>
    <w:rsid w:val="00FE3B78"/>
    <w:rsid w:val="00FE4B64"/>
    <w:rsid w:val="00FE4C31"/>
    <w:rsid w:val="00FE4CB3"/>
    <w:rsid w:val="00FE4CF3"/>
    <w:rsid w:val="00FE53D6"/>
    <w:rsid w:val="00FE54CA"/>
    <w:rsid w:val="00FE55AD"/>
    <w:rsid w:val="00FE5D4B"/>
    <w:rsid w:val="00FE5E9C"/>
    <w:rsid w:val="00FE603B"/>
    <w:rsid w:val="00FE611E"/>
    <w:rsid w:val="00FE668B"/>
    <w:rsid w:val="00FE6B8F"/>
    <w:rsid w:val="00FE6D12"/>
    <w:rsid w:val="00FE7055"/>
    <w:rsid w:val="00FE70C9"/>
    <w:rsid w:val="00FE729C"/>
    <w:rsid w:val="00FE7522"/>
    <w:rsid w:val="00FF0309"/>
    <w:rsid w:val="00FF0467"/>
    <w:rsid w:val="00FF04E6"/>
    <w:rsid w:val="00FF1196"/>
    <w:rsid w:val="00FF13E5"/>
    <w:rsid w:val="00FF15E0"/>
    <w:rsid w:val="00FF16B6"/>
    <w:rsid w:val="00FF2863"/>
    <w:rsid w:val="00FF290D"/>
    <w:rsid w:val="00FF2CE6"/>
    <w:rsid w:val="00FF2F12"/>
    <w:rsid w:val="00FF3145"/>
    <w:rsid w:val="00FF3375"/>
    <w:rsid w:val="00FF3591"/>
    <w:rsid w:val="00FF371C"/>
    <w:rsid w:val="00FF38CB"/>
    <w:rsid w:val="00FF44C9"/>
    <w:rsid w:val="00FF4616"/>
    <w:rsid w:val="00FF47D5"/>
    <w:rsid w:val="00FF48E9"/>
    <w:rsid w:val="00FF5238"/>
    <w:rsid w:val="00FF5857"/>
    <w:rsid w:val="00FF5A57"/>
    <w:rsid w:val="00FF5F21"/>
    <w:rsid w:val="00FF60B1"/>
    <w:rsid w:val="00FF610A"/>
    <w:rsid w:val="00FF6E8B"/>
    <w:rsid w:val="00FF70AC"/>
    <w:rsid w:val="00FF70EB"/>
    <w:rsid w:val="00FF7573"/>
    <w:rsid w:val="00FF75A5"/>
    <w:rsid w:val="00FF75B8"/>
    <w:rsid w:val="00FF7799"/>
    <w:rsid w:val="00FF789A"/>
    <w:rsid w:val="00FF7AAF"/>
    <w:rsid w:val="00FF7B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074ED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imes New Roman" w:hAnsi="Helvetica" w:cs="Helvetica"/>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910"/>
    <w:pPr>
      <w:spacing w:after="0" w:line="240" w:lineRule="auto"/>
      <w:jc w:val="both"/>
    </w:pPr>
    <w:rPr>
      <w:rFonts w:ascii="Verdana" w:hAnsi="Verdana" w:cs="Times New Roman"/>
      <w:sz w:val="22"/>
      <w:szCs w:val="22"/>
    </w:rPr>
  </w:style>
  <w:style w:type="paragraph" w:styleId="Heading1">
    <w:name w:val="heading 1"/>
    <w:basedOn w:val="Normal"/>
    <w:next w:val="Normal"/>
    <w:link w:val="Heading1Char"/>
    <w:uiPriority w:val="9"/>
    <w:qFormat/>
    <w:rsid w:val="00764FD5"/>
    <w:pPr>
      <w:tabs>
        <w:tab w:val="left" w:pos="5375"/>
      </w:tabs>
      <w:outlineLvl w:val="0"/>
    </w:pPr>
    <w:rPr>
      <w:rFonts w:ascii="Garamond" w:hAnsi="Garamond"/>
      <w:b/>
      <w:sz w:val="44"/>
      <w:szCs w:val="24"/>
      <w:lang w:eastAsia="en-AU"/>
    </w:rPr>
  </w:style>
  <w:style w:type="paragraph" w:styleId="Heading2">
    <w:name w:val="heading 2"/>
    <w:basedOn w:val="Normal"/>
    <w:next w:val="Normal"/>
    <w:link w:val="Heading2Char"/>
    <w:uiPriority w:val="9"/>
    <w:qFormat/>
    <w:rsid w:val="009D0CE8"/>
    <w:pPr>
      <w:keepNext/>
      <w:outlineLvl w:val="1"/>
    </w:pPr>
    <w:rPr>
      <w:rFonts w:ascii="Arial" w:hAnsi="Arial" w:cs="Arial"/>
      <w:bCs/>
      <w:i/>
      <w:iCs/>
      <w:sz w:val="28"/>
      <w:szCs w:val="28"/>
      <w:lang w:eastAsia="en-AU"/>
    </w:rPr>
  </w:style>
  <w:style w:type="paragraph" w:styleId="Heading3">
    <w:name w:val="heading 3"/>
    <w:basedOn w:val="Normal"/>
    <w:next w:val="Normal"/>
    <w:link w:val="Heading3Char"/>
    <w:uiPriority w:val="9"/>
    <w:unhideWhenUsed/>
    <w:qFormat/>
    <w:rsid w:val="009D0CE8"/>
    <w:pPr>
      <w:keepNext/>
      <w:keepLines/>
      <w:spacing w:before="20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64FD5"/>
    <w:rPr>
      <w:rFonts w:ascii="Garamond" w:hAnsi="Garamond" w:cs="Times New Roman"/>
      <w:b/>
      <w:sz w:val="44"/>
      <w:szCs w:val="24"/>
      <w:lang w:eastAsia="en-AU"/>
    </w:rPr>
  </w:style>
  <w:style w:type="character" w:customStyle="1" w:styleId="Heading2Char">
    <w:name w:val="Heading 2 Char"/>
    <w:basedOn w:val="DefaultParagraphFont"/>
    <w:link w:val="Heading2"/>
    <w:uiPriority w:val="9"/>
    <w:locked/>
    <w:rsid w:val="009D0CE8"/>
    <w:rPr>
      <w:rFonts w:ascii="Arial" w:hAnsi="Arial" w:cs="Arial"/>
      <w:bCs/>
      <w:i/>
      <w:iCs/>
      <w:sz w:val="28"/>
      <w:szCs w:val="28"/>
      <w:lang w:val="x-none" w:eastAsia="en-AU"/>
    </w:rPr>
  </w:style>
  <w:style w:type="character" w:customStyle="1" w:styleId="Heading3Char">
    <w:name w:val="Heading 3 Char"/>
    <w:basedOn w:val="DefaultParagraphFont"/>
    <w:link w:val="Heading3"/>
    <w:uiPriority w:val="9"/>
    <w:locked/>
    <w:rsid w:val="009D0CE8"/>
    <w:rPr>
      <w:rFonts w:asciiTheme="majorHAnsi" w:eastAsiaTheme="majorEastAsia" w:hAnsiTheme="majorHAnsi" w:cs="Times New Roman"/>
      <w:b/>
      <w:bCs/>
      <w:color w:val="4F81BD" w:themeColor="accent1"/>
      <w:sz w:val="22"/>
      <w:szCs w:val="22"/>
    </w:rPr>
  </w:style>
  <w:style w:type="character" w:styleId="FootnoteReference">
    <w:name w:val="footnote reference"/>
    <w:basedOn w:val="DefaultParagraphFont"/>
    <w:uiPriority w:val="99"/>
    <w:semiHidden/>
    <w:unhideWhenUsed/>
    <w:rsid w:val="00797321"/>
    <w:rPr>
      <w:rFonts w:ascii="Calibri" w:hAnsi="Calibri" w:cs="Times New Roman"/>
      <w:sz w:val="20"/>
      <w:vertAlign w:val="superscript"/>
    </w:rPr>
  </w:style>
  <w:style w:type="paragraph" w:customStyle="1" w:styleId="BullTitle1">
    <w:name w:val="Bull Title1"/>
    <w:basedOn w:val="Normal"/>
    <w:next w:val="Normal"/>
    <w:rsid w:val="009D0CE8"/>
    <w:pPr>
      <w:jc w:val="center"/>
    </w:pPr>
    <w:rPr>
      <w:rFonts w:ascii="Garamond" w:hAnsi="Garamond"/>
      <w:b/>
      <w:smallCaps/>
      <w:sz w:val="56"/>
      <w:szCs w:val="52"/>
      <w:lang w:eastAsia="en-AU"/>
    </w:rPr>
  </w:style>
  <w:style w:type="paragraph" w:customStyle="1" w:styleId="BullTitle2">
    <w:name w:val="Bull Title2"/>
    <w:basedOn w:val="Normal"/>
    <w:next w:val="Normal"/>
    <w:rsid w:val="009D0CE8"/>
    <w:pPr>
      <w:jc w:val="center"/>
    </w:pPr>
    <w:rPr>
      <w:rFonts w:ascii="Garamond" w:hAnsi="Garamond"/>
      <w:sz w:val="36"/>
      <w:szCs w:val="32"/>
      <w:lang w:eastAsia="en-AU"/>
    </w:rPr>
  </w:style>
  <w:style w:type="paragraph" w:customStyle="1" w:styleId="BullTitle3">
    <w:name w:val="Bull Title3"/>
    <w:basedOn w:val="Normal"/>
    <w:next w:val="Normal"/>
    <w:rsid w:val="009D0CE8"/>
    <w:pPr>
      <w:jc w:val="center"/>
    </w:pPr>
    <w:rPr>
      <w:szCs w:val="24"/>
      <w:lang w:eastAsia="en-AU"/>
    </w:rPr>
  </w:style>
  <w:style w:type="paragraph" w:customStyle="1" w:styleId="BullDivider2">
    <w:name w:val="Bull Divider2"/>
    <w:basedOn w:val="Normal"/>
    <w:next w:val="Normal"/>
    <w:rsid w:val="009D0CE8"/>
    <w:pPr>
      <w:pBdr>
        <w:bottom w:val="double" w:sz="6" w:space="1" w:color="auto"/>
      </w:pBdr>
    </w:pPr>
    <w:rPr>
      <w:szCs w:val="20"/>
      <w:lang w:eastAsia="en-AU"/>
    </w:rPr>
  </w:style>
  <w:style w:type="character" w:styleId="Hyperlink">
    <w:name w:val="Hyperlink"/>
    <w:basedOn w:val="DefaultParagraphFont"/>
    <w:uiPriority w:val="99"/>
    <w:rsid w:val="009D0CE8"/>
    <w:rPr>
      <w:rFonts w:cs="Times New Roman"/>
      <w:color w:val="0000FF"/>
      <w:u w:val="single"/>
    </w:rPr>
  </w:style>
  <w:style w:type="paragraph" w:customStyle="1" w:styleId="BullDivider1">
    <w:name w:val="Bull Divider1"/>
    <w:basedOn w:val="Normal"/>
    <w:next w:val="Normal"/>
    <w:rsid w:val="009D0CE8"/>
    <w:pPr>
      <w:pBdr>
        <w:bottom w:val="dotted" w:sz="4" w:space="1" w:color="auto"/>
      </w:pBdr>
    </w:pPr>
    <w:rPr>
      <w:szCs w:val="20"/>
      <w:lang w:eastAsia="en-AU"/>
    </w:rPr>
  </w:style>
  <w:style w:type="character" w:customStyle="1" w:styleId="decisia-reflex2-icon">
    <w:name w:val="decisia-reflex2-icon"/>
    <w:rsid w:val="009D0CE8"/>
  </w:style>
  <w:style w:type="paragraph" w:customStyle="1" w:styleId="sccnormaldoublespacing">
    <w:name w:val="sccnormaldoublespacing"/>
    <w:basedOn w:val="Normal"/>
    <w:rsid w:val="009D0CE8"/>
    <w:pPr>
      <w:spacing w:before="100" w:beforeAutospacing="1" w:after="100" w:afterAutospacing="1"/>
    </w:pPr>
    <w:rPr>
      <w:rFonts w:ascii="Times New Roman" w:hAnsi="Times New Roman"/>
      <w:sz w:val="24"/>
      <w:szCs w:val="24"/>
      <w:lang w:eastAsia="en-AU"/>
    </w:rPr>
  </w:style>
  <w:style w:type="paragraph" w:customStyle="1" w:styleId="MediumGrid21">
    <w:name w:val="Medium Grid 21"/>
    <w:uiPriority w:val="1"/>
    <w:qFormat/>
    <w:rsid w:val="009D0CE8"/>
    <w:pPr>
      <w:spacing w:after="0" w:line="240" w:lineRule="auto"/>
    </w:pPr>
    <w:rPr>
      <w:rFonts w:ascii="Verdana" w:hAnsi="Verdana" w:cs="Times New Roman"/>
      <w:sz w:val="22"/>
      <w:szCs w:val="22"/>
    </w:rPr>
  </w:style>
  <w:style w:type="character" w:styleId="FollowedHyperlink">
    <w:name w:val="FollowedHyperlink"/>
    <w:basedOn w:val="DefaultParagraphFont"/>
    <w:uiPriority w:val="99"/>
    <w:semiHidden/>
    <w:unhideWhenUsed/>
    <w:rsid w:val="009D0CE8"/>
    <w:rPr>
      <w:rFonts w:cs="Times New Roman"/>
      <w:color w:val="800080"/>
      <w:u w:val="single"/>
    </w:rPr>
  </w:style>
  <w:style w:type="paragraph" w:customStyle="1" w:styleId="Default">
    <w:name w:val="Default"/>
    <w:rsid w:val="009D0CE8"/>
    <w:pPr>
      <w:autoSpaceDE w:val="0"/>
      <w:autoSpaceDN w:val="0"/>
      <w:adjustRightInd w:val="0"/>
      <w:spacing w:after="0" w:line="240" w:lineRule="auto"/>
    </w:pPr>
    <w:rPr>
      <w:rFonts w:ascii="Garamond" w:hAnsi="Garamond" w:cs="Garamond"/>
      <w:color w:val="000000"/>
      <w:sz w:val="24"/>
      <w:szCs w:val="24"/>
      <w:lang w:eastAsia="en-AU"/>
    </w:rPr>
  </w:style>
  <w:style w:type="paragraph" w:styleId="BalloonText">
    <w:name w:val="Balloon Text"/>
    <w:basedOn w:val="Normal"/>
    <w:link w:val="BalloonTextChar"/>
    <w:uiPriority w:val="99"/>
    <w:semiHidden/>
    <w:unhideWhenUsed/>
    <w:rsid w:val="009D0C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0CE8"/>
    <w:rPr>
      <w:rFonts w:ascii="Tahoma" w:hAnsi="Tahoma" w:cs="Tahoma"/>
      <w:sz w:val="16"/>
      <w:szCs w:val="16"/>
    </w:rPr>
  </w:style>
  <w:style w:type="paragraph" w:styleId="Header">
    <w:name w:val="header"/>
    <w:basedOn w:val="Normal"/>
    <w:link w:val="HeaderChar"/>
    <w:uiPriority w:val="99"/>
    <w:unhideWhenUsed/>
    <w:rsid w:val="009D0CE8"/>
    <w:pPr>
      <w:tabs>
        <w:tab w:val="center" w:pos="4513"/>
        <w:tab w:val="right" w:pos="9026"/>
      </w:tabs>
    </w:pPr>
  </w:style>
  <w:style w:type="character" w:customStyle="1" w:styleId="HeaderChar">
    <w:name w:val="Header Char"/>
    <w:basedOn w:val="DefaultParagraphFont"/>
    <w:link w:val="Header"/>
    <w:uiPriority w:val="99"/>
    <w:locked/>
    <w:rsid w:val="009D0CE8"/>
    <w:rPr>
      <w:rFonts w:ascii="Verdana" w:hAnsi="Verdana" w:cs="Times New Roman"/>
      <w:sz w:val="22"/>
      <w:szCs w:val="22"/>
    </w:rPr>
  </w:style>
  <w:style w:type="paragraph" w:styleId="Footer">
    <w:name w:val="footer"/>
    <w:basedOn w:val="Normal"/>
    <w:link w:val="FooterChar"/>
    <w:uiPriority w:val="99"/>
    <w:unhideWhenUsed/>
    <w:rsid w:val="009D0CE8"/>
    <w:pPr>
      <w:tabs>
        <w:tab w:val="center" w:pos="4513"/>
        <w:tab w:val="right" w:pos="9026"/>
      </w:tabs>
    </w:pPr>
  </w:style>
  <w:style w:type="character" w:customStyle="1" w:styleId="FooterChar">
    <w:name w:val="Footer Char"/>
    <w:basedOn w:val="DefaultParagraphFont"/>
    <w:link w:val="Footer"/>
    <w:uiPriority w:val="99"/>
    <w:locked/>
    <w:rsid w:val="009D0CE8"/>
    <w:rPr>
      <w:rFonts w:ascii="Verdana" w:hAnsi="Verdana" w:cs="Times New Roman"/>
      <w:sz w:val="22"/>
      <w:szCs w:val="22"/>
    </w:rPr>
  </w:style>
  <w:style w:type="paragraph" w:styleId="NormalWeb">
    <w:name w:val="Normal (Web)"/>
    <w:basedOn w:val="Normal"/>
    <w:uiPriority w:val="99"/>
    <w:unhideWhenUsed/>
    <w:rsid w:val="009D0CE8"/>
    <w:pPr>
      <w:spacing w:before="100" w:beforeAutospacing="1" w:after="100" w:afterAutospacing="1"/>
      <w:jc w:val="left"/>
    </w:pPr>
    <w:rPr>
      <w:rFonts w:ascii="Times" w:hAnsi="Times"/>
      <w:sz w:val="20"/>
      <w:szCs w:val="20"/>
    </w:rPr>
  </w:style>
  <w:style w:type="character" w:styleId="CommentReference">
    <w:name w:val="annotation reference"/>
    <w:basedOn w:val="DefaultParagraphFont"/>
    <w:uiPriority w:val="99"/>
    <w:semiHidden/>
    <w:unhideWhenUsed/>
    <w:rsid w:val="009D0CE8"/>
    <w:rPr>
      <w:rFonts w:cs="Times New Roman"/>
      <w:sz w:val="16"/>
      <w:szCs w:val="16"/>
    </w:rPr>
  </w:style>
  <w:style w:type="paragraph" w:styleId="CommentText">
    <w:name w:val="annotation text"/>
    <w:basedOn w:val="Normal"/>
    <w:link w:val="CommentTextChar"/>
    <w:uiPriority w:val="99"/>
    <w:unhideWhenUsed/>
    <w:rsid w:val="009D0CE8"/>
    <w:rPr>
      <w:sz w:val="20"/>
      <w:szCs w:val="20"/>
    </w:rPr>
  </w:style>
  <w:style w:type="character" w:customStyle="1" w:styleId="CommentTextChar">
    <w:name w:val="Comment Text Char"/>
    <w:basedOn w:val="DefaultParagraphFont"/>
    <w:link w:val="CommentText"/>
    <w:uiPriority w:val="99"/>
    <w:locked/>
    <w:rsid w:val="009D0CE8"/>
    <w:rPr>
      <w:rFonts w:ascii="Verdana" w:hAnsi="Verdana" w:cs="Times New Roman"/>
    </w:rPr>
  </w:style>
  <w:style w:type="paragraph" w:styleId="CommentSubject">
    <w:name w:val="annotation subject"/>
    <w:basedOn w:val="CommentText"/>
    <w:next w:val="CommentText"/>
    <w:link w:val="CommentSubjectChar"/>
    <w:uiPriority w:val="99"/>
    <w:semiHidden/>
    <w:unhideWhenUsed/>
    <w:rsid w:val="009D0CE8"/>
    <w:rPr>
      <w:b/>
      <w:bCs/>
    </w:rPr>
  </w:style>
  <w:style w:type="character" w:customStyle="1" w:styleId="CommentSubjectChar">
    <w:name w:val="Comment Subject Char"/>
    <w:basedOn w:val="CommentTextChar"/>
    <w:link w:val="CommentSubject"/>
    <w:uiPriority w:val="99"/>
    <w:semiHidden/>
    <w:locked/>
    <w:rsid w:val="009D0CE8"/>
    <w:rPr>
      <w:rFonts w:ascii="Verdana" w:hAnsi="Verdana" w:cs="Times New Roman"/>
      <w:b/>
      <w:bCs/>
    </w:rPr>
  </w:style>
  <w:style w:type="paragraph" w:customStyle="1" w:styleId="western">
    <w:name w:val="western"/>
    <w:basedOn w:val="Normal"/>
    <w:rsid w:val="009D0CE8"/>
    <w:pPr>
      <w:spacing w:before="100" w:beforeAutospacing="1" w:after="100" w:afterAutospacing="1"/>
      <w:jc w:val="left"/>
    </w:pPr>
    <w:rPr>
      <w:rFonts w:ascii="Times New Roman" w:hAnsi="Times New Roman"/>
      <w:sz w:val="24"/>
      <w:szCs w:val="24"/>
      <w:lang w:eastAsia="en-AU"/>
    </w:rPr>
  </w:style>
  <w:style w:type="paragraph" w:styleId="ListParagraph">
    <w:name w:val="List Paragraph"/>
    <w:basedOn w:val="Normal"/>
    <w:uiPriority w:val="72"/>
    <w:rsid w:val="009D0CE8"/>
    <w:pPr>
      <w:ind w:left="720"/>
      <w:contextualSpacing/>
    </w:pPr>
  </w:style>
  <w:style w:type="paragraph" w:styleId="Revision">
    <w:name w:val="Revision"/>
    <w:hidden/>
    <w:uiPriority w:val="71"/>
    <w:rsid w:val="009D0CE8"/>
    <w:pPr>
      <w:spacing w:after="0" w:line="240" w:lineRule="auto"/>
    </w:pPr>
    <w:rPr>
      <w:rFonts w:ascii="Verdana" w:hAnsi="Verdana" w:cs="Times New Roman"/>
      <w:sz w:val="22"/>
      <w:szCs w:val="22"/>
    </w:rPr>
  </w:style>
  <w:style w:type="character" w:styleId="Strong">
    <w:name w:val="Strong"/>
    <w:basedOn w:val="DefaultParagraphFont"/>
    <w:uiPriority w:val="22"/>
    <w:qFormat/>
    <w:rsid w:val="009D0CE8"/>
    <w:rPr>
      <w:rFonts w:cs="Times New Roman"/>
      <w:b/>
      <w:bCs/>
    </w:rPr>
  </w:style>
  <w:style w:type="character" w:customStyle="1" w:styleId="sccappellantforindexchar">
    <w:name w:val="sccappellantforindexchar"/>
    <w:basedOn w:val="DefaultParagraphFont"/>
    <w:rsid w:val="009D0CE8"/>
    <w:rPr>
      <w:rFonts w:cs="Times New Roman"/>
    </w:rPr>
  </w:style>
  <w:style w:type="character" w:customStyle="1" w:styleId="sccrespondentforindexchar">
    <w:name w:val="sccrespondentforindexchar"/>
    <w:basedOn w:val="DefaultParagraphFont"/>
    <w:rsid w:val="009D0CE8"/>
    <w:rPr>
      <w:rFonts w:cs="Times New Roman"/>
    </w:rPr>
  </w:style>
  <w:style w:type="character" w:customStyle="1" w:styleId="i">
    <w:name w:val="i"/>
    <w:basedOn w:val="DefaultParagraphFont"/>
    <w:rsid w:val="009D0CE8"/>
    <w:rPr>
      <w:rFonts w:cs="Times New Roman"/>
    </w:rPr>
  </w:style>
  <w:style w:type="character" w:styleId="UnresolvedMention">
    <w:name w:val="Unresolved Mention"/>
    <w:basedOn w:val="DefaultParagraphFont"/>
    <w:uiPriority w:val="99"/>
    <w:semiHidden/>
    <w:unhideWhenUsed/>
    <w:rsid w:val="002704EC"/>
    <w:rPr>
      <w:rFonts w:cs="Times New Roman"/>
      <w:color w:val="605E5C"/>
      <w:shd w:val="clear" w:color="auto" w:fill="E1DFDD"/>
    </w:rPr>
  </w:style>
  <w:style w:type="paragraph" w:customStyle="1" w:styleId="Catchwords">
    <w:name w:val="Catchwords"/>
    <w:basedOn w:val="Normal"/>
    <w:qFormat/>
    <w:rsid w:val="00DB68FF"/>
    <w:pPr>
      <w:ind w:left="720"/>
    </w:pPr>
    <w:rPr>
      <w:lang w:eastAsia="en-AU"/>
    </w:rPr>
  </w:style>
  <w:style w:type="paragraph" w:styleId="NoSpacing">
    <w:name w:val="No Spacing"/>
    <w:uiPriority w:val="1"/>
    <w:qFormat/>
    <w:rsid w:val="00342708"/>
    <w:pPr>
      <w:spacing w:after="0" w:line="240" w:lineRule="auto"/>
      <w:jc w:val="both"/>
    </w:pPr>
    <w:rPr>
      <w:rFonts w:ascii="Verdana" w:hAnsi="Verdana" w:cs="Times New Roman"/>
      <w:sz w:val="22"/>
      <w:szCs w:val="22"/>
    </w:rPr>
  </w:style>
  <w:style w:type="paragraph" w:styleId="FootnoteText">
    <w:name w:val="footnote text"/>
    <w:basedOn w:val="Normal"/>
    <w:link w:val="FootnoteTextChar"/>
    <w:uiPriority w:val="99"/>
    <w:semiHidden/>
    <w:unhideWhenUsed/>
    <w:rsid w:val="00C85863"/>
    <w:rPr>
      <w:sz w:val="20"/>
      <w:szCs w:val="20"/>
    </w:rPr>
  </w:style>
  <w:style w:type="character" w:customStyle="1" w:styleId="FootnoteTextChar">
    <w:name w:val="Footnote Text Char"/>
    <w:basedOn w:val="DefaultParagraphFont"/>
    <w:link w:val="FootnoteText"/>
    <w:uiPriority w:val="99"/>
    <w:semiHidden/>
    <w:rsid w:val="00C85863"/>
    <w:rPr>
      <w:rFonts w:ascii="Verdana"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5439">
      <w:bodyDiv w:val="1"/>
      <w:marLeft w:val="0"/>
      <w:marRight w:val="0"/>
      <w:marTop w:val="0"/>
      <w:marBottom w:val="0"/>
      <w:divBdr>
        <w:top w:val="none" w:sz="0" w:space="0" w:color="auto"/>
        <w:left w:val="none" w:sz="0" w:space="0" w:color="auto"/>
        <w:bottom w:val="none" w:sz="0" w:space="0" w:color="auto"/>
        <w:right w:val="none" w:sz="0" w:space="0" w:color="auto"/>
      </w:divBdr>
    </w:div>
    <w:div w:id="11078803">
      <w:bodyDiv w:val="1"/>
      <w:marLeft w:val="0"/>
      <w:marRight w:val="0"/>
      <w:marTop w:val="0"/>
      <w:marBottom w:val="0"/>
      <w:divBdr>
        <w:top w:val="none" w:sz="0" w:space="0" w:color="auto"/>
        <w:left w:val="none" w:sz="0" w:space="0" w:color="auto"/>
        <w:bottom w:val="none" w:sz="0" w:space="0" w:color="auto"/>
        <w:right w:val="none" w:sz="0" w:space="0" w:color="auto"/>
      </w:divBdr>
    </w:div>
    <w:div w:id="13458333">
      <w:bodyDiv w:val="1"/>
      <w:marLeft w:val="0"/>
      <w:marRight w:val="0"/>
      <w:marTop w:val="0"/>
      <w:marBottom w:val="0"/>
      <w:divBdr>
        <w:top w:val="none" w:sz="0" w:space="0" w:color="auto"/>
        <w:left w:val="none" w:sz="0" w:space="0" w:color="auto"/>
        <w:bottom w:val="none" w:sz="0" w:space="0" w:color="auto"/>
        <w:right w:val="none" w:sz="0" w:space="0" w:color="auto"/>
      </w:divBdr>
    </w:div>
    <w:div w:id="23213511">
      <w:bodyDiv w:val="1"/>
      <w:marLeft w:val="0"/>
      <w:marRight w:val="0"/>
      <w:marTop w:val="0"/>
      <w:marBottom w:val="0"/>
      <w:divBdr>
        <w:top w:val="none" w:sz="0" w:space="0" w:color="auto"/>
        <w:left w:val="none" w:sz="0" w:space="0" w:color="auto"/>
        <w:bottom w:val="none" w:sz="0" w:space="0" w:color="auto"/>
        <w:right w:val="none" w:sz="0" w:space="0" w:color="auto"/>
      </w:divBdr>
    </w:div>
    <w:div w:id="28645573">
      <w:bodyDiv w:val="1"/>
      <w:marLeft w:val="0"/>
      <w:marRight w:val="0"/>
      <w:marTop w:val="0"/>
      <w:marBottom w:val="0"/>
      <w:divBdr>
        <w:top w:val="none" w:sz="0" w:space="0" w:color="auto"/>
        <w:left w:val="none" w:sz="0" w:space="0" w:color="auto"/>
        <w:bottom w:val="none" w:sz="0" w:space="0" w:color="auto"/>
        <w:right w:val="none" w:sz="0" w:space="0" w:color="auto"/>
      </w:divBdr>
    </w:div>
    <w:div w:id="28655179">
      <w:bodyDiv w:val="1"/>
      <w:marLeft w:val="0"/>
      <w:marRight w:val="0"/>
      <w:marTop w:val="0"/>
      <w:marBottom w:val="0"/>
      <w:divBdr>
        <w:top w:val="none" w:sz="0" w:space="0" w:color="auto"/>
        <w:left w:val="none" w:sz="0" w:space="0" w:color="auto"/>
        <w:bottom w:val="none" w:sz="0" w:space="0" w:color="auto"/>
        <w:right w:val="none" w:sz="0" w:space="0" w:color="auto"/>
      </w:divBdr>
    </w:div>
    <w:div w:id="30349843">
      <w:bodyDiv w:val="1"/>
      <w:marLeft w:val="0"/>
      <w:marRight w:val="0"/>
      <w:marTop w:val="0"/>
      <w:marBottom w:val="0"/>
      <w:divBdr>
        <w:top w:val="none" w:sz="0" w:space="0" w:color="auto"/>
        <w:left w:val="none" w:sz="0" w:space="0" w:color="auto"/>
        <w:bottom w:val="none" w:sz="0" w:space="0" w:color="auto"/>
        <w:right w:val="none" w:sz="0" w:space="0" w:color="auto"/>
      </w:divBdr>
    </w:div>
    <w:div w:id="41515352">
      <w:bodyDiv w:val="1"/>
      <w:marLeft w:val="0"/>
      <w:marRight w:val="0"/>
      <w:marTop w:val="0"/>
      <w:marBottom w:val="0"/>
      <w:divBdr>
        <w:top w:val="none" w:sz="0" w:space="0" w:color="auto"/>
        <w:left w:val="none" w:sz="0" w:space="0" w:color="auto"/>
        <w:bottom w:val="none" w:sz="0" w:space="0" w:color="auto"/>
        <w:right w:val="none" w:sz="0" w:space="0" w:color="auto"/>
      </w:divBdr>
    </w:div>
    <w:div w:id="42564465">
      <w:bodyDiv w:val="1"/>
      <w:marLeft w:val="0"/>
      <w:marRight w:val="0"/>
      <w:marTop w:val="0"/>
      <w:marBottom w:val="0"/>
      <w:divBdr>
        <w:top w:val="none" w:sz="0" w:space="0" w:color="auto"/>
        <w:left w:val="none" w:sz="0" w:space="0" w:color="auto"/>
        <w:bottom w:val="none" w:sz="0" w:space="0" w:color="auto"/>
        <w:right w:val="none" w:sz="0" w:space="0" w:color="auto"/>
      </w:divBdr>
    </w:div>
    <w:div w:id="47070440">
      <w:bodyDiv w:val="1"/>
      <w:marLeft w:val="0"/>
      <w:marRight w:val="0"/>
      <w:marTop w:val="0"/>
      <w:marBottom w:val="0"/>
      <w:divBdr>
        <w:top w:val="none" w:sz="0" w:space="0" w:color="auto"/>
        <w:left w:val="none" w:sz="0" w:space="0" w:color="auto"/>
        <w:bottom w:val="none" w:sz="0" w:space="0" w:color="auto"/>
        <w:right w:val="none" w:sz="0" w:space="0" w:color="auto"/>
      </w:divBdr>
    </w:div>
    <w:div w:id="47147902">
      <w:bodyDiv w:val="1"/>
      <w:marLeft w:val="0"/>
      <w:marRight w:val="0"/>
      <w:marTop w:val="0"/>
      <w:marBottom w:val="0"/>
      <w:divBdr>
        <w:top w:val="none" w:sz="0" w:space="0" w:color="auto"/>
        <w:left w:val="none" w:sz="0" w:space="0" w:color="auto"/>
        <w:bottom w:val="none" w:sz="0" w:space="0" w:color="auto"/>
        <w:right w:val="none" w:sz="0" w:space="0" w:color="auto"/>
      </w:divBdr>
    </w:div>
    <w:div w:id="47383482">
      <w:bodyDiv w:val="1"/>
      <w:marLeft w:val="0"/>
      <w:marRight w:val="0"/>
      <w:marTop w:val="0"/>
      <w:marBottom w:val="0"/>
      <w:divBdr>
        <w:top w:val="none" w:sz="0" w:space="0" w:color="auto"/>
        <w:left w:val="none" w:sz="0" w:space="0" w:color="auto"/>
        <w:bottom w:val="none" w:sz="0" w:space="0" w:color="auto"/>
        <w:right w:val="none" w:sz="0" w:space="0" w:color="auto"/>
      </w:divBdr>
    </w:div>
    <w:div w:id="48118642">
      <w:bodyDiv w:val="1"/>
      <w:marLeft w:val="0"/>
      <w:marRight w:val="0"/>
      <w:marTop w:val="0"/>
      <w:marBottom w:val="0"/>
      <w:divBdr>
        <w:top w:val="none" w:sz="0" w:space="0" w:color="auto"/>
        <w:left w:val="none" w:sz="0" w:space="0" w:color="auto"/>
        <w:bottom w:val="none" w:sz="0" w:space="0" w:color="auto"/>
        <w:right w:val="none" w:sz="0" w:space="0" w:color="auto"/>
      </w:divBdr>
    </w:div>
    <w:div w:id="53168771">
      <w:bodyDiv w:val="1"/>
      <w:marLeft w:val="0"/>
      <w:marRight w:val="0"/>
      <w:marTop w:val="0"/>
      <w:marBottom w:val="0"/>
      <w:divBdr>
        <w:top w:val="none" w:sz="0" w:space="0" w:color="auto"/>
        <w:left w:val="none" w:sz="0" w:space="0" w:color="auto"/>
        <w:bottom w:val="none" w:sz="0" w:space="0" w:color="auto"/>
        <w:right w:val="none" w:sz="0" w:space="0" w:color="auto"/>
      </w:divBdr>
    </w:div>
    <w:div w:id="62139984">
      <w:bodyDiv w:val="1"/>
      <w:marLeft w:val="0"/>
      <w:marRight w:val="0"/>
      <w:marTop w:val="0"/>
      <w:marBottom w:val="0"/>
      <w:divBdr>
        <w:top w:val="none" w:sz="0" w:space="0" w:color="auto"/>
        <w:left w:val="none" w:sz="0" w:space="0" w:color="auto"/>
        <w:bottom w:val="none" w:sz="0" w:space="0" w:color="auto"/>
        <w:right w:val="none" w:sz="0" w:space="0" w:color="auto"/>
      </w:divBdr>
    </w:div>
    <w:div w:id="62721932">
      <w:bodyDiv w:val="1"/>
      <w:marLeft w:val="0"/>
      <w:marRight w:val="0"/>
      <w:marTop w:val="0"/>
      <w:marBottom w:val="0"/>
      <w:divBdr>
        <w:top w:val="none" w:sz="0" w:space="0" w:color="auto"/>
        <w:left w:val="none" w:sz="0" w:space="0" w:color="auto"/>
        <w:bottom w:val="none" w:sz="0" w:space="0" w:color="auto"/>
        <w:right w:val="none" w:sz="0" w:space="0" w:color="auto"/>
      </w:divBdr>
    </w:div>
    <w:div w:id="81882144">
      <w:bodyDiv w:val="1"/>
      <w:marLeft w:val="0"/>
      <w:marRight w:val="0"/>
      <w:marTop w:val="0"/>
      <w:marBottom w:val="0"/>
      <w:divBdr>
        <w:top w:val="none" w:sz="0" w:space="0" w:color="auto"/>
        <w:left w:val="none" w:sz="0" w:space="0" w:color="auto"/>
        <w:bottom w:val="none" w:sz="0" w:space="0" w:color="auto"/>
        <w:right w:val="none" w:sz="0" w:space="0" w:color="auto"/>
      </w:divBdr>
    </w:div>
    <w:div w:id="82070689">
      <w:bodyDiv w:val="1"/>
      <w:marLeft w:val="0"/>
      <w:marRight w:val="0"/>
      <w:marTop w:val="0"/>
      <w:marBottom w:val="0"/>
      <w:divBdr>
        <w:top w:val="none" w:sz="0" w:space="0" w:color="auto"/>
        <w:left w:val="none" w:sz="0" w:space="0" w:color="auto"/>
        <w:bottom w:val="none" w:sz="0" w:space="0" w:color="auto"/>
        <w:right w:val="none" w:sz="0" w:space="0" w:color="auto"/>
      </w:divBdr>
    </w:div>
    <w:div w:id="89132251">
      <w:bodyDiv w:val="1"/>
      <w:marLeft w:val="0"/>
      <w:marRight w:val="0"/>
      <w:marTop w:val="0"/>
      <w:marBottom w:val="0"/>
      <w:divBdr>
        <w:top w:val="none" w:sz="0" w:space="0" w:color="auto"/>
        <w:left w:val="none" w:sz="0" w:space="0" w:color="auto"/>
        <w:bottom w:val="none" w:sz="0" w:space="0" w:color="auto"/>
        <w:right w:val="none" w:sz="0" w:space="0" w:color="auto"/>
      </w:divBdr>
    </w:div>
    <w:div w:id="89816141">
      <w:bodyDiv w:val="1"/>
      <w:marLeft w:val="0"/>
      <w:marRight w:val="0"/>
      <w:marTop w:val="0"/>
      <w:marBottom w:val="0"/>
      <w:divBdr>
        <w:top w:val="none" w:sz="0" w:space="0" w:color="auto"/>
        <w:left w:val="none" w:sz="0" w:space="0" w:color="auto"/>
        <w:bottom w:val="none" w:sz="0" w:space="0" w:color="auto"/>
        <w:right w:val="none" w:sz="0" w:space="0" w:color="auto"/>
      </w:divBdr>
    </w:div>
    <w:div w:id="91126908">
      <w:bodyDiv w:val="1"/>
      <w:marLeft w:val="0"/>
      <w:marRight w:val="0"/>
      <w:marTop w:val="0"/>
      <w:marBottom w:val="0"/>
      <w:divBdr>
        <w:top w:val="none" w:sz="0" w:space="0" w:color="auto"/>
        <w:left w:val="none" w:sz="0" w:space="0" w:color="auto"/>
        <w:bottom w:val="none" w:sz="0" w:space="0" w:color="auto"/>
        <w:right w:val="none" w:sz="0" w:space="0" w:color="auto"/>
      </w:divBdr>
    </w:div>
    <w:div w:id="91363122">
      <w:bodyDiv w:val="1"/>
      <w:marLeft w:val="0"/>
      <w:marRight w:val="0"/>
      <w:marTop w:val="0"/>
      <w:marBottom w:val="0"/>
      <w:divBdr>
        <w:top w:val="none" w:sz="0" w:space="0" w:color="auto"/>
        <w:left w:val="none" w:sz="0" w:space="0" w:color="auto"/>
        <w:bottom w:val="none" w:sz="0" w:space="0" w:color="auto"/>
        <w:right w:val="none" w:sz="0" w:space="0" w:color="auto"/>
      </w:divBdr>
    </w:div>
    <w:div w:id="92896665">
      <w:bodyDiv w:val="1"/>
      <w:marLeft w:val="0"/>
      <w:marRight w:val="0"/>
      <w:marTop w:val="0"/>
      <w:marBottom w:val="0"/>
      <w:divBdr>
        <w:top w:val="none" w:sz="0" w:space="0" w:color="auto"/>
        <w:left w:val="none" w:sz="0" w:space="0" w:color="auto"/>
        <w:bottom w:val="none" w:sz="0" w:space="0" w:color="auto"/>
        <w:right w:val="none" w:sz="0" w:space="0" w:color="auto"/>
      </w:divBdr>
    </w:div>
    <w:div w:id="94374740">
      <w:bodyDiv w:val="1"/>
      <w:marLeft w:val="0"/>
      <w:marRight w:val="0"/>
      <w:marTop w:val="0"/>
      <w:marBottom w:val="0"/>
      <w:divBdr>
        <w:top w:val="none" w:sz="0" w:space="0" w:color="auto"/>
        <w:left w:val="none" w:sz="0" w:space="0" w:color="auto"/>
        <w:bottom w:val="none" w:sz="0" w:space="0" w:color="auto"/>
        <w:right w:val="none" w:sz="0" w:space="0" w:color="auto"/>
      </w:divBdr>
    </w:div>
    <w:div w:id="97873517">
      <w:bodyDiv w:val="1"/>
      <w:marLeft w:val="0"/>
      <w:marRight w:val="0"/>
      <w:marTop w:val="0"/>
      <w:marBottom w:val="0"/>
      <w:divBdr>
        <w:top w:val="none" w:sz="0" w:space="0" w:color="auto"/>
        <w:left w:val="none" w:sz="0" w:space="0" w:color="auto"/>
        <w:bottom w:val="none" w:sz="0" w:space="0" w:color="auto"/>
        <w:right w:val="none" w:sz="0" w:space="0" w:color="auto"/>
      </w:divBdr>
    </w:div>
    <w:div w:id="100103765">
      <w:bodyDiv w:val="1"/>
      <w:marLeft w:val="0"/>
      <w:marRight w:val="0"/>
      <w:marTop w:val="0"/>
      <w:marBottom w:val="0"/>
      <w:divBdr>
        <w:top w:val="none" w:sz="0" w:space="0" w:color="auto"/>
        <w:left w:val="none" w:sz="0" w:space="0" w:color="auto"/>
        <w:bottom w:val="none" w:sz="0" w:space="0" w:color="auto"/>
        <w:right w:val="none" w:sz="0" w:space="0" w:color="auto"/>
      </w:divBdr>
    </w:div>
    <w:div w:id="103889037">
      <w:bodyDiv w:val="1"/>
      <w:marLeft w:val="0"/>
      <w:marRight w:val="0"/>
      <w:marTop w:val="0"/>
      <w:marBottom w:val="0"/>
      <w:divBdr>
        <w:top w:val="none" w:sz="0" w:space="0" w:color="auto"/>
        <w:left w:val="none" w:sz="0" w:space="0" w:color="auto"/>
        <w:bottom w:val="none" w:sz="0" w:space="0" w:color="auto"/>
        <w:right w:val="none" w:sz="0" w:space="0" w:color="auto"/>
      </w:divBdr>
    </w:div>
    <w:div w:id="106000529">
      <w:bodyDiv w:val="1"/>
      <w:marLeft w:val="0"/>
      <w:marRight w:val="0"/>
      <w:marTop w:val="0"/>
      <w:marBottom w:val="0"/>
      <w:divBdr>
        <w:top w:val="none" w:sz="0" w:space="0" w:color="auto"/>
        <w:left w:val="none" w:sz="0" w:space="0" w:color="auto"/>
        <w:bottom w:val="none" w:sz="0" w:space="0" w:color="auto"/>
        <w:right w:val="none" w:sz="0" w:space="0" w:color="auto"/>
      </w:divBdr>
    </w:div>
    <w:div w:id="110167596">
      <w:bodyDiv w:val="1"/>
      <w:marLeft w:val="0"/>
      <w:marRight w:val="0"/>
      <w:marTop w:val="0"/>
      <w:marBottom w:val="0"/>
      <w:divBdr>
        <w:top w:val="none" w:sz="0" w:space="0" w:color="auto"/>
        <w:left w:val="none" w:sz="0" w:space="0" w:color="auto"/>
        <w:bottom w:val="none" w:sz="0" w:space="0" w:color="auto"/>
        <w:right w:val="none" w:sz="0" w:space="0" w:color="auto"/>
      </w:divBdr>
      <w:divsChild>
        <w:div w:id="575438117">
          <w:marLeft w:val="0"/>
          <w:marRight w:val="0"/>
          <w:marTop w:val="0"/>
          <w:marBottom w:val="225"/>
          <w:divBdr>
            <w:top w:val="single" w:sz="24" w:space="0" w:color="auto"/>
            <w:left w:val="single" w:sz="24" w:space="0" w:color="auto"/>
            <w:bottom w:val="single" w:sz="36" w:space="0" w:color="003300"/>
            <w:right w:val="single" w:sz="24" w:space="0" w:color="auto"/>
          </w:divBdr>
          <w:divsChild>
            <w:div w:id="1477836890">
              <w:marLeft w:val="0"/>
              <w:marRight w:val="0"/>
              <w:marTop w:val="0"/>
              <w:marBottom w:val="0"/>
              <w:divBdr>
                <w:top w:val="none" w:sz="0" w:space="0" w:color="auto"/>
                <w:left w:val="none" w:sz="0" w:space="0" w:color="auto"/>
                <w:bottom w:val="none" w:sz="0" w:space="0" w:color="auto"/>
                <w:right w:val="none" w:sz="0" w:space="0" w:color="auto"/>
              </w:divBdr>
            </w:div>
          </w:divsChild>
        </w:div>
        <w:div w:id="1357388021">
          <w:marLeft w:val="0"/>
          <w:marRight w:val="0"/>
          <w:marTop w:val="0"/>
          <w:marBottom w:val="0"/>
          <w:divBdr>
            <w:top w:val="none" w:sz="0" w:space="0" w:color="auto"/>
            <w:left w:val="none" w:sz="0" w:space="0" w:color="auto"/>
            <w:bottom w:val="none" w:sz="0" w:space="0" w:color="auto"/>
            <w:right w:val="none" w:sz="0" w:space="0" w:color="auto"/>
          </w:divBdr>
          <w:divsChild>
            <w:div w:id="1929342876">
              <w:marLeft w:val="0"/>
              <w:marRight w:val="0"/>
              <w:marTop w:val="0"/>
              <w:marBottom w:val="0"/>
              <w:divBdr>
                <w:top w:val="none" w:sz="0" w:space="0" w:color="auto"/>
                <w:left w:val="none" w:sz="0" w:space="0" w:color="auto"/>
                <w:bottom w:val="none" w:sz="0" w:space="0" w:color="auto"/>
                <w:right w:val="none" w:sz="0" w:space="0" w:color="auto"/>
              </w:divBdr>
              <w:divsChild>
                <w:div w:id="1450927871">
                  <w:marLeft w:val="0"/>
                  <w:marRight w:val="0"/>
                  <w:marTop w:val="0"/>
                  <w:marBottom w:val="0"/>
                  <w:divBdr>
                    <w:top w:val="none" w:sz="0" w:space="0" w:color="auto"/>
                    <w:left w:val="none" w:sz="0" w:space="0" w:color="auto"/>
                    <w:bottom w:val="none" w:sz="0" w:space="0" w:color="auto"/>
                    <w:right w:val="none" w:sz="0" w:space="0" w:color="auto"/>
                  </w:divBdr>
                  <w:divsChild>
                    <w:div w:id="7616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21944">
      <w:bodyDiv w:val="1"/>
      <w:marLeft w:val="0"/>
      <w:marRight w:val="0"/>
      <w:marTop w:val="0"/>
      <w:marBottom w:val="0"/>
      <w:divBdr>
        <w:top w:val="none" w:sz="0" w:space="0" w:color="auto"/>
        <w:left w:val="none" w:sz="0" w:space="0" w:color="auto"/>
        <w:bottom w:val="none" w:sz="0" w:space="0" w:color="auto"/>
        <w:right w:val="none" w:sz="0" w:space="0" w:color="auto"/>
      </w:divBdr>
    </w:div>
    <w:div w:id="125516325">
      <w:bodyDiv w:val="1"/>
      <w:marLeft w:val="0"/>
      <w:marRight w:val="0"/>
      <w:marTop w:val="0"/>
      <w:marBottom w:val="0"/>
      <w:divBdr>
        <w:top w:val="none" w:sz="0" w:space="0" w:color="auto"/>
        <w:left w:val="none" w:sz="0" w:space="0" w:color="auto"/>
        <w:bottom w:val="none" w:sz="0" w:space="0" w:color="auto"/>
        <w:right w:val="none" w:sz="0" w:space="0" w:color="auto"/>
      </w:divBdr>
    </w:div>
    <w:div w:id="132212115">
      <w:bodyDiv w:val="1"/>
      <w:marLeft w:val="0"/>
      <w:marRight w:val="0"/>
      <w:marTop w:val="0"/>
      <w:marBottom w:val="0"/>
      <w:divBdr>
        <w:top w:val="none" w:sz="0" w:space="0" w:color="auto"/>
        <w:left w:val="none" w:sz="0" w:space="0" w:color="auto"/>
        <w:bottom w:val="none" w:sz="0" w:space="0" w:color="auto"/>
        <w:right w:val="none" w:sz="0" w:space="0" w:color="auto"/>
      </w:divBdr>
    </w:div>
    <w:div w:id="141313811">
      <w:bodyDiv w:val="1"/>
      <w:marLeft w:val="0"/>
      <w:marRight w:val="0"/>
      <w:marTop w:val="0"/>
      <w:marBottom w:val="0"/>
      <w:divBdr>
        <w:top w:val="none" w:sz="0" w:space="0" w:color="auto"/>
        <w:left w:val="none" w:sz="0" w:space="0" w:color="auto"/>
        <w:bottom w:val="none" w:sz="0" w:space="0" w:color="auto"/>
        <w:right w:val="none" w:sz="0" w:space="0" w:color="auto"/>
      </w:divBdr>
    </w:div>
    <w:div w:id="141316975">
      <w:bodyDiv w:val="1"/>
      <w:marLeft w:val="0"/>
      <w:marRight w:val="0"/>
      <w:marTop w:val="0"/>
      <w:marBottom w:val="0"/>
      <w:divBdr>
        <w:top w:val="none" w:sz="0" w:space="0" w:color="auto"/>
        <w:left w:val="none" w:sz="0" w:space="0" w:color="auto"/>
        <w:bottom w:val="none" w:sz="0" w:space="0" w:color="auto"/>
        <w:right w:val="none" w:sz="0" w:space="0" w:color="auto"/>
      </w:divBdr>
    </w:div>
    <w:div w:id="146172206">
      <w:bodyDiv w:val="1"/>
      <w:marLeft w:val="0"/>
      <w:marRight w:val="0"/>
      <w:marTop w:val="0"/>
      <w:marBottom w:val="0"/>
      <w:divBdr>
        <w:top w:val="none" w:sz="0" w:space="0" w:color="auto"/>
        <w:left w:val="none" w:sz="0" w:space="0" w:color="auto"/>
        <w:bottom w:val="none" w:sz="0" w:space="0" w:color="auto"/>
        <w:right w:val="none" w:sz="0" w:space="0" w:color="auto"/>
      </w:divBdr>
    </w:div>
    <w:div w:id="155802388">
      <w:bodyDiv w:val="1"/>
      <w:marLeft w:val="0"/>
      <w:marRight w:val="0"/>
      <w:marTop w:val="0"/>
      <w:marBottom w:val="0"/>
      <w:divBdr>
        <w:top w:val="none" w:sz="0" w:space="0" w:color="auto"/>
        <w:left w:val="none" w:sz="0" w:space="0" w:color="auto"/>
        <w:bottom w:val="none" w:sz="0" w:space="0" w:color="auto"/>
        <w:right w:val="none" w:sz="0" w:space="0" w:color="auto"/>
      </w:divBdr>
    </w:div>
    <w:div w:id="157233949">
      <w:bodyDiv w:val="1"/>
      <w:marLeft w:val="0"/>
      <w:marRight w:val="0"/>
      <w:marTop w:val="0"/>
      <w:marBottom w:val="0"/>
      <w:divBdr>
        <w:top w:val="none" w:sz="0" w:space="0" w:color="auto"/>
        <w:left w:val="none" w:sz="0" w:space="0" w:color="auto"/>
        <w:bottom w:val="none" w:sz="0" w:space="0" w:color="auto"/>
        <w:right w:val="none" w:sz="0" w:space="0" w:color="auto"/>
      </w:divBdr>
    </w:div>
    <w:div w:id="165443624">
      <w:bodyDiv w:val="1"/>
      <w:marLeft w:val="0"/>
      <w:marRight w:val="0"/>
      <w:marTop w:val="0"/>
      <w:marBottom w:val="0"/>
      <w:divBdr>
        <w:top w:val="none" w:sz="0" w:space="0" w:color="auto"/>
        <w:left w:val="none" w:sz="0" w:space="0" w:color="auto"/>
        <w:bottom w:val="none" w:sz="0" w:space="0" w:color="auto"/>
        <w:right w:val="none" w:sz="0" w:space="0" w:color="auto"/>
      </w:divBdr>
    </w:div>
    <w:div w:id="165828931">
      <w:bodyDiv w:val="1"/>
      <w:marLeft w:val="0"/>
      <w:marRight w:val="0"/>
      <w:marTop w:val="0"/>
      <w:marBottom w:val="0"/>
      <w:divBdr>
        <w:top w:val="none" w:sz="0" w:space="0" w:color="auto"/>
        <w:left w:val="none" w:sz="0" w:space="0" w:color="auto"/>
        <w:bottom w:val="none" w:sz="0" w:space="0" w:color="auto"/>
        <w:right w:val="none" w:sz="0" w:space="0" w:color="auto"/>
      </w:divBdr>
    </w:div>
    <w:div w:id="169217824">
      <w:bodyDiv w:val="1"/>
      <w:marLeft w:val="0"/>
      <w:marRight w:val="0"/>
      <w:marTop w:val="0"/>
      <w:marBottom w:val="0"/>
      <w:divBdr>
        <w:top w:val="none" w:sz="0" w:space="0" w:color="auto"/>
        <w:left w:val="none" w:sz="0" w:space="0" w:color="auto"/>
        <w:bottom w:val="none" w:sz="0" w:space="0" w:color="auto"/>
        <w:right w:val="none" w:sz="0" w:space="0" w:color="auto"/>
      </w:divBdr>
    </w:div>
    <w:div w:id="171184356">
      <w:bodyDiv w:val="1"/>
      <w:marLeft w:val="0"/>
      <w:marRight w:val="0"/>
      <w:marTop w:val="0"/>
      <w:marBottom w:val="0"/>
      <w:divBdr>
        <w:top w:val="none" w:sz="0" w:space="0" w:color="auto"/>
        <w:left w:val="none" w:sz="0" w:space="0" w:color="auto"/>
        <w:bottom w:val="none" w:sz="0" w:space="0" w:color="auto"/>
        <w:right w:val="none" w:sz="0" w:space="0" w:color="auto"/>
      </w:divBdr>
    </w:div>
    <w:div w:id="171535164">
      <w:bodyDiv w:val="1"/>
      <w:marLeft w:val="0"/>
      <w:marRight w:val="0"/>
      <w:marTop w:val="0"/>
      <w:marBottom w:val="0"/>
      <w:divBdr>
        <w:top w:val="none" w:sz="0" w:space="0" w:color="auto"/>
        <w:left w:val="none" w:sz="0" w:space="0" w:color="auto"/>
        <w:bottom w:val="none" w:sz="0" w:space="0" w:color="auto"/>
        <w:right w:val="none" w:sz="0" w:space="0" w:color="auto"/>
      </w:divBdr>
    </w:div>
    <w:div w:id="171992252">
      <w:bodyDiv w:val="1"/>
      <w:marLeft w:val="0"/>
      <w:marRight w:val="0"/>
      <w:marTop w:val="0"/>
      <w:marBottom w:val="0"/>
      <w:divBdr>
        <w:top w:val="none" w:sz="0" w:space="0" w:color="auto"/>
        <w:left w:val="none" w:sz="0" w:space="0" w:color="auto"/>
        <w:bottom w:val="none" w:sz="0" w:space="0" w:color="auto"/>
        <w:right w:val="none" w:sz="0" w:space="0" w:color="auto"/>
      </w:divBdr>
    </w:div>
    <w:div w:id="172307999">
      <w:bodyDiv w:val="1"/>
      <w:marLeft w:val="0"/>
      <w:marRight w:val="0"/>
      <w:marTop w:val="0"/>
      <w:marBottom w:val="0"/>
      <w:divBdr>
        <w:top w:val="none" w:sz="0" w:space="0" w:color="auto"/>
        <w:left w:val="none" w:sz="0" w:space="0" w:color="auto"/>
        <w:bottom w:val="none" w:sz="0" w:space="0" w:color="auto"/>
        <w:right w:val="none" w:sz="0" w:space="0" w:color="auto"/>
      </w:divBdr>
    </w:div>
    <w:div w:id="176385361">
      <w:bodyDiv w:val="1"/>
      <w:marLeft w:val="0"/>
      <w:marRight w:val="0"/>
      <w:marTop w:val="0"/>
      <w:marBottom w:val="0"/>
      <w:divBdr>
        <w:top w:val="none" w:sz="0" w:space="0" w:color="auto"/>
        <w:left w:val="none" w:sz="0" w:space="0" w:color="auto"/>
        <w:bottom w:val="none" w:sz="0" w:space="0" w:color="auto"/>
        <w:right w:val="none" w:sz="0" w:space="0" w:color="auto"/>
      </w:divBdr>
    </w:div>
    <w:div w:id="185605871">
      <w:bodyDiv w:val="1"/>
      <w:marLeft w:val="0"/>
      <w:marRight w:val="0"/>
      <w:marTop w:val="0"/>
      <w:marBottom w:val="0"/>
      <w:divBdr>
        <w:top w:val="none" w:sz="0" w:space="0" w:color="auto"/>
        <w:left w:val="none" w:sz="0" w:space="0" w:color="auto"/>
        <w:bottom w:val="none" w:sz="0" w:space="0" w:color="auto"/>
        <w:right w:val="none" w:sz="0" w:space="0" w:color="auto"/>
      </w:divBdr>
    </w:div>
    <w:div w:id="185799468">
      <w:bodyDiv w:val="1"/>
      <w:marLeft w:val="0"/>
      <w:marRight w:val="0"/>
      <w:marTop w:val="0"/>
      <w:marBottom w:val="0"/>
      <w:divBdr>
        <w:top w:val="none" w:sz="0" w:space="0" w:color="auto"/>
        <w:left w:val="none" w:sz="0" w:space="0" w:color="auto"/>
        <w:bottom w:val="none" w:sz="0" w:space="0" w:color="auto"/>
        <w:right w:val="none" w:sz="0" w:space="0" w:color="auto"/>
      </w:divBdr>
    </w:div>
    <w:div w:id="186800939">
      <w:bodyDiv w:val="1"/>
      <w:marLeft w:val="0"/>
      <w:marRight w:val="0"/>
      <w:marTop w:val="0"/>
      <w:marBottom w:val="0"/>
      <w:divBdr>
        <w:top w:val="none" w:sz="0" w:space="0" w:color="auto"/>
        <w:left w:val="none" w:sz="0" w:space="0" w:color="auto"/>
        <w:bottom w:val="none" w:sz="0" w:space="0" w:color="auto"/>
        <w:right w:val="none" w:sz="0" w:space="0" w:color="auto"/>
      </w:divBdr>
    </w:div>
    <w:div w:id="190798337">
      <w:bodyDiv w:val="1"/>
      <w:marLeft w:val="0"/>
      <w:marRight w:val="0"/>
      <w:marTop w:val="0"/>
      <w:marBottom w:val="0"/>
      <w:divBdr>
        <w:top w:val="none" w:sz="0" w:space="0" w:color="auto"/>
        <w:left w:val="none" w:sz="0" w:space="0" w:color="auto"/>
        <w:bottom w:val="none" w:sz="0" w:space="0" w:color="auto"/>
        <w:right w:val="none" w:sz="0" w:space="0" w:color="auto"/>
      </w:divBdr>
    </w:div>
    <w:div w:id="191186629">
      <w:bodyDiv w:val="1"/>
      <w:marLeft w:val="0"/>
      <w:marRight w:val="0"/>
      <w:marTop w:val="0"/>
      <w:marBottom w:val="0"/>
      <w:divBdr>
        <w:top w:val="none" w:sz="0" w:space="0" w:color="auto"/>
        <w:left w:val="none" w:sz="0" w:space="0" w:color="auto"/>
        <w:bottom w:val="none" w:sz="0" w:space="0" w:color="auto"/>
        <w:right w:val="none" w:sz="0" w:space="0" w:color="auto"/>
      </w:divBdr>
    </w:div>
    <w:div w:id="205023168">
      <w:bodyDiv w:val="1"/>
      <w:marLeft w:val="0"/>
      <w:marRight w:val="0"/>
      <w:marTop w:val="0"/>
      <w:marBottom w:val="0"/>
      <w:divBdr>
        <w:top w:val="none" w:sz="0" w:space="0" w:color="auto"/>
        <w:left w:val="none" w:sz="0" w:space="0" w:color="auto"/>
        <w:bottom w:val="none" w:sz="0" w:space="0" w:color="auto"/>
        <w:right w:val="none" w:sz="0" w:space="0" w:color="auto"/>
      </w:divBdr>
    </w:div>
    <w:div w:id="205219403">
      <w:bodyDiv w:val="1"/>
      <w:marLeft w:val="0"/>
      <w:marRight w:val="0"/>
      <w:marTop w:val="0"/>
      <w:marBottom w:val="0"/>
      <w:divBdr>
        <w:top w:val="none" w:sz="0" w:space="0" w:color="auto"/>
        <w:left w:val="none" w:sz="0" w:space="0" w:color="auto"/>
        <w:bottom w:val="none" w:sz="0" w:space="0" w:color="auto"/>
        <w:right w:val="none" w:sz="0" w:space="0" w:color="auto"/>
      </w:divBdr>
    </w:div>
    <w:div w:id="210701537">
      <w:bodyDiv w:val="1"/>
      <w:marLeft w:val="0"/>
      <w:marRight w:val="0"/>
      <w:marTop w:val="0"/>
      <w:marBottom w:val="0"/>
      <w:divBdr>
        <w:top w:val="none" w:sz="0" w:space="0" w:color="auto"/>
        <w:left w:val="none" w:sz="0" w:space="0" w:color="auto"/>
        <w:bottom w:val="none" w:sz="0" w:space="0" w:color="auto"/>
        <w:right w:val="none" w:sz="0" w:space="0" w:color="auto"/>
      </w:divBdr>
      <w:divsChild>
        <w:div w:id="487523512">
          <w:marLeft w:val="0"/>
          <w:marRight w:val="0"/>
          <w:marTop w:val="0"/>
          <w:marBottom w:val="0"/>
          <w:divBdr>
            <w:top w:val="none" w:sz="0" w:space="0" w:color="auto"/>
            <w:left w:val="none" w:sz="0" w:space="0" w:color="auto"/>
            <w:bottom w:val="single" w:sz="6" w:space="0" w:color="D6D6D6"/>
            <w:right w:val="none" w:sz="0" w:space="0" w:color="auto"/>
          </w:divBdr>
          <w:divsChild>
            <w:div w:id="1094865268">
              <w:marLeft w:val="0"/>
              <w:marRight w:val="0"/>
              <w:marTop w:val="0"/>
              <w:marBottom w:val="0"/>
              <w:divBdr>
                <w:top w:val="none" w:sz="0" w:space="0" w:color="auto"/>
                <w:left w:val="none" w:sz="0" w:space="0" w:color="auto"/>
                <w:bottom w:val="none" w:sz="0" w:space="0" w:color="auto"/>
                <w:right w:val="none" w:sz="0" w:space="0" w:color="auto"/>
              </w:divBdr>
            </w:div>
            <w:div w:id="1916547179">
              <w:marLeft w:val="0"/>
              <w:marRight w:val="0"/>
              <w:marTop w:val="0"/>
              <w:marBottom w:val="0"/>
              <w:divBdr>
                <w:top w:val="none" w:sz="0" w:space="0" w:color="auto"/>
                <w:left w:val="none" w:sz="0" w:space="0" w:color="auto"/>
                <w:bottom w:val="none" w:sz="0" w:space="0" w:color="auto"/>
                <w:right w:val="none" w:sz="0" w:space="0" w:color="auto"/>
              </w:divBdr>
            </w:div>
          </w:divsChild>
        </w:div>
        <w:div w:id="1513228169">
          <w:marLeft w:val="0"/>
          <w:marRight w:val="0"/>
          <w:marTop w:val="0"/>
          <w:marBottom w:val="0"/>
          <w:divBdr>
            <w:top w:val="none" w:sz="0" w:space="0" w:color="auto"/>
            <w:left w:val="none" w:sz="0" w:space="0" w:color="auto"/>
            <w:bottom w:val="single" w:sz="6" w:space="0" w:color="D6D6D6"/>
            <w:right w:val="none" w:sz="0" w:space="0" w:color="auto"/>
          </w:divBdr>
          <w:divsChild>
            <w:div w:id="578515214">
              <w:marLeft w:val="0"/>
              <w:marRight w:val="0"/>
              <w:marTop w:val="0"/>
              <w:marBottom w:val="0"/>
              <w:divBdr>
                <w:top w:val="none" w:sz="0" w:space="0" w:color="auto"/>
                <w:left w:val="none" w:sz="0" w:space="0" w:color="auto"/>
                <w:bottom w:val="none" w:sz="0" w:space="0" w:color="auto"/>
                <w:right w:val="none" w:sz="0" w:space="0" w:color="auto"/>
              </w:divBdr>
            </w:div>
            <w:div w:id="1648969285">
              <w:marLeft w:val="0"/>
              <w:marRight w:val="0"/>
              <w:marTop w:val="0"/>
              <w:marBottom w:val="0"/>
              <w:divBdr>
                <w:top w:val="none" w:sz="0" w:space="0" w:color="auto"/>
                <w:left w:val="none" w:sz="0" w:space="0" w:color="auto"/>
                <w:bottom w:val="none" w:sz="0" w:space="0" w:color="auto"/>
                <w:right w:val="none" w:sz="0" w:space="0" w:color="auto"/>
              </w:divBdr>
            </w:div>
          </w:divsChild>
        </w:div>
        <w:div w:id="1624458386">
          <w:marLeft w:val="0"/>
          <w:marRight w:val="0"/>
          <w:marTop w:val="0"/>
          <w:marBottom w:val="0"/>
          <w:divBdr>
            <w:top w:val="none" w:sz="0" w:space="0" w:color="auto"/>
            <w:left w:val="none" w:sz="0" w:space="0" w:color="auto"/>
            <w:bottom w:val="single" w:sz="6" w:space="0" w:color="D6D6D6"/>
            <w:right w:val="none" w:sz="0" w:space="0" w:color="auto"/>
          </w:divBdr>
          <w:divsChild>
            <w:div w:id="199925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0714">
      <w:bodyDiv w:val="1"/>
      <w:marLeft w:val="0"/>
      <w:marRight w:val="0"/>
      <w:marTop w:val="0"/>
      <w:marBottom w:val="0"/>
      <w:divBdr>
        <w:top w:val="none" w:sz="0" w:space="0" w:color="auto"/>
        <w:left w:val="none" w:sz="0" w:space="0" w:color="auto"/>
        <w:bottom w:val="none" w:sz="0" w:space="0" w:color="auto"/>
        <w:right w:val="none" w:sz="0" w:space="0" w:color="auto"/>
      </w:divBdr>
    </w:div>
    <w:div w:id="218133785">
      <w:bodyDiv w:val="1"/>
      <w:marLeft w:val="0"/>
      <w:marRight w:val="0"/>
      <w:marTop w:val="0"/>
      <w:marBottom w:val="0"/>
      <w:divBdr>
        <w:top w:val="none" w:sz="0" w:space="0" w:color="auto"/>
        <w:left w:val="none" w:sz="0" w:space="0" w:color="auto"/>
        <w:bottom w:val="none" w:sz="0" w:space="0" w:color="auto"/>
        <w:right w:val="none" w:sz="0" w:space="0" w:color="auto"/>
      </w:divBdr>
    </w:div>
    <w:div w:id="220944942">
      <w:bodyDiv w:val="1"/>
      <w:marLeft w:val="0"/>
      <w:marRight w:val="0"/>
      <w:marTop w:val="0"/>
      <w:marBottom w:val="0"/>
      <w:divBdr>
        <w:top w:val="none" w:sz="0" w:space="0" w:color="auto"/>
        <w:left w:val="none" w:sz="0" w:space="0" w:color="auto"/>
        <w:bottom w:val="none" w:sz="0" w:space="0" w:color="auto"/>
        <w:right w:val="none" w:sz="0" w:space="0" w:color="auto"/>
      </w:divBdr>
    </w:div>
    <w:div w:id="233928773">
      <w:bodyDiv w:val="1"/>
      <w:marLeft w:val="0"/>
      <w:marRight w:val="0"/>
      <w:marTop w:val="0"/>
      <w:marBottom w:val="0"/>
      <w:divBdr>
        <w:top w:val="none" w:sz="0" w:space="0" w:color="auto"/>
        <w:left w:val="none" w:sz="0" w:space="0" w:color="auto"/>
        <w:bottom w:val="none" w:sz="0" w:space="0" w:color="auto"/>
        <w:right w:val="none" w:sz="0" w:space="0" w:color="auto"/>
      </w:divBdr>
    </w:div>
    <w:div w:id="237440507">
      <w:bodyDiv w:val="1"/>
      <w:marLeft w:val="0"/>
      <w:marRight w:val="0"/>
      <w:marTop w:val="0"/>
      <w:marBottom w:val="0"/>
      <w:divBdr>
        <w:top w:val="none" w:sz="0" w:space="0" w:color="auto"/>
        <w:left w:val="none" w:sz="0" w:space="0" w:color="auto"/>
        <w:bottom w:val="none" w:sz="0" w:space="0" w:color="auto"/>
        <w:right w:val="none" w:sz="0" w:space="0" w:color="auto"/>
      </w:divBdr>
    </w:div>
    <w:div w:id="237834590">
      <w:bodyDiv w:val="1"/>
      <w:marLeft w:val="0"/>
      <w:marRight w:val="0"/>
      <w:marTop w:val="0"/>
      <w:marBottom w:val="0"/>
      <w:divBdr>
        <w:top w:val="none" w:sz="0" w:space="0" w:color="auto"/>
        <w:left w:val="none" w:sz="0" w:space="0" w:color="auto"/>
        <w:bottom w:val="none" w:sz="0" w:space="0" w:color="auto"/>
        <w:right w:val="none" w:sz="0" w:space="0" w:color="auto"/>
      </w:divBdr>
    </w:div>
    <w:div w:id="242691950">
      <w:bodyDiv w:val="1"/>
      <w:marLeft w:val="0"/>
      <w:marRight w:val="0"/>
      <w:marTop w:val="0"/>
      <w:marBottom w:val="0"/>
      <w:divBdr>
        <w:top w:val="none" w:sz="0" w:space="0" w:color="auto"/>
        <w:left w:val="none" w:sz="0" w:space="0" w:color="auto"/>
        <w:bottom w:val="none" w:sz="0" w:space="0" w:color="auto"/>
        <w:right w:val="none" w:sz="0" w:space="0" w:color="auto"/>
      </w:divBdr>
    </w:div>
    <w:div w:id="245261046">
      <w:bodyDiv w:val="1"/>
      <w:marLeft w:val="0"/>
      <w:marRight w:val="0"/>
      <w:marTop w:val="0"/>
      <w:marBottom w:val="0"/>
      <w:divBdr>
        <w:top w:val="none" w:sz="0" w:space="0" w:color="auto"/>
        <w:left w:val="none" w:sz="0" w:space="0" w:color="auto"/>
        <w:bottom w:val="none" w:sz="0" w:space="0" w:color="auto"/>
        <w:right w:val="none" w:sz="0" w:space="0" w:color="auto"/>
      </w:divBdr>
    </w:div>
    <w:div w:id="270363234">
      <w:bodyDiv w:val="1"/>
      <w:marLeft w:val="0"/>
      <w:marRight w:val="0"/>
      <w:marTop w:val="0"/>
      <w:marBottom w:val="0"/>
      <w:divBdr>
        <w:top w:val="none" w:sz="0" w:space="0" w:color="auto"/>
        <w:left w:val="none" w:sz="0" w:space="0" w:color="auto"/>
        <w:bottom w:val="none" w:sz="0" w:space="0" w:color="auto"/>
        <w:right w:val="none" w:sz="0" w:space="0" w:color="auto"/>
      </w:divBdr>
    </w:div>
    <w:div w:id="277101564">
      <w:bodyDiv w:val="1"/>
      <w:marLeft w:val="0"/>
      <w:marRight w:val="0"/>
      <w:marTop w:val="0"/>
      <w:marBottom w:val="0"/>
      <w:divBdr>
        <w:top w:val="none" w:sz="0" w:space="0" w:color="auto"/>
        <w:left w:val="none" w:sz="0" w:space="0" w:color="auto"/>
        <w:bottom w:val="none" w:sz="0" w:space="0" w:color="auto"/>
        <w:right w:val="none" w:sz="0" w:space="0" w:color="auto"/>
      </w:divBdr>
    </w:div>
    <w:div w:id="279648270">
      <w:bodyDiv w:val="1"/>
      <w:marLeft w:val="0"/>
      <w:marRight w:val="0"/>
      <w:marTop w:val="0"/>
      <w:marBottom w:val="0"/>
      <w:divBdr>
        <w:top w:val="none" w:sz="0" w:space="0" w:color="auto"/>
        <w:left w:val="none" w:sz="0" w:space="0" w:color="auto"/>
        <w:bottom w:val="none" w:sz="0" w:space="0" w:color="auto"/>
        <w:right w:val="none" w:sz="0" w:space="0" w:color="auto"/>
      </w:divBdr>
    </w:div>
    <w:div w:id="285553022">
      <w:bodyDiv w:val="1"/>
      <w:marLeft w:val="0"/>
      <w:marRight w:val="0"/>
      <w:marTop w:val="0"/>
      <w:marBottom w:val="0"/>
      <w:divBdr>
        <w:top w:val="none" w:sz="0" w:space="0" w:color="auto"/>
        <w:left w:val="none" w:sz="0" w:space="0" w:color="auto"/>
        <w:bottom w:val="none" w:sz="0" w:space="0" w:color="auto"/>
        <w:right w:val="none" w:sz="0" w:space="0" w:color="auto"/>
      </w:divBdr>
    </w:div>
    <w:div w:id="291903286">
      <w:bodyDiv w:val="1"/>
      <w:marLeft w:val="0"/>
      <w:marRight w:val="0"/>
      <w:marTop w:val="0"/>
      <w:marBottom w:val="0"/>
      <w:divBdr>
        <w:top w:val="none" w:sz="0" w:space="0" w:color="auto"/>
        <w:left w:val="none" w:sz="0" w:space="0" w:color="auto"/>
        <w:bottom w:val="none" w:sz="0" w:space="0" w:color="auto"/>
        <w:right w:val="none" w:sz="0" w:space="0" w:color="auto"/>
      </w:divBdr>
    </w:div>
    <w:div w:id="294214654">
      <w:bodyDiv w:val="1"/>
      <w:marLeft w:val="0"/>
      <w:marRight w:val="0"/>
      <w:marTop w:val="0"/>
      <w:marBottom w:val="0"/>
      <w:divBdr>
        <w:top w:val="none" w:sz="0" w:space="0" w:color="auto"/>
        <w:left w:val="none" w:sz="0" w:space="0" w:color="auto"/>
        <w:bottom w:val="none" w:sz="0" w:space="0" w:color="auto"/>
        <w:right w:val="none" w:sz="0" w:space="0" w:color="auto"/>
      </w:divBdr>
    </w:div>
    <w:div w:id="301807886">
      <w:bodyDiv w:val="1"/>
      <w:marLeft w:val="0"/>
      <w:marRight w:val="0"/>
      <w:marTop w:val="0"/>
      <w:marBottom w:val="0"/>
      <w:divBdr>
        <w:top w:val="none" w:sz="0" w:space="0" w:color="auto"/>
        <w:left w:val="none" w:sz="0" w:space="0" w:color="auto"/>
        <w:bottom w:val="none" w:sz="0" w:space="0" w:color="auto"/>
        <w:right w:val="none" w:sz="0" w:space="0" w:color="auto"/>
      </w:divBdr>
    </w:div>
    <w:div w:id="321663386">
      <w:bodyDiv w:val="1"/>
      <w:marLeft w:val="0"/>
      <w:marRight w:val="0"/>
      <w:marTop w:val="0"/>
      <w:marBottom w:val="0"/>
      <w:divBdr>
        <w:top w:val="none" w:sz="0" w:space="0" w:color="auto"/>
        <w:left w:val="none" w:sz="0" w:space="0" w:color="auto"/>
        <w:bottom w:val="none" w:sz="0" w:space="0" w:color="auto"/>
        <w:right w:val="none" w:sz="0" w:space="0" w:color="auto"/>
      </w:divBdr>
    </w:div>
    <w:div w:id="323356320">
      <w:bodyDiv w:val="1"/>
      <w:marLeft w:val="0"/>
      <w:marRight w:val="0"/>
      <w:marTop w:val="0"/>
      <w:marBottom w:val="0"/>
      <w:divBdr>
        <w:top w:val="none" w:sz="0" w:space="0" w:color="auto"/>
        <w:left w:val="none" w:sz="0" w:space="0" w:color="auto"/>
        <w:bottom w:val="none" w:sz="0" w:space="0" w:color="auto"/>
        <w:right w:val="none" w:sz="0" w:space="0" w:color="auto"/>
      </w:divBdr>
    </w:div>
    <w:div w:id="327370837">
      <w:bodyDiv w:val="1"/>
      <w:marLeft w:val="0"/>
      <w:marRight w:val="0"/>
      <w:marTop w:val="0"/>
      <w:marBottom w:val="0"/>
      <w:divBdr>
        <w:top w:val="none" w:sz="0" w:space="0" w:color="auto"/>
        <w:left w:val="none" w:sz="0" w:space="0" w:color="auto"/>
        <w:bottom w:val="none" w:sz="0" w:space="0" w:color="auto"/>
        <w:right w:val="none" w:sz="0" w:space="0" w:color="auto"/>
      </w:divBdr>
    </w:div>
    <w:div w:id="327488888">
      <w:bodyDiv w:val="1"/>
      <w:marLeft w:val="0"/>
      <w:marRight w:val="0"/>
      <w:marTop w:val="0"/>
      <w:marBottom w:val="0"/>
      <w:divBdr>
        <w:top w:val="none" w:sz="0" w:space="0" w:color="auto"/>
        <w:left w:val="none" w:sz="0" w:space="0" w:color="auto"/>
        <w:bottom w:val="none" w:sz="0" w:space="0" w:color="auto"/>
        <w:right w:val="none" w:sz="0" w:space="0" w:color="auto"/>
      </w:divBdr>
      <w:divsChild>
        <w:div w:id="684017661">
          <w:marLeft w:val="0"/>
          <w:marRight w:val="0"/>
          <w:marTop w:val="0"/>
          <w:marBottom w:val="0"/>
          <w:divBdr>
            <w:top w:val="none" w:sz="0" w:space="0" w:color="auto"/>
            <w:left w:val="none" w:sz="0" w:space="0" w:color="auto"/>
            <w:bottom w:val="none" w:sz="0" w:space="0" w:color="auto"/>
            <w:right w:val="none" w:sz="0" w:space="0" w:color="auto"/>
          </w:divBdr>
        </w:div>
        <w:div w:id="1189104746">
          <w:marLeft w:val="0"/>
          <w:marRight w:val="0"/>
          <w:marTop w:val="0"/>
          <w:marBottom w:val="0"/>
          <w:divBdr>
            <w:top w:val="none" w:sz="0" w:space="0" w:color="auto"/>
            <w:left w:val="none" w:sz="0" w:space="0" w:color="auto"/>
            <w:bottom w:val="none" w:sz="0" w:space="0" w:color="auto"/>
            <w:right w:val="none" w:sz="0" w:space="0" w:color="auto"/>
          </w:divBdr>
        </w:div>
      </w:divsChild>
    </w:div>
    <w:div w:id="331638765">
      <w:bodyDiv w:val="1"/>
      <w:marLeft w:val="0"/>
      <w:marRight w:val="0"/>
      <w:marTop w:val="0"/>
      <w:marBottom w:val="0"/>
      <w:divBdr>
        <w:top w:val="none" w:sz="0" w:space="0" w:color="auto"/>
        <w:left w:val="none" w:sz="0" w:space="0" w:color="auto"/>
        <w:bottom w:val="none" w:sz="0" w:space="0" w:color="auto"/>
        <w:right w:val="none" w:sz="0" w:space="0" w:color="auto"/>
      </w:divBdr>
    </w:div>
    <w:div w:id="331956901">
      <w:bodyDiv w:val="1"/>
      <w:marLeft w:val="0"/>
      <w:marRight w:val="0"/>
      <w:marTop w:val="0"/>
      <w:marBottom w:val="0"/>
      <w:divBdr>
        <w:top w:val="none" w:sz="0" w:space="0" w:color="auto"/>
        <w:left w:val="none" w:sz="0" w:space="0" w:color="auto"/>
        <w:bottom w:val="none" w:sz="0" w:space="0" w:color="auto"/>
        <w:right w:val="none" w:sz="0" w:space="0" w:color="auto"/>
      </w:divBdr>
    </w:div>
    <w:div w:id="344867992">
      <w:bodyDiv w:val="1"/>
      <w:marLeft w:val="0"/>
      <w:marRight w:val="0"/>
      <w:marTop w:val="0"/>
      <w:marBottom w:val="0"/>
      <w:divBdr>
        <w:top w:val="none" w:sz="0" w:space="0" w:color="auto"/>
        <w:left w:val="none" w:sz="0" w:space="0" w:color="auto"/>
        <w:bottom w:val="none" w:sz="0" w:space="0" w:color="auto"/>
        <w:right w:val="none" w:sz="0" w:space="0" w:color="auto"/>
      </w:divBdr>
    </w:div>
    <w:div w:id="353653018">
      <w:bodyDiv w:val="1"/>
      <w:marLeft w:val="0"/>
      <w:marRight w:val="0"/>
      <w:marTop w:val="0"/>
      <w:marBottom w:val="0"/>
      <w:divBdr>
        <w:top w:val="none" w:sz="0" w:space="0" w:color="auto"/>
        <w:left w:val="none" w:sz="0" w:space="0" w:color="auto"/>
        <w:bottom w:val="none" w:sz="0" w:space="0" w:color="auto"/>
        <w:right w:val="none" w:sz="0" w:space="0" w:color="auto"/>
      </w:divBdr>
    </w:div>
    <w:div w:id="355616477">
      <w:bodyDiv w:val="1"/>
      <w:marLeft w:val="0"/>
      <w:marRight w:val="0"/>
      <w:marTop w:val="0"/>
      <w:marBottom w:val="0"/>
      <w:divBdr>
        <w:top w:val="none" w:sz="0" w:space="0" w:color="auto"/>
        <w:left w:val="none" w:sz="0" w:space="0" w:color="auto"/>
        <w:bottom w:val="none" w:sz="0" w:space="0" w:color="auto"/>
        <w:right w:val="none" w:sz="0" w:space="0" w:color="auto"/>
      </w:divBdr>
    </w:div>
    <w:div w:id="357198766">
      <w:bodyDiv w:val="1"/>
      <w:marLeft w:val="0"/>
      <w:marRight w:val="0"/>
      <w:marTop w:val="0"/>
      <w:marBottom w:val="0"/>
      <w:divBdr>
        <w:top w:val="none" w:sz="0" w:space="0" w:color="auto"/>
        <w:left w:val="none" w:sz="0" w:space="0" w:color="auto"/>
        <w:bottom w:val="none" w:sz="0" w:space="0" w:color="auto"/>
        <w:right w:val="none" w:sz="0" w:space="0" w:color="auto"/>
      </w:divBdr>
    </w:div>
    <w:div w:id="366880518">
      <w:bodyDiv w:val="1"/>
      <w:marLeft w:val="0"/>
      <w:marRight w:val="0"/>
      <w:marTop w:val="0"/>
      <w:marBottom w:val="0"/>
      <w:divBdr>
        <w:top w:val="none" w:sz="0" w:space="0" w:color="auto"/>
        <w:left w:val="none" w:sz="0" w:space="0" w:color="auto"/>
        <w:bottom w:val="none" w:sz="0" w:space="0" w:color="auto"/>
        <w:right w:val="none" w:sz="0" w:space="0" w:color="auto"/>
      </w:divBdr>
      <w:divsChild>
        <w:div w:id="257375270">
          <w:marLeft w:val="0"/>
          <w:marRight w:val="0"/>
          <w:marTop w:val="240"/>
          <w:marBottom w:val="60"/>
          <w:divBdr>
            <w:top w:val="none" w:sz="0" w:space="0" w:color="auto"/>
            <w:left w:val="none" w:sz="0" w:space="0" w:color="auto"/>
            <w:bottom w:val="none" w:sz="0" w:space="0" w:color="auto"/>
            <w:right w:val="none" w:sz="0" w:space="0" w:color="auto"/>
          </w:divBdr>
        </w:div>
      </w:divsChild>
    </w:div>
    <w:div w:id="373778868">
      <w:bodyDiv w:val="1"/>
      <w:marLeft w:val="0"/>
      <w:marRight w:val="0"/>
      <w:marTop w:val="0"/>
      <w:marBottom w:val="0"/>
      <w:divBdr>
        <w:top w:val="none" w:sz="0" w:space="0" w:color="auto"/>
        <w:left w:val="none" w:sz="0" w:space="0" w:color="auto"/>
        <w:bottom w:val="none" w:sz="0" w:space="0" w:color="auto"/>
        <w:right w:val="none" w:sz="0" w:space="0" w:color="auto"/>
      </w:divBdr>
    </w:div>
    <w:div w:id="383528809">
      <w:bodyDiv w:val="1"/>
      <w:marLeft w:val="0"/>
      <w:marRight w:val="0"/>
      <w:marTop w:val="0"/>
      <w:marBottom w:val="0"/>
      <w:divBdr>
        <w:top w:val="none" w:sz="0" w:space="0" w:color="auto"/>
        <w:left w:val="none" w:sz="0" w:space="0" w:color="auto"/>
        <w:bottom w:val="none" w:sz="0" w:space="0" w:color="auto"/>
        <w:right w:val="none" w:sz="0" w:space="0" w:color="auto"/>
      </w:divBdr>
    </w:div>
    <w:div w:id="385378741">
      <w:bodyDiv w:val="1"/>
      <w:marLeft w:val="0"/>
      <w:marRight w:val="0"/>
      <w:marTop w:val="0"/>
      <w:marBottom w:val="0"/>
      <w:divBdr>
        <w:top w:val="none" w:sz="0" w:space="0" w:color="auto"/>
        <w:left w:val="none" w:sz="0" w:space="0" w:color="auto"/>
        <w:bottom w:val="none" w:sz="0" w:space="0" w:color="auto"/>
        <w:right w:val="none" w:sz="0" w:space="0" w:color="auto"/>
      </w:divBdr>
    </w:div>
    <w:div w:id="385448197">
      <w:bodyDiv w:val="1"/>
      <w:marLeft w:val="0"/>
      <w:marRight w:val="0"/>
      <w:marTop w:val="0"/>
      <w:marBottom w:val="0"/>
      <w:divBdr>
        <w:top w:val="none" w:sz="0" w:space="0" w:color="auto"/>
        <w:left w:val="none" w:sz="0" w:space="0" w:color="auto"/>
        <w:bottom w:val="none" w:sz="0" w:space="0" w:color="auto"/>
        <w:right w:val="none" w:sz="0" w:space="0" w:color="auto"/>
      </w:divBdr>
    </w:div>
    <w:div w:id="386295673">
      <w:bodyDiv w:val="1"/>
      <w:marLeft w:val="0"/>
      <w:marRight w:val="0"/>
      <w:marTop w:val="0"/>
      <w:marBottom w:val="0"/>
      <w:divBdr>
        <w:top w:val="none" w:sz="0" w:space="0" w:color="auto"/>
        <w:left w:val="none" w:sz="0" w:space="0" w:color="auto"/>
        <w:bottom w:val="none" w:sz="0" w:space="0" w:color="auto"/>
        <w:right w:val="none" w:sz="0" w:space="0" w:color="auto"/>
      </w:divBdr>
    </w:div>
    <w:div w:id="390690202">
      <w:bodyDiv w:val="1"/>
      <w:marLeft w:val="0"/>
      <w:marRight w:val="0"/>
      <w:marTop w:val="0"/>
      <w:marBottom w:val="0"/>
      <w:divBdr>
        <w:top w:val="none" w:sz="0" w:space="0" w:color="auto"/>
        <w:left w:val="none" w:sz="0" w:space="0" w:color="auto"/>
        <w:bottom w:val="none" w:sz="0" w:space="0" w:color="auto"/>
        <w:right w:val="none" w:sz="0" w:space="0" w:color="auto"/>
      </w:divBdr>
    </w:div>
    <w:div w:id="390885732">
      <w:bodyDiv w:val="1"/>
      <w:marLeft w:val="0"/>
      <w:marRight w:val="0"/>
      <w:marTop w:val="0"/>
      <w:marBottom w:val="0"/>
      <w:divBdr>
        <w:top w:val="none" w:sz="0" w:space="0" w:color="auto"/>
        <w:left w:val="none" w:sz="0" w:space="0" w:color="auto"/>
        <w:bottom w:val="none" w:sz="0" w:space="0" w:color="auto"/>
        <w:right w:val="none" w:sz="0" w:space="0" w:color="auto"/>
      </w:divBdr>
    </w:div>
    <w:div w:id="392892224">
      <w:bodyDiv w:val="1"/>
      <w:marLeft w:val="0"/>
      <w:marRight w:val="0"/>
      <w:marTop w:val="0"/>
      <w:marBottom w:val="0"/>
      <w:divBdr>
        <w:top w:val="none" w:sz="0" w:space="0" w:color="auto"/>
        <w:left w:val="none" w:sz="0" w:space="0" w:color="auto"/>
        <w:bottom w:val="none" w:sz="0" w:space="0" w:color="auto"/>
        <w:right w:val="none" w:sz="0" w:space="0" w:color="auto"/>
      </w:divBdr>
    </w:div>
    <w:div w:id="394742765">
      <w:bodyDiv w:val="1"/>
      <w:marLeft w:val="0"/>
      <w:marRight w:val="0"/>
      <w:marTop w:val="0"/>
      <w:marBottom w:val="0"/>
      <w:divBdr>
        <w:top w:val="none" w:sz="0" w:space="0" w:color="auto"/>
        <w:left w:val="none" w:sz="0" w:space="0" w:color="auto"/>
        <w:bottom w:val="none" w:sz="0" w:space="0" w:color="auto"/>
        <w:right w:val="none" w:sz="0" w:space="0" w:color="auto"/>
      </w:divBdr>
    </w:div>
    <w:div w:id="397244414">
      <w:bodyDiv w:val="1"/>
      <w:marLeft w:val="0"/>
      <w:marRight w:val="0"/>
      <w:marTop w:val="0"/>
      <w:marBottom w:val="0"/>
      <w:divBdr>
        <w:top w:val="none" w:sz="0" w:space="0" w:color="auto"/>
        <w:left w:val="none" w:sz="0" w:space="0" w:color="auto"/>
        <w:bottom w:val="none" w:sz="0" w:space="0" w:color="auto"/>
        <w:right w:val="none" w:sz="0" w:space="0" w:color="auto"/>
      </w:divBdr>
    </w:div>
    <w:div w:id="398213530">
      <w:bodyDiv w:val="1"/>
      <w:marLeft w:val="0"/>
      <w:marRight w:val="0"/>
      <w:marTop w:val="0"/>
      <w:marBottom w:val="0"/>
      <w:divBdr>
        <w:top w:val="none" w:sz="0" w:space="0" w:color="auto"/>
        <w:left w:val="none" w:sz="0" w:space="0" w:color="auto"/>
        <w:bottom w:val="none" w:sz="0" w:space="0" w:color="auto"/>
        <w:right w:val="none" w:sz="0" w:space="0" w:color="auto"/>
      </w:divBdr>
    </w:div>
    <w:div w:id="404573776">
      <w:bodyDiv w:val="1"/>
      <w:marLeft w:val="0"/>
      <w:marRight w:val="0"/>
      <w:marTop w:val="0"/>
      <w:marBottom w:val="0"/>
      <w:divBdr>
        <w:top w:val="none" w:sz="0" w:space="0" w:color="auto"/>
        <w:left w:val="none" w:sz="0" w:space="0" w:color="auto"/>
        <w:bottom w:val="none" w:sz="0" w:space="0" w:color="auto"/>
        <w:right w:val="none" w:sz="0" w:space="0" w:color="auto"/>
      </w:divBdr>
    </w:div>
    <w:div w:id="428280289">
      <w:bodyDiv w:val="1"/>
      <w:marLeft w:val="0"/>
      <w:marRight w:val="0"/>
      <w:marTop w:val="0"/>
      <w:marBottom w:val="0"/>
      <w:divBdr>
        <w:top w:val="none" w:sz="0" w:space="0" w:color="auto"/>
        <w:left w:val="none" w:sz="0" w:space="0" w:color="auto"/>
        <w:bottom w:val="none" w:sz="0" w:space="0" w:color="auto"/>
        <w:right w:val="none" w:sz="0" w:space="0" w:color="auto"/>
      </w:divBdr>
    </w:div>
    <w:div w:id="435104766">
      <w:bodyDiv w:val="1"/>
      <w:marLeft w:val="0"/>
      <w:marRight w:val="0"/>
      <w:marTop w:val="0"/>
      <w:marBottom w:val="0"/>
      <w:divBdr>
        <w:top w:val="none" w:sz="0" w:space="0" w:color="auto"/>
        <w:left w:val="none" w:sz="0" w:space="0" w:color="auto"/>
        <w:bottom w:val="none" w:sz="0" w:space="0" w:color="auto"/>
        <w:right w:val="none" w:sz="0" w:space="0" w:color="auto"/>
      </w:divBdr>
    </w:div>
    <w:div w:id="436407999">
      <w:bodyDiv w:val="1"/>
      <w:marLeft w:val="0"/>
      <w:marRight w:val="0"/>
      <w:marTop w:val="0"/>
      <w:marBottom w:val="0"/>
      <w:divBdr>
        <w:top w:val="none" w:sz="0" w:space="0" w:color="auto"/>
        <w:left w:val="none" w:sz="0" w:space="0" w:color="auto"/>
        <w:bottom w:val="none" w:sz="0" w:space="0" w:color="auto"/>
        <w:right w:val="none" w:sz="0" w:space="0" w:color="auto"/>
      </w:divBdr>
    </w:div>
    <w:div w:id="452211006">
      <w:bodyDiv w:val="1"/>
      <w:marLeft w:val="0"/>
      <w:marRight w:val="0"/>
      <w:marTop w:val="0"/>
      <w:marBottom w:val="0"/>
      <w:divBdr>
        <w:top w:val="none" w:sz="0" w:space="0" w:color="auto"/>
        <w:left w:val="none" w:sz="0" w:space="0" w:color="auto"/>
        <w:bottom w:val="none" w:sz="0" w:space="0" w:color="auto"/>
        <w:right w:val="none" w:sz="0" w:space="0" w:color="auto"/>
      </w:divBdr>
    </w:div>
    <w:div w:id="453867286">
      <w:bodyDiv w:val="1"/>
      <w:marLeft w:val="0"/>
      <w:marRight w:val="0"/>
      <w:marTop w:val="0"/>
      <w:marBottom w:val="0"/>
      <w:divBdr>
        <w:top w:val="none" w:sz="0" w:space="0" w:color="auto"/>
        <w:left w:val="none" w:sz="0" w:space="0" w:color="auto"/>
        <w:bottom w:val="none" w:sz="0" w:space="0" w:color="auto"/>
        <w:right w:val="none" w:sz="0" w:space="0" w:color="auto"/>
      </w:divBdr>
    </w:div>
    <w:div w:id="457450955">
      <w:bodyDiv w:val="1"/>
      <w:marLeft w:val="0"/>
      <w:marRight w:val="0"/>
      <w:marTop w:val="0"/>
      <w:marBottom w:val="0"/>
      <w:divBdr>
        <w:top w:val="none" w:sz="0" w:space="0" w:color="auto"/>
        <w:left w:val="none" w:sz="0" w:space="0" w:color="auto"/>
        <w:bottom w:val="none" w:sz="0" w:space="0" w:color="auto"/>
        <w:right w:val="none" w:sz="0" w:space="0" w:color="auto"/>
      </w:divBdr>
    </w:div>
    <w:div w:id="463809704">
      <w:bodyDiv w:val="1"/>
      <w:marLeft w:val="0"/>
      <w:marRight w:val="0"/>
      <w:marTop w:val="0"/>
      <w:marBottom w:val="0"/>
      <w:divBdr>
        <w:top w:val="none" w:sz="0" w:space="0" w:color="auto"/>
        <w:left w:val="none" w:sz="0" w:space="0" w:color="auto"/>
        <w:bottom w:val="none" w:sz="0" w:space="0" w:color="auto"/>
        <w:right w:val="none" w:sz="0" w:space="0" w:color="auto"/>
      </w:divBdr>
    </w:div>
    <w:div w:id="464277841">
      <w:bodyDiv w:val="1"/>
      <w:marLeft w:val="0"/>
      <w:marRight w:val="0"/>
      <w:marTop w:val="0"/>
      <w:marBottom w:val="0"/>
      <w:divBdr>
        <w:top w:val="none" w:sz="0" w:space="0" w:color="auto"/>
        <w:left w:val="none" w:sz="0" w:space="0" w:color="auto"/>
        <w:bottom w:val="none" w:sz="0" w:space="0" w:color="auto"/>
        <w:right w:val="none" w:sz="0" w:space="0" w:color="auto"/>
      </w:divBdr>
    </w:div>
    <w:div w:id="464471192">
      <w:bodyDiv w:val="1"/>
      <w:marLeft w:val="0"/>
      <w:marRight w:val="0"/>
      <w:marTop w:val="0"/>
      <w:marBottom w:val="0"/>
      <w:divBdr>
        <w:top w:val="none" w:sz="0" w:space="0" w:color="auto"/>
        <w:left w:val="none" w:sz="0" w:space="0" w:color="auto"/>
        <w:bottom w:val="none" w:sz="0" w:space="0" w:color="auto"/>
        <w:right w:val="none" w:sz="0" w:space="0" w:color="auto"/>
      </w:divBdr>
    </w:div>
    <w:div w:id="468979742">
      <w:bodyDiv w:val="1"/>
      <w:marLeft w:val="0"/>
      <w:marRight w:val="0"/>
      <w:marTop w:val="0"/>
      <w:marBottom w:val="0"/>
      <w:divBdr>
        <w:top w:val="none" w:sz="0" w:space="0" w:color="auto"/>
        <w:left w:val="none" w:sz="0" w:space="0" w:color="auto"/>
        <w:bottom w:val="none" w:sz="0" w:space="0" w:color="auto"/>
        <w:right w:val="none" w:sz="0" w:space="0" w:color="auto"/>
      </w:divBdr>
    </w:div>
    <w:div w:id="479886582">
      <w:bodyDiv w:val="1"/>
      <w:marLeft w:val="0"/>
      <w:marRight w:val="0"/>
      <w:marTop w:val="0"/>
      <w:marBottom w:val="0"/>
      <w:divBdr>
        <w:top w:val="none" w:sz="0" w:space="0" w:color="auto"/>
        <w:left w:val="none" w:sz="0" w:space="0" w:color="auto"/>
        <w:bottom w:val="none" w:sz="0" w:space="0" w:color="auto"/>
        <w:right w:val="none" w:sz="0" w:space="0" w:color="auto"/>
      </w:divBdr>
    </w:div>
    <w:div w:id="481046432">
      <w:bodyDiv w:val="1"/>
      <w:marLeft w:val="0"/>
      <w:marRight w:val="0"/>
      <w:marTop w:val="0"/>
      <w:marBottom w:val="0"/>
      <w:divBdr>
        <w:top w:val="none" w:sz="0" w:space="0" w:color="auto"/>
        <w:left w:val="none" w:sz="0" w:space="0" w:color="auto"/>
        <w:bottom w:val="none" w:sz="0" w:space="0" w:color="auto"/>
        <w:right w:val="none" w:sz="0" w:space="0" w:color="auto"/>
      </w:divBdr>
    </w:div>
    <w:div w:id="482552615">
      <w:bodyDiv w:val="1"/>
      <w:marLeft w:val="0"/>
      <w:marRight w:val="0"/>
      <w:marTop w:val="0"/>
      <w:marBottom w:val="0"/>
      <w:divBdr>
        <w:top w:val="none" w:sz="0" w:space="0" w:color="auto"/>
        <w:left w:val="none" w:sz="0" w:space="0" w:color="auto"/>
        <w:bottom w:val="none" w:sz="0" w:space="0" w:color="auto"/>
        <w:right w:val="none" w:sz="0" w:space="0" w:color="auto"/>
      </w:divBdr>
    </w:div>
    <w:div w:id="482814019">
      <w:bodyDiv w:val="1"/>
      <w:marLeft w:val="0"/>
      <w:marRight w:val="0"/>
      <w:marTop w:val="0"/>
      <w:marBottom w:val="0"/>
      <w:divBdr>
        <w:top w:val="none" w:sz="0" w:space="0" w:color="auto"/>
        <w:left w:val="none" w:sz="0" w:space="0" w:color="auto"/>
        <w:bottom w:val="none" w:sz="0" w:space="0" w:color="auto"/>
        <w:right w:val="none" w:sz="0" w:space="0" w:color="auto"/>
      </w:divBdr>
    </w:div>
    <w:div w:id="488600171">
      <w:bodyDiv w:val="1"/>
      <w:marLeft w:val="0"/>
      <w:marRight w:val="0"/>
      <w:marTop w:val="0"/>
      <w:marBottom w:val="0"/>
      <w:divBdr>
        <w:top w:val="none" w:sz="0" w:space="0" w:color="auto"/>
        <w:left w:val="none" w:sz="0" w:space="0" w:color="auto"/>
        <w:bottom w:val="none" w:sz="0" w:space="0" w:color="auto"/>
        <w:right w:val="none" w:sz="0" w:space="0" w:color="auto"/>
      </w:divBdr>
    </w:div>
    <w:div w:id="489568122">
      <w:bodyDiv w:val="1"/>
      <w:marLeft w:val="0"/>
      <w:marRight w:val="0"/>
      <w:marTop w:val="0"/>
      <w:marBottom w:val="0"/>
      <w:divBdr>
        <w:top w:val="none" w:sz="0" w:space="0" w:color="auto"/>
        <w:left w:val="none" w:sz="0" w:space="0" w:color="auto"/>
        <w:bottom w:val="none" w:sz="0" w:space="0" w:color="auto"/>
        <w:right w:val="none" w:sz="0" w:space="0" w:color="auto"/>
      </w:divBdr>
    </w:div>
    <w:div w:id="491070683">
      <w:bodyDiv w:val="1"/>
      <w:marLeft w:val="0"/>
      <w:marRight w:val="0"/>
      <w:marTop w:val="0"/>
      <w:marBottom w:val="0"/>
      <w:divBdr>
        <w:top w:val="none" w:sz="0" w:space="0" w:color="auto"/>
        <w:left w:val="none" w:sz="0" w:space="0" w:color="auto"/>
        <w:bottom w:val="none" w:sz="0" w:space="0" w:color="auto"/>
        <w:right w:val="none" w:sz="0" w:space="0" w:color="auto"/>
      </w:divBdr>
    </w:div>
    <w:div w:id="492069829">
      <w:bodyDiv w:val="1"/>
      <w:marLeft w:val="0"/>
      <w:marRight w:val="0"/>
      <w:marTop w:val="0"/>
      <w:marBottom w:val="0"/>
      <w:divBdr>
        <w:top w:val="none" w:sz="0" w:space="0" w:color="auto"/>
        <w:left w:val="none" w:sz="0" w:space="0" w:color="auto"/>
        <w:bottom w:val="none" w:sz="0" w:space="0" w:color="auto"/>
        <w:right w:val="none" w:sz="0" w:space="0" w:color="auto"/>
      </w:divBdr>
    </w:div>
    <w:div w:id="502018013">
      <w:bodyDiv w:val="1"/>
      <w:marLeft w:val="0"/>
      <w:marRight w:val="0"/>
      <w:marTop w:val="0"/>
      <w:marBottom w:val="0"/>
      <w:divBdr>
        <w:top w:val="none" w:sz="0" w:space="0" w:color="auto"/>
        <w:left w:val="none" w:sz="0" w:space="0" w:color="auto"/>
        <w:bottom w:val="none" w:sz="0" w:space="0" w:color="auto"/>
        <w:right w:val="none" w:sz="0" w:space="0" w:color="auto"/>
      </w:divBdr>
      <w:divsChild>
        <w:div w:id="1601137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375252">
      <w:bodyDiv w:val="1"/>
      <w:marLeft w:val="0"/>
      <w:marRight w:val="0"/>
      <w:marTop w:val="0"/>
      <w:marBottom w:val="0"/>
      <w:divBdr>
        <w:top w:val="none" w:sz="0" w:space="0" w:color="auto"/>
        <w:left w:val="none" w:sz="0" w:space="0" w:color="auto"/>
        <w:bottom w:val="none" w:sz="0" w:space="0" w:color="auto"/>
        <w:right w:val="none" w:sz="0" w:space="0" w:color="auto"/>
      </w:divBdr>
    </w:div>
    <w:div w:id="509219610">
      <w:bodyDiv w:val="1"/>
      <w:marLeft w:val="0"/>
      <w:marRight w:val="0"/>
      <w:marTop w:val="0"/>
      <w:marBottom w:val="0"/>
      <w:divBdr>
        <w:top w:val="none" w:sz="0" w:space="0" w:color="auto"/>
        <w:left w:val="none" w:sz="0" w:space="0" w:color="auto"/>
        <w:bottom w:val="none" w:sz="0" w:space="0" w:color="auto"/>
        <w:right w:val="none" w:sz="0" w:space="0" w:color="auto"/>
      </w:divBdr>
    </w:div>
    <w:div w:id="512110689">
      <w:bodyDiv w:val="1"/>
      <w:marLeft w:val="0"/>
      <w:marRight w:val="0"/>
      <w:marTop w:val="0"/>
      <w:marBottom w:val="0"/>
      <w:divBdr>
        <w:top w:val="none" w:sz="0" w:space="0" w:color="auto"/>
        <w:left w:val="none" w:sz="0" w:space="0" w:color="auto"/>
        <w:bottom w:val="none" w:sz="0" w:space="0" w:color="auto"/>
        <w:right w:val="none" w:sz="0" w:space="0" w:color="auto"/>
      </w:divBdr>
    </w:div>
    <w:div w:id="512963383">
      <w:bodyDiv w:val="1"/>
      <w:marLeft w:val="0"/>
      <w:marRight w:val="0"/>
      <w:marTop w:val="0"/>
      <w:marBottom w:val="0"/>
      <w:divBdr>
        <w:top w:val="none" w:sz="0" w:space="0" w:color="auto"/>
        <w:left w:val="none" w:sz="0" w:space="0" w:color="auto"/>
        <w:bottom w:val="none" w:sz="0" w:space="0" w:color="auto"/>
        <w:right w:val="none" w:sz="0" w:space="0" w:color="auto"/>
      </w:divBdr>
    </w:div>
    <w:div w:id="520894423">
      <w:bodyDiv w:val="1"/>
      <w:marLeft w:val="0"/>
      <w:marRight w:val="0"/>
      <w:marTop w:val="0"/>
      <w:marBottom w:val="0"/>
      <w:divBdr>
        <w:top w:val="none" w:sz="0" w:space="0" w:color="auto"/>
        <w:left w:val="none" w:sz="0" w:space="0" w:color="auto"/>
        <w:bottom w:val="none" w:sz="0" w:space="0" w:color="auto"/>
        <w:right w:val="none" w:sz="0" w:space="0" w:color="auto"/>
      </w:divBdr>
    </w:div>
    <w:div w:id="532691505">
      <w:bodyDiv w:val="1"/>
      <w:marLeft w:val="0"/>
      <w:marRight w:val="0"/>
      <w:marTop w:val="0"/>
      <w:marBottom w:val="0"/>
      <w:divBdr>
        <w:top w:val="none" w:sz="0" w:space="0" w:color="auto"/>
        <w:left w:val="none" w:sz="0" w:space="0" w:color="auto"/>
        <w:bottom w:val="none" w:sz="0" w:space="0" w:color="auto"/>
        <w:right w:val="none" w:sz="0" w:space="0" w:color="auto"/>
      </w:divBdr>
    </w:div>
    <w:div w:id="541555169">
      <w:bodyDiv w:val="1"/>
      <w:marLeft w:val="0"/>
      <w:marRight w:val="0"/>
      <w:marTop w:val="0"/>
      <w:marBottom w:val="0"/>
      <w:divBdr>
        <w:top w:val="none" w:sz="0" w:space="0" w:color="auto"/>
        <w:left w:val="none" w:sz="0" w:space="0" w:color="auto"/>
        <w:bottom w:val="none" w:sz="0" w:space="0" w:color="auto"/>
        <w:right w:val="none" w:sz="0" w:space="0" w:color="auto"/>
      </w:divBdr>
    </w:div>
    <w:div w:id="551115318">
      <w:bodyDiv w:val="1"/>
      <w:marLeft w:val="0"/>
      <w:marRight w:val="0"/>
      <w:marTop w:val="0"/>
      <w:marBottom w:val="0"/>
      <w:divBdr>
        <w:top w:val="none" w:sz="0" w:space="0" w:color="auto"/>
        <w:left w:val="none" w:sz="0" w:space="0" w:color="auto"/>
        <w:bottom w:val="none" w:sz="0" w:space="0" w:color="auto"/>
        <w:right w:val="none" w:sz="0" w:space="0" w:color="auto"/>
      </w:divBdr>
    </w:div>
    <w:div w:id="553929568">
      <w:bodyDiv w:val="1"/>
      <w:marLeft w:val="0"/>
      <w:marRight w:val="0"/>
      <w:marTop w:val="0"/>
      <w:marBottom w:val="0"/>
      <w:divBdr>
        <w:top w:val="none" w:sz="0" w:space="0" w:color="auto"/>
        <w:left w:val="none" w:sz="0" w:space="0" w:color="auto"/>
        <w:bottom w:val="none" w:sz="0" w:space="0" w:color="auto"/>
        <w:right w:val="none" w:sz="0" w:space="0" w:color="auto"/>
      </w:divBdr>
    </w:div>
    <w:div w:id="561253803">
      <w:bodyDiv w:val="1"/>
      <w:marLeft w:val="0"/>
      <w:marRight w:val="0"/>
      <w:marTop w:val="0"/>
      <w:marBottom w:val="0"/>
      <w:divBdr>
        <w:top w:val="none" w:sz="0" w:space="0" w:color="auto"/>
        <w:left w:val="none" w:sz="0" w:space="0" w:color="auto"/>
        <w:bottom w:val="none" w:sz="0" w:space="0" w:color="auto"/>
        <w:right w:val="none" w:sz="0" w:space="0" w:color="auto"/>
      </w:divBdr>
    </w:div>
    <w:div w:id="569389142">
      <w:bodyDiv w:val="1"/>
      <w:marLeft w:val="0"/>
      <w:marRight w:val="0"/>
      <w:marTop w:val="0"/>
      <w:marBottom w:val="0"/>
      <w:divBdr>
        <w:top w:val="none" w:sz="0" w:space="0" w:color="auto"/>
        <w:left w:val="none" w:sz="0" w:space="0" w:color="auto"/>
        <w:bottom w:val="none" w:sz="0" w:space="0" w:color="auto"/>
        <w:right w:val="none" w:sz="0" w:space="0" w:color="auto"/>
      </w:divBdr>
    </w:div>
    <w:div w:id="571819489">
      <w:bodyDiv w:val="1"/>
      <w:marLeft w:val="0"/>
      <w:marRight w:val="0"/>
      <w:marTop w:val="0"/>
      <w:marBottom w:val="0"/>
      <w:divBdr>
        <w:top w:val="none" w:sz="0" w:space="0" w:color="auto"/>
        <w:left w:val="none" w:sz="0" w:space="0" w:color="auto"/>
        <w:bottom w:val="none" w:sz="0" w:space="0" w:color="auto"/>
        <w:right w:val="none" w:sz="0" w:space="0" w:color="auto"/>
      </w:divBdr>
      <w:divsChild>
        <w:div w:id="17828024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77129261">
      <w:bodyDiv w:val="1"/>
      <w:marLeft w:val="0"/>
      <w:marRight w:val="0"/>
      <w:marTop w:val="0"/>
      <w:marBottom w:val="0"/>
      <w:divBdr>
        <w:top w:val="none" w:sz="0" w:space="0" w:color="auto"/>
        <w:left w:val="none" w:sz="0" w:space="0" w:color="auto"/>
        <w:bottom w:val="none" w:sz="0" w:space="0" w:color="auto"/>
        <w:right w:val="none" w:sz="0" w:space="0" w:color="auto"/>
      </w:divBdr>
    </w:div>
    <w:div w:id="581373209">
      <w:bodyDiv w:val="1"/>
      <w:marLeft w:val="0"/>
      <w:marRight w:val="0"/>
      <w:marTop w:val="0"/>
      <w:marBottom w:val="0"/>
      <w:divBdr>
        <w:top w:val="none" w:sz="0" w:space="0" w:color="auto"/>
        <w:left w:val="none" w:sz="0" w:space="0" w:color="auto"/>
        <w:bottom w:val="none" w:sz="0" w:space="0" w:color="auto"/>
        <w:right w:val="none" w:sz="0" w:space="0" w:color="auto"/>
      </w:divBdr>
    </w:div>
    <w:div w:id="589582123">
      <w:bodyDiv w:val="1"/>
      <w:marLeft w:val="0"/>
      <w:marRight w:val="0"/>
      <w:marTop w:val="0"/>
      <w:marBottom w:val="0"/>
      <w:divBdr>
        <w:top w:val="none" w:sz="0" w:space="0" w:color="auto"/>
        <w:left w:val="none" w:sz="0" w:space="0" w:color="auto"/>
        <w:bottom w:val="none" w:sz="0" w:space="0" w:color="auto"/>
        <w:right w:val="none" w:sz="0" w:space="0" w:color="auto"/>
      </w:divBdr>
    </w:div>
    <w:div w:id="592980347">
      <w:bodyDiv w:val="1"/>
      <w:marLeft w:val="0"/>
      <w:marRight w:val="0"/>
      <w:marTop w:val="0"/>
      <w:marBottom w:val="0"/>
      <w:divBdr>
        <w:top w:val="none" w:sz="0" w:space="0" w:color="auto"/>
        <w:left w:val="none" w:sz="0" w:space="0" w:color="auto"/>
        <w:bottom w:val="none" w:sz="0" w:space="0" w:color="auto"/>
        <w:right w:val="none" w:sz="0" w:space="0" w:color="auto"/>
      </w:divBdr>
    </w:div>
    <w:div w:id="593058013">
      <w:bodyDiv w:val="1"/>
      <w:marLeft w:val="0"/>
      <w:marRight w:val="0"/>
      <w:marTop w:val="0"/>
      <w:marBottom w:val="0"/>
      <w:divBdr>
        <w:top w:val="none" w:sz="0" w:space="0" w:color="auto"/>
        <w:left w:val="none" w:sz="0" w:space="0" w:color="auto"/>
        <w:bottom w:val="none" w:sz="0" w:space="0" w:color="auto"/>
        <w:right w:val="none" w:sz="0" w:space="0" w:color="auto"/>
      </w:divBdr>
    </w:div>
    <w:div w:id="596600893">
      <w:bodyDiv w:val="1"/>
      <w:marLeft w:val="0"/>
      <w:marRight w:val="0"/>
      <w:marTop w:val="0"/>
      <w:marBottom w:val="0"/>
      <w:divBdr>
        <w:top w:val="none" w:sz="0" w:space="0" w:color="auto"/>
        <w:left w:val="none" w:sz="0" w:space="0" w:color="auto"/>
        <w:bottom w:val="none" w:sz="0" w:space="0" w:color="auto"/>
        <w:right w:val="none" w:sz="0" w:space="0" w:color="auto"/>
      </w:divBdr>
      <w:divsChild>
        <w:div w:id="1905722996">
          <w:marLeft w:val="0"/>
          <w:marRight w:val="0"/>
          <w:marTop w:val="240"/>
          <w:marBottom w:val="60"/>
          <w:divBdr>
            <w:top w:val="none" w:sz="0" w:space="0" w:color="auto"/>
            <w:left w:val="none" w:sz="0" w:space="0" w:color="auto"/>
            <w:bottom w:val="none" w:sz="0" w:space="0" w:color="auto"/>
            <w:right w:val="none" w:sz="0" w:space="0" w:color="auto"/>
          </w:divBdr>
        </w:div>
      </w:divsChild>
    </w:div>
    <w:div w:id="602037334">
      <w:bodyDiv w:val="1"/>
      <w:marLeft w:val="0"/>
      <w:marRight w:val="0"/>
      <w:marTop w:val="0"/>
      <w:marBottom w:val="0"/>
      <w:divBdr>
        <w:top w:val="none" w:sz="0" w:space="0" w:color="auto"/>
        <w:left w:val="none" w:sz="0" w:space="0" w:color="auto"/>
        <w:bottom w:val="none" w:sz="0" w:space="0" w:color="auto"/>
        <w:right w:val="none" w:sz="0" w:space="0" w:color="auto"/>
      </w:divBdr>
    </w:div>
    <w:div w:id="607272170">
      <w:bodyDiv w:val="1"/>
      <w:marLeft w:val="0"/>
      <w:marRight w:val="0"/>
      <w:marTop w:val="0"/>
      <w:marBottom w:val="0"/>
      <w:divBdr>
        <w:top w:val="none" w:sz="0" w:space="0" w:color="auto"/>
        <w:left w:val="none" w:sz="0" w:space="0" w:color="auto"/>
        <w:bottom w:val="none" w:sz="0" w:space="0" w:color="auto"/>
        <w:right w:val="none" w:sz="0" w:space="0" w:color="auto"/>
      </w:divBdr>
    </w:div>
    <w:div w:id="613754327">
      <w:bodyDiv w:val="1"/>
      <w:marLeft w:val="0"/>
      <w:marRight w:val="0"/>
      <w:marTop w:val="0"/>
      <w:marBottom w:val="0"/>
      <w:divBdr>
        <w:top w:val="none" w:sz="0" w:space="0" w:color="auto"/>
        <w:left w:val="none" w:sz="0" w:space="0" w:color="auto"/>
        <w:bottom w:val="none" w:sz="0" w:space="0" w:color="auto"/>
        <w:right w:val="none" w:sz="0" w:space="0" w:color="auto"/>
      </w:divBdr>
    </w:div>
    <w:div w:id="621572274">
      <w:bodyDiv w:val="1"/>
      <w:marLeft w:val="0"/>
      <w:marRight w:val="0"/>
      <w:marTop w:val="0"/>
      <w:marBottom w:val="0"/>
      <w:divBdr>
        <w:top w:val="none" w:sz="0" w:space="0" w:color="auto"/>
        <w:left w:val="none" w:sz="0" w:space="0" w:color="auto"/>
        <w:bottom w:val="none" w:sz="0" w:space="0" w:color="auto"/>
        <w:right w:val="none" w:sz="0" w:space="0" w:color="auto"/>
      </w:divBdr>
    </w:div>
    <w:div w:id="624776453">
      <w:bodyDiv w:val="1"/>
      <w:marLeft w:val="0"/>
      <w:marRight w:val="0"/>
      <w:marTop w:val="0"/>
      <w:marBottom w:val="0"/>
      <w:divBdr>
        <w:top w:val="none" w:sz="0" w:space="0" w:color="auto"/>
        <w:left w:val="none" w:sz="0" w:space="0" w:color="auto"/>
        <w:bottom w:val="none" w:sz="0" w:space="0" w:color="auto"/>
        <w:right w:val="none" w:sz="0" w:space="0" w:color="auto"/>
      </w:divBdr>
    </w:div>
    <w:div w:id="629939551">
      <w:bodyDiv w:val="1"/>
      <w:marLeft w:val="0"/>
      <w:marRight w:val="0"/>
      <w:marTop w:val="0"/>
      <w:marBottom w:val="0"/>
      <w:divBdr>
        <w:top w:val="none" w:sz="0" w:space="0" w:color="auto"/>
        <w:left w:val="none" w:sz="0" w:space="0" w:color="auto"/>
        <w:bottom w:val="none" w:sz="0" w:space="0" w:color="auto"/>
        <w:right w:val="none" w:sz="0" w:space="0" w:color="auto"/>
      </w:divBdr>
    </w:div>
    <w:div w:id="638732325">
      <w:bodyDiv w:val="1"/>
      <w:marLeft w:val="0"/>
      <w:marRight w:val="0"/>
      <w:marTop w:val="0"/>
      <w:marBottom w:val="0"/>
      <w:divBdr>
        <w:top w:val="none" w:sz="0" w:space="0" w:color="auto"/>
        <w:left w:val="none" w:sz="0" w:space="0" w:color="auto"/>
        <w:bottom w:val="none" w:sz="0" w:space="0" w:color="auto"/>
        <w:right w:val="none" w:sz="0" w:space="0" w:color="auto"/>
      </w:divBdr>
    </w:div>
    <w:div w:id="644629493">
      <w:bodyDiv w:val="1"/>
      <w:marLeft w:val="0"/>
      <w:marRight w:val="0"/>
      <w:marTop w:val="0"/>
      <w:marBottom w:val="0"/>
      <w:divBdr>
        <w:top w:val="none" w:sz="0" w:space="0" w:color="auto"/>
        <w:left w:val="none" w:sz="0" w:space="0" w:color="auto"/>
        <w:bottom w:val="none" w:sz="0" w:space="0" w:color="auto"/>
        <w:right w:val="none" w:sz="0" w:space="0" w:color="auto"/>
      </w:divBdr>
    </w:div>
    <w:div w:id="646668012">
      <w:bodyDiv w:val="1"/>
      <w:marLeft w:val="0"/>
      <w:marRight w:val="0"/>
      <w:marTop w:val="0"/>
      <w:marBottom w:val="0"/>
      <w:divBdr>
        <w:top w:val="none" w:sz="0" w:space="0" w:color="auto"/>
        <w:left w:val="none" w:sz="0" w:space="0" w:color="auto"/>
        <w:bottom w:val="none" w:sz="0" w:space="0" w:color="auto"/>
        <w:right w:val="none" w:sz="0" w:space="0" w:color="auto"/>
      </w:divBdr>
    </w:div>
    <w:div w:id="649209795">
      <w:bodyDiv w:val="1"/>
      <w:marLeft w:val="0"/>
      <w:marRight w:val="0"/>
      <w:marTop w:val="0"/>
      <w:marBottom w:val="0"/>
      <w:divBdr>
        <w:top w:val="none" w:sz="0" w:space="0" w:color="auto"/>
        <w:left w:val="none" w:sz="0" w:space="0" w:color="auto"/>
        <w:bottom w:val="none" w:sz="0" w:space="0" w:color="auto"/>
        <w:right w:val="none" w:sz="0" w:space="0" w:color="auto"/>
      </w:divBdr>
    </w:div>
    <w:div w:id="661079679">
      <w:bodyDiv w:val="1"/>
      <w:marLeft w:val="0"/>
      <w:marRight w:val="0"/>
      <w:marTop w:val="0"/>
      <w:marBottom w:val="0"/>
      <w:divBdr>
        <w:top w:val="none" w:sz="0" w:space="0" w:color="auto"/>
        <w:left w:val="none" w:sz="0" w:space="0" w:color="auto"/>
        <w:bottom w:val="none" w:sz="0" w:space="0" w:color="auto"/>
        <w:right w:val="none" w:sz="0" w:space="0" w:color="auto"/>
      </w:divBdr>
    </w:div>
    <w:div w:id="666830865">
      <w:bodyDiv w:val="1"/>
      <w:marLeft w:val="0"/>
      <w:marRight w:val="0"/>
      <w:marTop w:val="0"/>
      <w:marBottom w:val="0"/>
      <w:divBdr>
        <w:top w:val="none" w:sz="0" w:space="0" w:color="auto"/>
        <w:left w:val="none" w:sz="0" w:space="0" w:color="auto"/>
        <w:bottom w:val="none" w:sz="0" w:space="0" w:color="auto"/>
        <w:right w:val="none" w:sz="0" w:space="0" w:color="auto"/>
      </w:divBdr>
    </w:div>
    <w:div w:id="668481029">
      <w:bodyDiv w:val="1"/>
      <w:marLeft w:val="0"/>
      <w:marRight w:val="0"/>
      <w:marTop w:val="0"/>
      <w:marBottom w:val="0"/>
      <w:divBdr>
        <w:top w:val="none" w:sz="0" w:space="0" w:color="auto"/>
        <w:left w:val="none" w:sz="0" w:space="0" w:color="auto"/>
        <w:bottom w:val="none" w:sz="0" w:space="0" w:color="auto"/>
        <w:right w:val="none" w:sz="0" w:space="0" w:color="auto"/>
      </w:divBdr>
    </w:div>
    <w:div w:id="671685333">
      <w:bodyDiv w:val="1"/>
      <w:marLeft w:val="0"/>
      <w:marRight w:val="0"/>
      <w:marTop w:val="0"/>
      <w:marBottom w:val="0"/>
      <w:divBdr>
        <w:top w:val="none" w:sz="0" w:space="0" w:color="auto"/>
        <w:left w:val="none" w:sz="0" w:space="0" w:color="auto"/>
        <w:bottom w:val="none" w:sz="0" w:space="0" w:color="auto"/>
        <w:right w:val="none" w:sz="0" w:space="0" w:color="auto"/>
      </w:divBdr>
    </w:div>
    <w:div w:id="682899854">
      <w:bodyDiv w:val="1"/>
      <w:marLeft w:val="0"/>
      <w:marRight w:val="0"/>
      <w:marTop w:val="0"/>
      <w:marBottom w:val="0"/>
      <w:divBdr>
        <w:top w:val="none" w:sz="0" w:space="0" w:color="auto"/>
        <w:left w:val="none" w:sz="0" w:space="0" w:color="auto"/>
        <w:bottom w:val="none" w:sz="0" w:space="0" w:color="auto"/>
        <w:right w:val="none" w:sz="0" w:space="0" w:color="auto"/>
      </w:divBdr>
    </w:div>
    <w:div w:id="687022836">
      <w:bodyDiv w:val="1"/>
      <w:marLeft w:val="0"/>
      <w:marRight w:val="0"/>
      <w:marTop w:val="0"/>
      <w:marBottom w:val="0"/>
      <w:divBdr>
        <w:top w:val="none" w:sz="0" w:space="0" w:color="auto"/>
        <w:left w:val="none" w:sz="0" w:space="0" w:color="auto"/>
        <w:bottom w:val="none" w:sz="0" w:space="0" w:color="auto"/>
        <w:right w:val="none" w:sz="0" w:space="0" w:color="auto"/>
      </w:divBdr>
    </w:div>
    <w:div w:id="692078069">
      <w:bodyDiv w:val="1"/>
      <w:marLeft w:val="0"/>
      <w:marRight w:val="0"/>
      <w:marTop w:val="0"/>
      <w:marBottom w:val="0"/>
      <w:divBdr>
        <w:top w:val="none" w:sz="0" w:space="0" w:color="auto"/>
        <w:left w:val="none" w:sz="0" w:space="0" w:color="auto"/>
        <w:bottom w:val="none" w:sz="0" w:space="0" w:color="auto"/>
        <w:right w:val="none" w:sz="0" w:space="0" w:color="auto"/>
      </w:divBdr>
    </w:div>
    <w:div w:id="701712133">
      <w:bodyDiv w:val="1"/>
      <w:marLeft w:val="0"/>
      <w:marRight w:val="0"/>
      <w:marTop w:val="0"/>
      <w:marBottom w:val="0"/>
      <w:divBdr>
        <w:top w:val="none" w:sz="0" w:space="0" w:color="auto"/>
        <w:left w:val="none" w:sz="0" w:space="0" w:color="auto"/>
        <w:bottom w:val="none" w:sz="0" w:space="0" w:color="auto"/>
        <w:right w:val="none" w:sz="0" w:space="0" w:color="auto"/>
      </w:divBdr>
    </w:div>
    <w:div w:id="707296635">
      <w:bodyDiv w:val="1"/>
      <w:marLeft w:val="0"/>
      <w:marRight w:val="0"/>
      <w:marTop w:val="0"/>
      <w:marBottom w:val="0"/>
      <w:divBdr>
        <w:top w:val="none" w:sz="0" w:space="0" w:color="auto"/>
        <w:left w:val="none" w:sz="0" w:space="0" w:color="auto"/>
        <w:bottom w:val="none" w:sz="0" w:space="0" w:color="auto"/>
        <w:right w:val="none" w:sz="0" w:space="0" w:color="auto"/>
      </w:divBdr>
      <w:divsChild>
        <w:div w:id="20759318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09575025">
      <w:bodyDiv w:val="1"/>
      <w:marLeft w:val="0"/>
      <w:marRight w:val="0"/>
      <w:marTop w:val="0"/>
      <w:marBottom w:val="0"/>
      <w:divBdr>
        <w:top w:val="none" w:sz="0" w:space="0" w:color="auto"/>
        <w:left w:val="none" w:sz="0" w:space="0" w:color="auto"/>
        <w:bottom w:val="none" w:sz="0" w:space="0" w:color="auto"/>
        <w:right w:val="none" w:sz="0" w:space="0" w:color="auto"/>
      </w:divBdr>
    </w:div>
    <w:div w:id="710375552">
      <w:bodyDiv w:val="1"/>
      <w:marLeft w:val="0"/>
      <w:marRight w:val="0"/>
      <w:marTop w:val="0"/>
      <w:marBottom w:val="0"/>
      <w:divBdr>
        <w:top w:val="none" w:sz="0" w:space="0" w:color="auto"/>
        <w:left w:val="none" w:sz="0" w:space="0" w:color="auto"/>
        <w:bottom w:val="none" w:sz="0" w:space="0" w:color="auto"/>
        <w:right w:val="none" w:sz="0" w:space="0" w:color="auto"/>
      </w:divBdr>
    </w:div>
    <w:div w:id="713432380">
      <w:bodyDiv w:val="1"/>
      <w:marLeft w:val="0"/>
      <w:marRight w:val="0"/>
      <w:marTop w:val="0"/>
      <w:marBottom w:val="0"/>
      <w:divBdr>
        <w:top w:val="none" w:sz="0" w:space="0" w:color="auto"/>
        <w:left w:val="none" w:sz="0" w:space="0" w:color="auto"/>
        <w:bottom w:val="none" w:sz="0" w:space="0" w:color="auto"/>
        <w:right w:val="none" w:sz="0" w:space="0" w:color="auto"/>
      </w:divBdr>
    </w:div>
    <w:div w:id="718548785">
      <w:bodyDiv w:val="1"/>
      <w:marLeft w:val="0"/>
      <w:marRight w:val="0"/>
      <w:marTop w:val="0"/>
      <w:marBottom w:val="0"/>
      <w:divBdr>
        <w:top w:val="none" w:sz="0" w:space="0" w:color="auto"/>
        <w:left w:val="none" w:sz="0" w:space="0" w:color="auto"/>
        <w:bottom w:val="none" w:sz="0" w:space="0" w:color="auto"/>
        <w:right w:val="none" w:sz="0" w:space="0" w:color="auto"/>
      </w:divBdr>
    </w:div>
    <w:div w:id="722949339">
      <w:bodyDiv w:val="1"/>
      <w:marLeft w:val="0"/>
      <w:marRight w:val="0"/>
      <w:marTop w:val="0"/>
      <w:marBottom w:val="0"/>
      <w:divBdr>
        <w:top w:val="none" w:sz="0" w:space="0" w:color="auto"/>
        <w:left w:val="none" w:sz="0" w:space="0" w:color="auto"/>
        <w:bottom w:val="none" w:sz="0" w:space="0" w:color="auto"/>
        <w:right w:val="none" w:sz="0" w:space="0" w:color="auto"/>
      </w:divBdr>
    </w:div>
    <w:div w:id="727075558">
      <w:bodyDiv w:val="1"/>
      <w:marLeft w:val="0"/>
      <w:marRight w:val="0"/>
      <w:marTop w:val="0"/>
      <w:marBottom w:val="0"/>
      <w:divBdr>
        <w:top w:val="none" w:sz="0" w:space="0" w:color="auto"/>
        <w:left w:val="none" w:sz="0" w:space="0" w:color="auto"/>
        <w:bottom w:val="none" w:sz="0" w:space="0" w:color="auto"/>
        <w:right w:val="none" w:sz="0" w:space="0" w:color="auto"/>
      </w:divBdr>
    </w:div>
    <w:div w:id="727997582">
      <w:bodyDiv w:val="1"/>
      <w:marLeft w:val="0"/>
      <w:marRight w:val="0"/>
      <w:marTop w:val="0"/>
      <w:marBottom w:val="0"/>
      <w:divBdr>
        <w:top w:val="none" w:sz="0" w:space="0" w:color="auto"/>
        <w:left w:val="none" w:sz="0" w:space="0" w:color="auto"/>
        <w:bottom w:val="none" w:sz="0" w:space="0" w:color="auto"/>
        <w:right w:val="none" w:sz="0" w:space="0" w:color="auto"/>
      </w:divBdr>
    </w:div>
    <w:div w:id="728579571">
      <w:bodyDiv w:val="1"/>
      <w:marLeft w:val="0"/>
      <w:marRight w:val="0"/>
      <w:marTop w:val="0"/>
      <w:marBottom w:val="0"/>
      <w:divBdr>
        <w:top w:val="none" w:sz="0" w:space="0" w:color="auto"/>
        <w:left w:val="none" w:sz="0" w:space="0" w:color="auto"/>
        <w:bottom w:val="none" w:sz="0" w:space="0" w:color="auto"/>
        <w:right w:val="none" w:sz="0" w:space="0" w:color="auto"/>
      </w:divBdr>
    </w:div>
    <w:div w:id="729694785">
      <w:bodyDiv w:val="1"/>
      <w:marLeft w:val="0"/>
      <w:marRight w:val="0"/>
      <w:marTop w:val="0"/>
      <w:marBottom w:val="0"/>
      <w:divBdr>
        <w:top w:val="none" w:sz="0" w:space="0" w:color="auto"/>
        <w:left w:val="none" w:sz="0" w:space="0" w:color="auto"/>
        <w:bottom w:val="none" w:sz="0" w:space="0" w:color="auto"/>
        <w:right w:val="none" w:sz="0" w:space="0" w:color="auto"/>
      </w:divBdr>
    </w:div>
    <w:div w:id="736132610">
      <w:bodyDiv w:val="1"/>
      <w:marLeft w:val="0"/>
      <w:marRight w:val="0"/>
      <w:marTop w:val="0"/>
      <w:marBottom w:val="0"/>
      <w:divBdr>
        <w:top w:val="none" w:sz="0" w:space="0" w:color="auto"/>
        <w:left w:val="none" w:sz="0" w:space="0" w:color="auto"/>
        <w:bottom w:val="none" w:sz="0" w:space="0" w:color="auto"/>
        <w:right w:val="none" w:sz="0" w:space="0" w:color="auto"/>
      </w:divBdr>
    </w:div>
    <w:div w:id="736320294">
      <w:bodyDiv w:val="1"/>
      <w:marLeft w:val="0"/>
      <w:marRight w:val="0"/>
      <w:marTop w:val="0"/>
      <w:marBottom w:val="0"/>
      <w:divBdr>
        <w:top w:val="none" w:sz="0" w:space="0" w:color="auto"/>
        <w:left w:val="none" w:sz="0" w:space="0" w:color="auto"/>
        <w:bottom w:val="none" w:sz="0" w:space="0" w:color="auto"/>
        <w:right w:val="none" w:sz="0" w:space="0" w:color="auto"/>
      </w:divBdr>
    </w:div>
    <w:div w:id="739014204">
      <w:bodyDiv w:val="1"/>
      <w:marLeft w:val="0"/>
      <w:marRight w:val="0"/>
      <w:marTop w:val="0"/>
      <w:marBottom w:val="0"/>
      <w:divBdr>
        <w:top w:val="none" w:sz="0" w:space="0" w:color="auto"/>
        <w:left w:val="none" w:sz="0" w:space="0" w:color="auto"/>
        <w:bottom w:val="none" w:sz="0" w:space="0" w:color="auto"/>
        <w:right w:val="none" w:sz="0" w:space="0" w:color="auto"/>
      </w:divBdr>
    </w:div>
    <w:div w:id="739597381">
      <w:bodyDiv w:val="1"/>
      <w:marLeft w:val="0"/>
      <w:marRight w:val="0"/>
      <w:marTop w:val="0"/>
      <w:marBottom w:val="0"/>
      <w:divBdr>
        <w:top w:val="none" w:sz="0" w:space="0" w:color="auto"/>
        <w:left w:val="none" w:sz="0" w:space="0" w:color="auto"/>
        <w:bottom w:val="none" w:sz="0" w:space="0" w:color="auto"/>
        <w:right w:val="none" w:sz="0" w:space="0" w:color="auto"/>
      </w:divBdr>
    </w:div>
    <w:div w:id="742876198">
      <w:bodyDiv w:val="1"/>
      <w:marLeft w:val="0"/>
      <w:marRight w:val="0"/>
      <w:marTop w:val="0"/>
      <w:marBottom w:val="0"/>
      <w:divBdr>
        <w:top w:val="none" w:sz="0" w:space="0" w:color="auto"/>
        <w:left w:val="none" w:sz="0" w:space="0" w:color="auto"/>
        <w:bottom w:val="none" w:sz="0" w:space="0" w:color="auto"/>
        <w:right w:val="none" w:sz="0" w:space="0" w:color="auto"/>
      </w:divBdr>
    </w:div>
    <w:div w:id="755634357">
      <w:bodyDiv w:val="1"/>
      <w:marLeft w:val="0"/>
      <w:marRight w:val="0"/>
      <w:marTop w:val="0"/>
      <w:marBottom w:val="0"/>
      <w:divBdr>
        <w:top w:val="none" w:sz="0" w:space="0" w:color="auto"/>
        <w:left w:val="none" w:sz="0" w:space="0" w:color="auto"/>
        <w:bottom w:val="none" w:sz="0" w:space="0" w:color="auto"/>
        <w:right w:val="none" w:sz="0" w:space="0" w:color="auto"/>
      </w:divBdr>
    </w:div>
    <w:div w:id="758524666">
      <w:bodyDiv w:val="1"/>
      <w:marLeft w:val="0"/>
      <w:marRight w:val="0"/>
      <w:marTop w:val="0"/>
      <w:marBottom w:val="0"/>
      <w:divBdr>
        <w:top w:val="none" w:sz="0" w:space="0" w:color="auto"/>
        <w:left w:val="none" w:sz="0" w:space="0" w:color="auto"/>
        <w:bottom w:val="none" w:sz="0" w:space="0" w:color="auto"/>
        <w:right w:val="none" w:sz="0" w:space="0" w:color="auto"/>
      </w:divBdr>
    </w:div>
    <w:div w:id="765661286">
      <w:bodyDiv w:val="1"/>
      <w:marLeft w:val="0"/>
      <w:marRight w:val="0"/>
      <w:marTop w:val="0"/>
      <w:marBottom w:val="0"/>
      <w:divBdr>
        <w:top w:val="none" w:sz="0" w:space="0" w:color="auto"/>
        <w:left w:val="none" w:sz="0" w:space="0" w:color="auto"/>
        <w:bottom w:val="none" w:sz="0" w:space="0" w:color="auto"/>
        <w:right w:val="none" w:sz="0" w:space="0" w:color="auto"/>
      </w:divBdr>
    </w:div>
    <w:div w:id="770777972">
      <w:bodyDiv w:val="1"/>
      <w:marLeft w:val="0"/>
      <w:marRight w:val="0"/>
      <w:marTop w:val="0"/>
      <w:marBottom w:val="0"/>
      <w:divBdr>
        <w:top w:val="none" w:sz="0" w:space="0" w:color="auto"/>
        <w:left w:val="none" w:sz="0" w:space="0" w:color="auto"/>
        <w:bottom w:val="none" w:sz="0" w:space="0" w:color="auto"/>
        <w:right w:val="none" w:sz="0" w:space="0" w:color="auto"/>
      </w:divBdr>
    </w:div>
    <w:div w:id="771971236">
      <w:bodyDiv w:val="1"/>
      <w:marLeft w:val="0"/>
      <w:marRight w:val="0"/>
      <w:marTop w:val="0"/>
      <w:marBottom w:val="0"/>
      <w:divBdr>
        <w:top w:val="none" w:sz="0" w:space="0" w:color="auto"/>
        <w:left w:val="none" w:sz="0" w:space="0" w:color="auto"/>
        <w:bottom w:val="none" w:sz="0" w:space="0" w:color="auto"/>
        <w:right w:val="none" w:sz="0" w:space="0" w:color="auto"/>
      </w:divBdr>
    </w:div>
    <w:div w:id="772046405">
      <w:bodyDiv w:val="1"/>
      <w:marLeft w:val="0"/>
      <w:marRight w:val="0"/>
      <w:marTop w:val="0"/>
      <w:marBottom w:val="0"/>
      <w:divBdr>
        <w:top w:val="none" w:sz="0" w:space="0" w:color="auto"/>
        <w:left w:val="none" w:sz="0" w:space="0" w:color="auto"/>
        <w:bottom w:val="none" w:sz="0" w:space="0" w:color="auto"/>
        <w:right w:val="none" w:sz="0" w:space="0" w:color="auto"/>
      </w:divBdr>
    </w:div>
    <w:div w:id="772240903">
      <w:bodyDiv w:val="1"/>
      <w:marLeft w:val="0"/>
      <w:marRight w:val="0"/>
      <w:marTop w:val="0"/>
      <w:marBottom w:val="0"/>
      <w:divBdr>
        <w:top w:val="none" w:sz="0" w:space="0" w:color="auto"/>
        <w:left w:val="none" w:sz="0" w:space="0" w:color="auto"/>
        <w:bottom w:val="none" w:sz="0" w:space="0" w:color="auto"/>
        <w:right w:val="none" w:sz="0" w:space="0" w:color="auto"/>
      </w:divBdr>
    </w:div>
    <w:div w:id="773864880">
      <w:bodyDiv w:val="1"/>
      <w:marLeft w:val="0"/>
      <w:marRight w:val="0"/>
      <w:marTop w:val="0"/>
      <w:marBottom w:val="0"/>
      <w:divBdr>
        <w:top w:val="none" w:sz="0" w:space="0" w:color="auto"/>
        <w:left w:val="none" w:sz="0" w:space="0" w:color="auto"/>
        <w:bottom w:val="none" w:sz="0" w:space="0" w:color="auto"/>
        <w:right w:val="none" w:sz="0" w:space="0" w:color="auto"/>
      </w:divBdr>
    </w:div>
    <w:div w:id="778178507">
      <w:bodyDiv w:val="1"/>
      <w:marLeft w:val="0"/>
      <w:marRight w:val="0"/>
      <w:marTop w:val="0"/>
      <w:marBottom w:val="0"/>
      <w:divBdr>
        <w:top w:val="none" w:sz="0" w:space="0" w:color="auto"/>
        <w:left w:val="none" w:sz="0" w:space="0" w:color="auto"/>
        <w:bottom w:val="none" w:sz="0" w:space="0" w:color="auto"/>
        <w:right w:val="none" w:sz="0" w:space="0" w:color="auto"/>
      </w:divBdr>
    </w:div>
    <w:div w:id="784152510">
      <w:bodyDiv w:val="1"/>
      <w:marLeft w:val="0"/>
      <w:marRight w:val="0"/>
      <w:marTop w:val="0"/>
      <w:marBottom w:val="0"/>
      <w:divBdr>
        <w:top w:val="none" w:sz="0" w:space="0" w:color="auto"/>
        <w:left w:val="none" w:sz="0" w:space="0" w:color="auto"/>
        <w:bottom w:val="none" w:sz="0" w:space="0" w:color="auto"/>
        <w:right w:val="none" w:sz="0" w:space="0" w:color="auto"/>
      </w:divBdr>
    </w:div>
    <w:div w:id="784345264">
      <w:bodyDiv w:val="1"/>
      <w:marLeft w:val="0"/>
      <w:marRight w:val="0"/>
      <w:marTop w:val="0"/>
      <w:marBottom w:val="0"/>
      <w:divBdr>
        <w:top w:val="none" w:sz="0" w:space="0" w:color="auto"/>
        <w:left w:val="none" w:sz="0" w:space="0" w:color="auto"/>
        <w:bottom w:val="none" w:sz="0" w:space="0" w:color="auto"/>
        <w:right w:val="none" w:sz="0" w:space="0" w:color="auto"/>
      </w:divBdr>
    </w:div>
    <w:div w:id="793839010">
      <w:bodyDiv w:val="1"/>
      <w:marLeft w:val="0"/>
      <w:marRight w:val="0"/>
      <w:marTop w:val="0"/>
      <w:marBottom w:val="0"/>
      <w:divBdr>
        <w:top w:val="none" w:sz="0" w:space="0" w:color="auto"/>
        <w:left w:val="none" w:sz="0" w:space="0" w:color="auto"/>
        <w:bottom w:val="none" w:sz="0" w:space="0" w:color="auto"/>
        <w:right w:val="none" w:sz="0" w:space="0" w:color="auto"/>
      </w:divBdr>
    </w:div>
    <w:div w:id="796802483">
      <w:bodyDiv w:val="1"/>
      <w:marLeft w:val="0"/>
      <w:marRight w:val="0"/>
      <w:marTop w:val="0"/>
      <w:marBottom w:val="0"/>
      <w:divBdr>
        <w:top w:val="none" w:sz="0" w:space="0" w:color="auto"/>
        <w:left w:val="none" w:sz="0" w:space="0" w:color="auto"/>
        <w:bottom w:val="none" w:sz="0" w:space="0" w:color="auto"/>
        <w:right w:val="none" w:sz="0" w:space="0" w:color="auto"/>
      </w:divBdr>
    </w:div>
    <w:div w:id="811480334">
      <w:bodyDiv w:val="1"/>
      <w:marLeft w:val="0"/>
      <w:marRight w:val="0"/>
      <w:marTop w:val="0"/>
      <w:marBottom w:val="0"/>
      <w:divBdr>
        <w:top w:val="none" w:sz="0" w:space="0" w:color="auto"/>
        <w:left w:val="none" w:sz="0" w:space="0" w:color="auto"/>
        <w:bottom w:val="none" w:sz="0" w:space="0" w:color="auto"/>
        <w:right w:val="none" w:sz="0" w:space="0" w:color="auto"/>
      </w:divBdr>
    </w:div>
    <w:div w:id="813180859">
      <w:bodyDiv w:val="1"/>
      <w:marLeft w:val="0"/>
      <w:marRight w:val="0"/>
      <w:marTop w:val="0"/>
      <w:marBottom w:val="0"/>
      <w:divBdr>
        <w:top w:val="none" w:sz="0" w:space="0" w:color="auto"/>
        <w:left w:val="none" w:sz="0" w:space="0" w:color="auto"/>
        <w:bottom w:val="none" w:sz="0" w:space="0" w:color="auto"/>
        <w:right w:val="none" w:sz="0" w:space="0" w:color="auto"/>
      </w:divBdr>
    </w:div>
    <w:div w:id="817575383">
      <w:bodyDiv w:val="1"/>
      <w:marLeft w:val="0"/>
      <w:marRight w:val="0"/>
      <w:marTop w:val="0"/>
      <w:marBottom w:val="0"/>
      <w:divBdr>
        <w:top w:val="none" w:sz="0" w:space="0" w:color="auto"/>
        <w:left w:val="none" w:sz="0" w:space="0" w:color="auto"/>
        <w:bottom w:val="none" w:sz="0" w:space="0" w:color="auto"/>
        <w:right w:val="none" w:sz="0" w:space="0" w:color="auto"/>
      </w:divBdr>
    </w:div>
    <w:div w:id="817957253">
      <w:bodyDiv w:val="1"/>
      <w:marLeft w:val="0"/>
      <w:marRight w:val="0"/>
      <w:marTop w:val="0"/>
      <w:marBottom w:val="0"/>
      <w:divBdr>
        <w:top w:val="none" w:sz="0" w:space="0" w:color="auto"/>
        <w:left w:val="none" w:sz="0" w:space="0" w:color="auto"/>
        <w:bottom w:val="none" w:sz="0" w:space="0" w:color="auto"/>
        <w:right w:val="none" w:sz="0" w:space="0" w:color="auto"/>
      </w:divBdr>
    </w:div>
    <w:div w:id="820315473">
      <w:bodyDiv w:val="1"/>
      <w:marLeft w:val="0"/>
      <w:marRight w:val="0"/>
      <w:marTop w:val="0"/>
      <w:marBottom w:val="0"/>
      <w:divBdr>
        <w:top w:val="none" w:sz="0" w:space="0" w:color="auto"/>
        <w:left w:val="none" w:sz="0" w:space="0" w:color="auto"/>
        <w:bottom w:val="none" w:sz="0" w:space="0" w:color="auto"/>
        <w:right w:val="none" w:sz="0" w:space="0" w:color="auto"/>
      </w:divBdr>
    </w:div>
    <w:div w:id="821770956">
      <w:bodyDiv w:val="1"/>
      <w:marLeft w:val="0"/>
      <w:marRight w:val="0"/>
      <w:marTop w:val="0"/>
      <w:marBottom w:val="0"/>
      <w:divBdr>
        <w:top w:val="none" w:sz="0" w:space="0" w:color="auto"/>
        <w:left w:val="none" w:sz="0" w:space="0" w:color="auto"/>
        <w:bottom w:val="none" w:sz="0" w:space="0" w:color="auto"/>
        <w:right w:val="none" w:sz="0" w:space="0" w:color="auto"/>
      </w:divBdr>
    </w:div>
    <w:div w:id="826439242">
      <w:bodyDiv w:val="1"/>
      <w:marLeft w:val="0"/>
      <w:marRight w:val="0"/>
      <w:marTop w:val="0"/>
      <w:marBottom w:val="0"/>
      <w:divBdr>
        <w:top w:val="none" w:sz="0" w:space="0" w:color="auto"/>
        <w:left w:val="none" w:sz="0" w:space="0" w:color="auto"/>
        <w:bottom w:val="none" w:sz="0" w:space="0" w:color="auto"/>
        <w:right w:val="none" w:sz="0" w:space="0" w:color="auto"/>
      </w:divBdr>
    </w:div>
    <w:div w:id="828327066">
      <w:bodyDiv w:val="1"/>
      <w:marLeft w:val="0"/>
      <w:marRight w:val="0"/>
      <w:marTop w:val="0"/>
      <w:marBottom w:val="0"/>
      <w:divBdr>
        <w:top w:val="none" w:sz="0" w:space="0" w:color="auto"/>
        <w:left w:val="none" w:sz="0" w:space="0" w:color="auto"/>
        <w:bottom w:val="none" w:sz="0" w:space="0" w:color="auto"/>
        <w:right w:val="none" w:sz="0" w:space="0" w:color="auto"/>
      </w:divBdr>
    </w:div>
    <w:div w:id="834761522">
      <w:bodyDiv w:val="1"/>
      <w:marLeft w:val="0"/>
      <w:marRight w:val="0"/>
      <w:marTop w:val="0"/>
      <w:marBottom w:val="0"/>
      <w:divBdr>
        <w:top w:val="none" w:sz="0" w:space="0" w:color="auto"/>
        <w:left w:val="none" w:sz="0" w:space="0" w:color="auto"/>
        <w:bottom w:val="none" w:sz="0" w:space="0" w:color="auto"/>
        <w:right w:val="none" w:sz="0" w:space="0" w:color="auto"/>
      </w:divBdr>
    </w:div>
    <w:div w:id="837622371">
      <w:bodyDiv w:val="1"/>
      <w:marLeft w:val="0"/>
      <w:marRight w:val="0"/>
      <w:marTop w:val="0"/>
      <w:marBottom w:val="0"/>
      <w:divBdr>
        <w:top w:val="none" w:sz="0" w:space="0" w:color="auto"/>
        <w:left w:val="none" w:sz="0" w:space="0" w:color="auto"/>
        <w:bottom w:val="none" w:sz="0" w:space="0" w:color="auto"/>
        <w:right w:val="none" w:sz="0" w:space="0" w:color="auto"/>
      </w:divBdr>
    </w:div>
    <w:div w:id="843592077">
      <w:bodyDiv w:val="1"/>
      <w:marLeft w:val="0"/>
      <w:marRight w:val="0"/>
      <w:marTop w:val="0"/>
      <w:marBottom w:val="0"/>
      <w:divBdr>
        <w:top w:val="none" w:sz="0" w:space="0" w:color="auto"/>
        <w:left w:val="none" w:sz="0" w:space="0" w:color="auto"/>
        <w:bottom w:val="none" w:sz="0" w:space="0" w:color="auto"/>
        <w:right w:val="none" w:sz="0" w:space="0" w:color="auto"/>
      </w:divBdr>
    </w:div>
    <w:div w:id="846289959">
      <w:bodyDiv w:val="1"/>
      <w:marLeft w:val="0"/>
      <w:marRight w:val="0"/>
      <w:marTop w:val="0"/>
      <w:marBottom w:val="0"/>
      <w:divBdr>
        <w:top w:val="none" w:sz="0" w:space="0" w:color="auto"/>
        <w:left w:val="none" w:sz="0" w:space="0" w:color="auto"/>
        <w:bottom w:val="none" w:sz="0" w:space="0" w:color="auto"/>
        <w:right w:val="none" w:sz="0" w:space="0" w:color="auto"/>
      </w:divBdr>
    </w:div>
    <w:div w:id="848375377">
      <w:bodyDiv w:val="1"/>
      <w:marLeft w:val="0"/>
      <w:marRight w:val="0"/>
      <w:marTop w:val="0"/>
      <w:marBottom w:val="0"/>
      <w:divBdr>
        <w:top w:val="none" w:sz="0" w:space="0" w:color="auto"/>
        <w:left w:val="none" w:sz="0" w:space="0" w:color="auto"/>
        <w:bottom w:val="none" w:sz="0" w:space="0" w:color="auto"/>
        <w:right w:val="none" w:sz="0" w:space="0" w:color="auto"/>
      </w:divBdr>
    </w:div>
    <w:div w:id="852458928">
      <w:bodyDiv w:val="1"/>
      <w:marLeft w:val="0"/>
      <w:marRight w:val="0"/>
      <w:marTop w:val="0"/>
      <w:marBottom w:val="0"/>
      <w:divBdr>
        <w:top w:val="none" w:sz="0" w:space="0" w:color="auto"/>
        <w:left w:val="none" w:sz="0" w:space="0" w:color="auto"/>
        <w:bottom w:val="none" w:sz="0" w:space="0" w:color="auto"/>
        <w:right w:val="none" w:sz="0" w:space="0" w:color="auto"/>
      </w:divBdr>
      <w:divsChild>
        <w:div w:id="246352304">
          <w:marLeft w:val="0"/>
          <w:marRight w:val="0"/>
          <w:marTop w:val="240"/>
          <w:marBottom w:val="60"/>
          <w:divBdr>
            <w:top w:val="none" w:sz="0" w:space="0" w:color="auto"/>
            <w:left w:val="none" w:sz="0" w:space="0" w:color="auto"/>
            <w:bottom w:val="none" w:sz="0" w:space="0" w:color="auto"/>
            <w:right w:val="none" w:sz="0" w:space="0" w:color="auto"/>
          </w:divBdr>
        </w:div>
      </w:divsChild>
    </w:div>
    <w:div w:id="855579101">
      <w:bodyDiv w:val="1"/>
      <w:marLeft w:val="0"/>
      <w:marRight w:val="0"/>
      <w:marTop w:val="0"/>
      <w:marBottom w:val="0"/>
      <w:divBdr>
        <w:top w:val="none" w:sz="0" w:space="0" w:color="auto"/>
        <w:left w:val="none" w:sz="0" w:space="0" w:color="auto"/>
        <w:bottom w:val="none" w:sz="0" w:space="0" w:color="auto"/>
        <w:right w:val="none" w:sz="0" w:space="0" w:color="auto"/>
      </w:divBdr>
    </w:div>
    <w:div w:id="867182801">
      <w:bodyDiv w:val="1"/>
      <w:marLeft w:val="0"/>
      <w:marRight w:val="0"/>
      <w:marTop w:val="0"/>
      <w:marBottom w:val="0"/>
      <w:divBdr>
        <w:top w:val="none" w:sz="0" w:space="0" w:color="auto"/>
        <w:left w:val="none" w:sz="0" w:space="0" w:color="auto"/>
        <w:bottom w:val="none" w:sz="0" w:space="0" w:color="auto"/>
        <w:right w:val="none" w:sz="0" w:space="0" w:color="auto"/>
      </w:divBdr>
    </w:div>
    <w:div w:id="868684528">
      <w:bodyDiv w:val="1"/>
      <w:marLeft w:val="0"/>
      <w:marRight w:val="0"/>
      <w:marTop w:val="0"/>
      <w:marBottom w:val="0"/>
      <w:divBdr>
        <w:top w:val="none" w:sz="0" w:space="0" w:color="auto"/>
        <w:left w:val="none" w:sz="0" w:space="0" w:color="auto"/>
        <w:bottom w:val="none" w:sz="0" w:space="0" w:color="auto"/>
        <w:right w:val="none" w:sz="0" w:space="0" w:color="auto"/>
      </w:divBdr>
    </w:div>
    <w:div w:id="872569768">
      <w:bodyDiv w:val="1"/>
      <w:marLeft w:val="0"/>
      <w:marRight w:val="0"/>
      <w:marTop w:val="0"/>
      <w:marBottom w:val="0"/>
      <w:divBdr>
        <w:top w:val="none" w:sz="0" w:space="0" w:color="auto"/>
        <w:left w:val="none" w:sz="0" w:space="0" w:color="auto"/>
        <w:bottom w:val="none" w:sz="0" w:space="0" w:color="auto"/>
        <w:right w:val="none" w:sz="0" w:space="0" w:color="auto"/>
      </w:divBdr>
    </w:div>
    <w:div w:id="877156760">
      <w:bodyDiv w:val="1"/>
      <w:marLeft w:val="0"/>
      <w:marRight w:val="0"/>
      <w:marTop w:val="0"/>
      <w:marBottom w:val="0"/>
      <w:divBdr>
        <w:top w:val="none" w:sz="0" w:space="0" w:color="auto"/>
        <w:left w:val="none" w:sz="0" w:space="0" w:color="auto"/>
        <w:bottom w:val="none" w:sz="0" w:space="0" w:color="auto"/>
        <w:right w:val="none" w:sz="0" w:space="0" w:color="auto"/>
      </w:divBdr>
    </w:div>
    <w:div w:id="879171720">
      <w:bodyDiv w:val="1"/>
      <w:marLeft w:val="0"/>
      <w:marRight w:val="0"/>
      <w:marTop w:val="0"/>
      <w:marBottom w:val="0"/>
      <w:divBdr>
        <w:top w:val="none" w:sz="0" w:space="0" w:color="auto"/>
        <w:left w:val="none" w:sz="0" w:space="0" w:color="auto"/>
        <w:bottom w:val="none" w:sz="0" w:space="0" w:color="auto"/>
        <w:right w:val="none" w:sz="0" w:space="0" w:color="auto"/>
      </w:divBdr>
    </w:div>
    <w:div w:id="881789580">
      <w:bodyDiv w:val="1"/>
      <w:marLeft w:val="0"/>
      <w:marRight w:val="0"/>
      <w:marTop w:val="0"/>
      <w:marBottom w:val="0"/>
      <w:divBdr>
        <w:top w:val="none" w:sz="0" w:space="0" w:color="auto"/>
        <w:left w:val="none" w:sz="0" w:space="0" w:color="auto"/>
        <w:bottom w:val="none" w:sz="0" w:space="0" w:color="auto"/>
        <w:right w:val="none" w:sz="0" w:space="0" w:color="auto"/>
      </w:divBdr>
    </w:div>
    <w:div w:id="882519808">
      <w:bodyDiv w:val="1"/>
      <w:marLeft w:val="0"/>
      <w:marRight w:val="0"/>
      <w:marTop w:val="0"/>
      <w:marBottom w:val="0"/>
      <w:divBdr>
        <w:top w:val="none" w:sz="0" w:space="0" w:color="auto"/>
        <w:left w:val="none" w:sz="0" w:space="0" w:color="auto"/>
        <w:bottom w:val="none" w:sz="0" w:space="0" w:color="auto"/>
        <w:right w:val="none" w:sz="0" w:space="0" w:color="auto"/>
      </w:divBdr>
    </w:div>
    <w:div w:id="883102766">
      <w:bodyDiv w:val="1"/>
      <w:marLeft w:val="0"/>
      <w:marRight w:val="0"/>
      <w:marTop w:val="0"/>
      <w:marBottom w:val="0"/>
      <w:divBdr>
        <w:top w:val="none" w:sz="0" w:space="0" w:color="auto"/>
        <w:left w:val="none" w:sz="0" w:space="0" w:color="auto"/>
        <w:bottom w:val="none" w:sz="0" w:space="0" w:color="auto"/>
        <w:right w:val="none" w:sz="0" w:space="0" w:color="auto"/>
      </w:divBdr>
    </w:div>
    <w:div w:id="883908572">
      <w:bodyDiv w:val="1"/>
      <w:marLeft w:val="0"/>
      <w:marRight w:val="0"/>
      <w:marTop w:val="0"/>
      <w:marBottom w:val="0"/>
      <w:divBdr>
        <w:top w:val="none" w:sz="0" w:space="0" w:color="auto"/>
        <w:left w:val="none" w:sz="0" w:space="0" w:color="auto"/>
        <w:bottom w:val="none" w:sz="0" w:space="0" w:color="auto"/>
        <w:right w:val="none" w:sz="0" w:space="0" w:color="auto"/>
      </w:divBdr>
    </w:div>
    <w:div w:id="889074596">
      <w:bodyDiv w:val="1"/>
      <w:marLeft w:val="0"/>
      <w:marRight w:val="0"/>
      <w:marTop w:val="0"/>
      <w:marBottom w:val="0"/>
      <w:divBdr>
        <w:top w:val="none" w:sz="0" w:space="0" w:color="auto"/>
        <w:left w:val="none" w:sz="0" w:space="0" w:color="auto"/>
        <w:bottom w:val="none" w:sz="0" w:space="0" w:color="auto"/>
        <w:right w:val="none" w:sz="0" w:space="0" w:color="auto"/>
      </w:divBdr>
    </w:div>
    <w:div w:id="889463657">
      <w:bodyDiv w:val="1"/>
      <w:marLeft w:val="0"/>
      <w:marRight w:val="0"/>
      <w:marTop w:val="0"/>
      <w:marBottom w:val="0"/>
      <w:divBdr>
        <w:top w:val="none" w:sz="0" w:space="0" w:color="auto"/>
        <w:left w:val="none" w:sz="0" w:space="0" w:color="auto"/>
        <w:bottom w:val="none" w:sz="0" w:space="0" w:color="auto"/>
        <w:right w:val="none" w:sz="0" w:space="0" w:color="auto"/>
      </w:divBdr>
    </w:div>
    <w:div w:id="891817095">
      <w:bodyDiv w:val="1"/>
      <w:marLeft w:val="0"/>
      <w:marRight w:val="0"/>
      <w:marTop w:val="0"/>
      <w:marBottom w:val="0"/>
      <w:divBdr>
        <w:top w:val="none" w:sz="0" w:space="0" w:color="auto"/>
        <w:left w:val="none" w:sz="0" w:space="0" w:color="auto"/>
        <w:bottom w:val="none" w:sz="0" w:space="0" w:color="auto"/>
        <w:right w:val="none" w:sz="0" w:space="0" w:color="auto"/>
      </w:divBdr>
    </w:div>
    <w:div w:id="895551484">
      <w:bodyDiv w:val="1"/>
      <w:marLeft w:val="0"/>
      <w:marRight w:val="0"/>
      <w:marTop w:val="0"/>
      <w:marBottom w:val="0"/>
      <w:divBdr>
        <w:top w:val="none" w:sz="0" w:space="0" w:color="auto"/>
        <w:left w:val="none" w:sz="0" w:space="0" w:color="auto"/>
        <w:bottom w:val="none" w:sz="0" w:space="0" w:color="auto"/>
        <w:right w:val="none" w:sz="0" w:space="0" w:color="auto"/>
      </w:divBdr>
    </w:div>
    <w:div w:id="899944087">
      <w:bodyDiv w:val="1"/>
      <w:marLeft w:val="0"/>
      <w:marRight w:val="0"/>
      <w:marTop w:val="0"/>
      <w:marBottom w:val="0"/>
      <w:divBdr>
        <w:top w:val="none" w:sz="0" w:space="0" w:color="auto"/>
        <w:left w:val="none" w:sz="0" w:space="0" w:color="auto"/>
        <w:bottom w:val="none" w:sz="0" w:space="0" w:color="auto"/>
        <w:right w:val="none" w:sz="0" w:space="0" w:color="auto"/>
      </w:divBdr>
    </w:div>
    <w:div w:id="907767281">
      <w:bodyDiv w:val="1"/>
      <w:marLeft w:val="0"/>
      <w:marRight w:val="0"/>
      <w:marTop w:val="0"/>
      <w:marBottom w:val="0"/>
      <w:divBdr>
        <w:top w:val="none" w:sz="0" w:space="0" w:color="auto"/>
        <w:left w:val="none" w:sz="0" w:space="0" w:color="auto"/>
        <w:bottom w:val="none" w:sz="0" w:space="0" w:color="auto"/>
        <w:right w:val="none" w:sz="0" w:space="0" w:color="auto"/>
      </w:divBdr>
    </w:div>
    <w:div w:id="910311804">
      <w:bodyDiv w:val="1"/>
      <w:marLeft w:val="0"/>
      <w:marRight w:val="0"/>
      <w:marTop w:val="0"/>
      <w:marBottom w:val="0"/>
      <w:divBdr>
        <w:top w:val="none" w:sz="0" w:space="0" w:color="auto"/>
        <w:left w:val="none" w:sz="0" w:space="0" w:color="auto"/>
        <w:bottom w:val="none" w:sz="0" w:space="0" w:color="auto"/>
        <w:right w:val="none" w:sz="0" w:space="0" w:color="auto"/>
      </w:divBdr>
    </w:div>
    <w:div w:id="917444158">
      <w:bodyDiv w:val="1"/>
      <w:marLeft w:val="0"/>
      <w:marRight w:val="0"/>
      <w:marTop w:val="0"/>
      <w:marBottom w:val="0"/>
      <w:divBdr>
        <w:top w:val="none" w:sz="0" w:space="0" w:color="auto"/>
        <w:left w:val="none" w:sz="0" w:space="0" w:color="auto"/>
        <w:bottom w:val="none" w:sz="0" w:space="0" w:color="auto"/>
        <w:right w:val="none" w:sz="0" w:space="0" w:color="auto"/>
      </w:divBdr>
    </w:div>
    <w:div w:id="919561099">
      <w:bodyDiv w:val="1"/>
      <w:marLeft w:val="0"/>
      <w:marRight w:val="0"/>
      <w:marTop w:val="0"/>
      <w:marBottom w:val="0"/>
      <w:divBdr>
        <w:top w:val="none" w:sz="0" w:space="0" w:color="auto"/>
        <w:left w:val="none" w:sz="0" w:space="0" w:color="auto"/>
        <w:bottom w:val="none" w:sz="0" w:space="0" w:color="auto"/>
        <w:right w:val="none" w:sz="0" w:space="0" w:color="auto"/>
      </w:divBdr>
    </w:div>
    <w:div w:id="925460938">
      <w:bodyDiv w:val="1"/>
      <w:marLeft w:val="0"/>
      <w:marRight w:val="0"/>
      <w:marTop w:val="0"/>
      <w:marBottom w:val="0"/>
      <w:divBdr>
        <w:top w:val="none" w:sz="0" w:space="0" w:color="auto"/>
        <w:left w:val="none" w:sz="0" w:space="0" w:color="auto"/>
        <w:bottom w:val="none" w:sz="0" w:space="0" w:color="auto"/>
        <w:right w:val="none" w:sz="0" w:space="0" w:color="auto"/>
      </w:divBdr>
    </w:div>
    <w:div w:id="926156644">
      <w:bodyDiv w:val="1"/>
      <w:marLeft w:val="0"/>
      <w:marRight w:val="0"/>
      <w:marTop w:val="0"/>
      <w:marBottom w:val="0"/>
      <w:divBdr>
        <w:top w:val="none" w:sz="0" w:space="0" w:color="auto"/>
        <w:left w:val="none" w:sz="0" w:space="0" w:color="auto"/>
        <w:bottom w:val="none" w:sz="0" w:space="0" w:color="auto"/>
        <w:right w:val="none" w:sz="0" w:space="0" w:color="auto"/>
      </w:divBdr>
    </w:div>
    <w:div w:id="933242008">
      <w:bodyDiv w:val="1"/>
      <w:marLeft w:val="0"/>
      <w:marRight w:val="0"/>
      <w:marTop w:val="0"/>
      <w:marBottom w:val="0"/>
      <w:divBdr>
        <w:top w:val="none" w:sz="0" w:space="0" w:color="auto"/>
        <w:left w:val="none" w:sz="0" w:space="0" w:color="auto"/>
        <w:bottom w:val="none" w:sz="0" w:space="0" w:color="auto"/>
        <w:right w:val="none" w:sz="0" w:space="0" w:color="auto"/>
      </w:divBdr>
    </w:div>
    <w:div w:id="933823782">
      <w:bodyDiv w:val="1"/>
      <w:marLeft w:val="0"/>
      <w:marRight w:val="0"/>
      <w:marTop w:val="0"/>
      <w:marBottom w:val="0"/>
      <w:divBdr>
        <w:top w:val="none" w:sz="0" w:space="0" w:color="auto"/>
        <w:left w:val="none" w:sz="0" w:space="0" w:color="auto"/>
        <w:bottom w:val="none" w:sz="0" w:space="0" w:color="auto"/>
        <w:right w:val="none" w:sz="0" w:space="0" w:color="auto"/>
      </w:divBdr>
    </w:div>
    <w:div w:id="937298512">
      <w:bodyDiv w:val="1"/>
      <w:marLeft w:val="0"/>
      <w:marRight w:val="0"/>
      <w:marTop w:val="0"/>
      <w:marBottom w:val="0"/>
      <w:divBdr>
        <w:top w:val="none" w:sz="0" w:space="0" w:color="auto"/>
        <w:left w:val="none" w:sz="0" w:space="0" w:color="auto"/>
        <w:bottom w:val="none" w:sz="0" w:space="0" w:color="auto"/>
        <w:right w:val="none" w:sz="0" w:space="0" w:color="auto"/>
      </w:divBdr>
    </w:div>
    <w:div w:id="952176008">
      <w:bodyDiv w:val="1"/>
      <w:marLeft w:val="0"/>
      <w:marRight w:val="0"/>
      <w:marTop w:val="0"/>
      <w:marBottom w:val="0"/>
      <w:divBdr>
        <w:top w:val="none" w:sz="0" w:space="0" w:color="auto"/>
        <w:left w:val="none" w:sz="0" w:space="0" w:color="auto"/>
        <w:bottom w:val="none" w:sz="0" w:space="0" w:color="auto"/>
        <w:right w:val="none" w:sz="0" w:space="0" w:color="auto"/>
      </w:divBdr>
      <w:divsChild>
        <w:div w:id="4056878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4385522">
      <w:bodyDiv w:val="1"/>
      <w:marLeft w:val="0"/>
      <w:marRight w:val="0"/>
      <w:marTop w:val="0"/>
      <w:marBottom w:val="0"/>
      <w:divBdr>
        <w:top w:val="none" w:sz="0" w:space="0" w:color="auto"/>
        <w:left w:val="none" w:sz="0" w:space="0" w:color="auto"/>
        <w:bottom w:val="none" w:sz="0" w:space="0" w:color="auto"/>
        <w:right w:val="none" w:sz="0" w:space="0" w:color="auto"/>
      </w:divBdr>
    </w:div>
    <w:div w:id="965282172">
      <w:bodyDiv w:val="1"/>
      <w:marLeft w:val="0"/>
      <w:marRight w:val="0"/>
      <w:marTop w:val="0"/>
      <w:marBottom w:val="0"/>
      <w:divBdr>
        <w:top w:val="none" w:sz="0" w:space="0" w:color="auto"/>
        <w:left w:val="none" w:sz="0" w:space="0" w:color="auto"/>
        <w:bottom w:val="none" w:sz="0" w:space="0" w:color="auto"/>
        <w:right w:val="none" w:sz="0" w:space="0" w:color="auto"/>
      </w:divBdr>
    </w:div>
    <w:div w:id="968436521">
      <w:bodyDiv w:val="1"/>
      <w:marLeft w:val="0"/>
      <w:marRight w:val="0"/>
      <w:marTop w:val="0"/>
      <w:marBottom w:val="0"/>
      <w:divBdr>
        <w:top w:val="none" w:sz="0" w:space="0" w:color="auto"/>
        <w:left w:val="none" w:sz="0" w:space="0" w:color="auto"/>
        <w:bottom w:val="none" w:sz="0" w:space="0" w:color="auto"/>
        <w:right w:val="none" w:sz="0" w:space="0" w:color="auto"/>
      </w:divBdr>
    </w:div>
    <w:div w:id="968821829">
      <w:bodyDiv w:val="1"/>
      <w:marLeft w:val="0"/>
      <w:marRight w:val="0"/>
      <w:marTop w:val="0"/>
      <w:marBottom w:val="0"/>
      <w:divBdr>
        <w:top w:val="none" w:sz="0" w:space="0" w:color="auto"/>
        <w:left w:val="none" w:sz="0" w:space="0" w:color="auto"/>
        <w:bottom w:val="none" w:sz="0" w:space="0" w:color="auto"/>
        <w:right w:val="none" w:sz="0" w:space="0" w:color="auto"/>
      </w:divBdr>
    </w:div>
    <w:div w:id="974990261">
      <w:bodyDiv w:val="1"/>
      <w:marLeft w:val="0"/>
      <w:marRight w:val="0"/>
      <w:marTop w:val="0"/>
      <w:marBottom w:val="0"/>
      <w:divBdr>
        <w:top w:val="none" w:sz="0" w:space="0" w:color="auto"/>
        <w:left w:val="none" w:sz="0" w:space="0" w:color="auto"/>
        <w:bottom w:val="none" w:sz="0" w:space="0" w:color="auto"/>
        <w:right w:val="none" w:sz="0" w:space="0" w:color="auto"/>
      </w:divBdr>
    </w:div>
    <w:div w:id="995837989">
      <w:bodyDiv w:val="1"/>
      <w:marLeft w:val="0"/>
      <w:marRight w:val="0"/>
      <w:marTop w:val="0"/>
      <w:marBottom w:val="0"/>
      <w:divBdr>
        <w:top w:val="none" w:sz="0" w:space="0" w:color="auto"/>
        <w:left w:val="none" w:sz="0" w:space="0" w:color="auto"/>
        <w:bottom w:val="none" w:sz="0" w:space="0" w:color="auto"/>
        <w:right w:val="none" w:sz="0" w:space="0" w:color="auto"/>
      </w:divBdr>
    </w:div>
    <w:div w:id="996958469">
      <w:bodyDiv w:val="1"/>
      <w:marLeft w:val="0"/>
      <w:marRight w:val="0"/>
      <w:marTop w:val="0"/>
      <w:marBottom w:val="0"/>
      <w:divBdr>
        <w:top w:val="none" w:sz="0" w:space="0" w:color="auto"/>
        <w:left w:val="none" w:sz="0" w:space="0" w:color="auto"/>
        <w:bottom w:val="none" w:sz="0" w:space="0" w:color="auto"/>
        <w:right w:val="none" w:sz="0" w:space="0" w:color="auto"/>
      </w:divBdr>
    </w:div>
    <w:div w:id="999966432">
      <w:bodyDiv w:val="1"/>
      <w:marLeft w:val="0"/>
      <w:marRight w:val="0"/>
      <w:marTop w:val="0"/>
      <w:marBottom w:val="0"/>
      <w:divBdr>
        <w:top w:val="none" w:sz="0" w:space="0" w:color="auto"/>
        <w:left w:val="none" w:sz="0" w:space="0" w:color="auto"/>
        <w:bottom w:val="none" w:sz="0" w:space="0" w:color="auto"/>
        <w:right w:val="none" w:sz="0" w:space="0" w:color="auto"/>
      </w:divBdr>
    </w:div>
    <w:div w:id="1003974743">
      <w:bodyDiv w:val="1"/>
      <w:marLeft w:val="0"/>
      <w:marRight w:val="0"/>
      <w:marTop w:val="0"/>
      <w:marBottom w:val="0"/>
      <w:divBdr>
        <w:top w:val="none" w:sz="0" w:space="0" w:color="auto"/>
        <w:left w:val="none" w:sz="0" w:space="0" w:color="auto"/>
        <w:bottom w:val="none" w:sz="0" w:space="0" w:color="auto"/>
        <w:right w:val="none" w:sz="0" w:space="0" w:color="auto"/>
      </w:divBdr>
    </w:div>
    <w:div w:id="1004085841">
      <w:bodyDiv w:val="1"/>
      <w:marLeft w:val="0"/>
      <w:marRight w:val="0"/>
      <w:marTop w:val="0"/>
      <w:marBottom w:val="0"/>
      <w:divBdr>
        <w:top w:val="none" w:sz="0" w:space="0" w:color="auto"/>
        <w:left w:val="none" w:sz="0" w:space="0" w:color="auto"/>
        <w:bottom w:val="none" w:sz="0" w:space="0" w:color="auto"/>
        <w:right w:val="none" w:sz="0" w:space="0" w:color="auto"/>
      </w:divBdr>
    </w:div>
    <w:div w:id="1012609209">
      <w:bodyDiv w:val="1"/>
      <w:marLeft w:val="0"/>
      <w:marRight w:val="0"/>
      <w:marTop w:val="0"/>
      <w:marBottom w:val="0"/>
      <w:divBdr>
        <w:top w:val="none" w:sz="0" w:space="0" w:color="auto"/>
        <w:left w:val="none" w:sz="0" w:space="0" w:color="auto"/>
        <w:bottom w:val="none" w:sz="0" w:space="0" w:color="auto"/>
        <w:right w:val="none" w:sz="0" w:space="0" w:color="auto"/>
      </w:divBdr>
    </w:div>
    <w:div w:id="1018627066">
      <w:bodyDiv w:val="1"/>
      <w:marLeft w:val="0"/>
      <w:marRight w:val="0"/>
      <w:marTop w:val="0"/>
      <w:marBottom w:val="0"/>
      <w:divBdr>
        <w:top w:val="none" w:sz="0" w:space="0" w:color="auto"/>
        <w:left w:val="none" w:sz="0" w:space="0" w:color="auto"/>
        <w:bottom w:val="none" w:sz="0" w:space="0" w:color="auto"/>
        <w:right w:val="none" w:sz="0" w:space="0" w:color="auto"/>
      </w:divBdr>
    </w:div>
    <w:div w:id="1020812471">
      <w:bodyDiv w:val="1"/>
      <w:marLeft w:val="0"/>
      <w:marRight w:val="0"/>
      <w:marTop w:val="0"/>
      <w:marBottom w:val="0"/>
      <w:divBdr>
        <w:top w:val="none" w:sz="0" w:space="0" w:color="auto"/>
        <w:left w:val="none" w:sz="0" w:space="0" w:color="auto"/>
        <w:bottom w:val="none" w:sz="0" w:space="0" w:color="auto"/>
        <w:right w:val="none" w:sz="0" w:space="0" w:color="auto"/>
      </w:divBdr>
    </w:div>
    <w:div w:id="1027683791">
      <w:bodyDiv w:val="1"/>
      <w:marLeft w:val="0"/>
      <w:marRight w:val="0"/>
      <w:marTop w:val="0"/>
      <w:marBottom w:val="0"/>
      <w:divBdr>
        <w:top w:val="none" w:sz="0" w:space="0" w:color="auto"/>
        <w:left w:val="none" w:sz="0" w:space="0" w:color="auto"/>
        <w:bottom w:val="none" w:sz="0" w:space="0" w:color="auto"/>
        <w:right w:val="none" w:sz="0" w:space="0" w:color="auto"/>
      </w:divBdr>
    </w:div>
    <w:div w:id="1027801827">
      <w:bodyDiv w:val="1"/>
      <w:marLeft w:val="0"/>
      <w:marRight w:val="0"/>
      <w:marTop w:val="0"/>
      <w:marBottom w:val="0"/>
      <w:divBdr>
        <w:top w:val="none" w:sz="0" w:space="0" w:color="auto"/>
        <w:left w:val="none" w:sz="0" w:space="0" w:color="auto"/>
        <w:bottom w:val="none" w:sz="0" w:space="0" w:color="auto"/>
        <w:right w:val="none" w:sz="0" w:space="0" w:color="auto"/>
      </w:divBdr>
    </w:div>
    <w:div w:id="1035423811">
      <w:bodyDiv w:val="1"/>
      <w:marLeft w:val="0"/>
      <w:marRight w:val="0"/>
      <w:marTop w:val="0"/>
      <w:marBottom w:val="0"/>
      <w:divBdr>
        <w:top w:val="none" w:sz="0" w:space="0" w:color="auto"/>
        <w:left w:val="none" w:sz="0" w:space="0" w:color="auto"/>
        <w:bottom w:val="none" w:sz="0" w:space="0" w:color="auto"/>
        <w:right w:val="none" w:sz="0" w:space="0" w:color="auto"/>
      </w:divBdr>
    </w:div>
    <w:div w:id="1038357892">
      <w:bodyDiv w:val="1"/>
      <w:marLeft w:val="0"/>
      <w:marRight w:val="0"/>
      <w:marTop w:val="0"/>
      <w:marBottom w:val="0"/>
      <w:divBdr>
        <w:top w:val="none" w:sz="0" w:space="0" w:color="auto"/>
        <w:left w:val="none" w:sz="0" w:space="0" w:color="auto"/>
        <w:bottom w:val="none" w:sz="0" w:space="0" w:color="auto"/>
        <w:right w:val="none" w:sz="0" w:space="0" w:color="auto"/>
      </w:divBdr>
    </w:div>
    <w:div w:id="1038821171">
      <w:bodyDiv w:val="1"/>
      <w:marLeft w:val="0"/>
      <w:marRight w:val="0"/>
      <w:marTop w:val="0"/>
      <w:marBottom w:val="0"/>
      <w:divBdr>
        <w:top w:val="none" w:sz="0" w:space="0" w:color="auto"/>
        <w:left w:val="none" w:sz="0" w:space="0" w:color="auto"/>
        <w:bottom w:val="none" w:sz="0" w:space="0" w:color="auto"/>
        <w:right w:val="none" w:sz="0" w:space="0" w:color="auto"/>
      </w:divBdr>
    </w:div>
    <w:div w:id="1039285498">
      <w:bodyDiv w:val="1"/>
      <w:marLeft w:val="0"/>
      <w:marRight w:val="0"/>
      <w:marTop w:val="0"/>
      <w:marBottom w:val="0"/>
      <w:divBdr>
        <w:top w:val="none" w:sz="0" w:space="0" w:color="auto"/>
        <w:left w:val="none" w:sz="0" w:space="0" w:color="auto"/>
        <w:bottom w:val="none" w:sz="0" w:space="0" w:color="auto"/>
        <w:right w:val="none" w:sz="0" w:space="0" w:color="auto"/>
      </w:divBdr>
    </w:div>
    <w:div w:id="1041594189">
      <w:bodyDiv w:val="1"/>
      <w:marLeft w:val="0"/>
      <w:marRight w:val="0"/>
      <w:marTop w:val="0"/>
      <w:marBottom w:val="0"/>
      <w:divBdr>
        <w:top w:val="none" w:sz="0" w:space="0" w:color="auto"/>
        <w:left w:val="none" w:sz="0" w:space="0" w:color="auto"/>
        <w:bottom w:val="none" w:sz="0" w:space="0" w:color="auto"/>
        <w:right w:val="none" w:sz="0" w:space="0" w:color="auto"/>
      </w:divBdr>
    </w:div>
    <w:div w:id="1042366171">
      <w:bodyDiv w:val="1"/>
      <w:marLeft w:val="0"/>
      <w:marRight w:val="0"/>
      <w:marTop w:val="0"/>
      <w:marBottom w:val="0"/>
      <w:divBdr>
        <w:top w:val="none" w:sz="0" w:space="0" w:color="auto"/>
        <w:left w:val="none" w:sz="0" w:space="0" w:color="auto"/>
        <w:bottom w:val="none" w:sz="0" w:space="0" w:color="auto"/>
        <w:right w:val="none" w:sz="0" w:space="0" w:color="auto"/>
      </w:divBdr>
    </w:div>
    <w:div w:id="1056662444">
      <w:bodyDiv w:val="1"/>
      <w:marLeft w:val="0"/>
      <w:marRight w:val="0"/>
      <w:marTop w:val="0"/>
      <w:marBottom w:val="0"/>
      <w:divBdr>
        <w:top w:val="none" w:sz="0" w:space="0" w:color="auto"/>
        <w:left w:val="none" w:sz="0" w:space="0" w:color="auto"/>
        <w:bottom w:val="none" w:sz="0" w:space="0" w:color="auto"/>
        <w:right w:val="none" w:sz="0" w:space="0" w:color="auto"/>
      </w:divBdr>
    </w:div>
    <w:div w:id="1056702507">
      <w:bodyDiv w:val="1"/>
      <w:marLeft w:val="0"/>
      <w:marRight w:val="0"/>
      <w:marTop w:val="0"/>
      <w:marBottom w:val="0"/>
      <w:divBdr>
        <w:top w:val="none" w:sz="0" w:space="0" w:color="auto"/>
        <w:left w:val="none" w:sz="0" w:space="0" w:color="auto"/>
        <w:bottom w:val="none" w:sz="0" w:space="0" w:color="auto"/>
        <w:right w:val="none" w:sz="0" w:space="0" w:color="auto"/>
      </w:divBdr>
    </w:div>
    <w:div w:id="1059790625">
      <w:bodyDiv w:val="1"/>
      <w:marLeft w:val="0"/>
      <w:marRight w:val="0"/>
      <w:marTop w:val="0"/>
      <w:marBottom w:val="0"/>
      <w:divBdr>
        <w:top w:val="none" w:sz="0" w:space="0" w:color="auto"/>
        <w:left w:val="none" w:sz="0" w:space="0" w:color="auto"/>
        <w:bottom w:val="none" w:sz="0" w:space="0" w:color="auto"/>
        <w:right w:val="none" w:sz="0" w:space="0" w:color="auto"/>
      </w:divBdr>
    </w:div>
    <w:div w:id="1063062281">
      <w:bodyDiv w:val="1"/>
      <w:marLeft w:val="0"/>
      <w:marRight w:val="0"/>
      <w:marTop w:val="0"/>
      <w:marBottom w:val="0"/>
      <w:divBdr>
        <w:top w:val="none" w:sz="0" w:space="0" w:color="auto"/>
        <w:left w:val="none" w:sz="0" w:space="0" w:color="auto"/>
        <w:bottom w:val="none" w:sz="0" w:space="0" w:color="auto"/>
        <w:right w:val="none" w:sz="0" w:space="0" w:color="auto"/>
      </w:divBdr>
      <w:divsChild>
        <w:div w:id="2084915444">
          <w:marLeft w:val="0"/>
          <w:marRight w:val="0"/>
          <w:marTop w:val="0"/>
          <w:marBottom w:val="0"/>
          <w:divBdr>
            <w:top w:val="none" w:sz="0" w:space="0" w:color="auto"/>
            <w:left w:val="none" w:sz="0" w:space="0" w:color="auto"/>
            <w:bottom w:val="single" w:sz="6" w:space="0" w:color="D6D6D6"/>
            <w:right w:val="none" w:sz="0" w:space="0" w:color="auto"/>
          </w:divBdr>
          <w:divsChild>
            <w:div w:id="127975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1629">
      <w:bodyDiv w:val="1"/>
      <w:marLeft w:val="0"/>
      <w:marRight w:val="0"/>
      <w:marTop w:val="0"/>
      <w:marBottom w:val="0"/>
      <w:divBdr>
        <w:top w:val="none" w:sz="0" w:space="0" w:color="auto"/>
        <w:left w:val="none" w:sz="0" w:space="0" w:color="auto"/>
        <w:bottom w:val="none" w:sz="0" w:space="0" w:color="auto"/>
        <w:right w:val="none" w:sz="0" w:space="0" w:color="auto"/>
      </w:divBdr>
    </w:div>
    <w:div w:id="1069881071">
      <w:bodyDiv w:val="1"/>
      <w:marLeft w:val="0"/>
      <w:marRight w:val="0"/>
      <w:marTop w:val="0"/>
      <w:marBottom w:val="0"/>
      <w:divBdr>
        <w:top w:val="none" w:sz="0" w:space="0" w:color="auto"/>
        <w:left w:val="none" w:sz="0" w:space="0" w:color="auto"/>
        <w:bottom w:val="none" w:sz="0" w:space="0" w:color="auto"/>
        <w:right w:val="none" w:sz="0" w:space="0" w:color="auto"/>
      </w:divBdr>
    </w:div>
    <w:div w:id="1076325016">
      <w:bodyDiv w:val="1"/>
      <w:marLeft w:val="0"/>
      <w:marRight w:val="0"/>
      <w:marTop w:val="0"/>
      <w:marBottom w:val="0"/>
      <w:divBdr>
        <w:top w:val="none" w:sz="0" w:space="0" w:color="auto"/>
        <w:left w:val="none" w:sz="0" w:space="0" w:color="auto"/>
        <w:bottom w:val="none" w:sz="0" w:space="0" w:color="auto"/>
        <w:right w:val="none" w:sz="0" w:space="0" w:color="auto"/>
      </w:divBdr>
    </w:div>
    <w:div w:id="1098914534">
      <w:bodyDiv w:val="1"/>
      <w:marLeft w:val="0"/>
      <w:marRight w:val="0"/>
      <w:marTop w:val="0"/>
      <w:marBottom w:val="0"/>
      <w:divBdr>
        <w:top w:val="none" w:sz="0" w:space="0" w:color="auto"/>
        <w:left w:val="none" w:sz="0" w:space="0" w:color="auto"/>
        <w:bottom w:val="none" w:sz="0" w:space="0" w:color="auto"/>
        <w:right w:val="none" w:sz="0" w:space="0" w:color="auto"/>
      </w:divBdr>
    </w:div>
    <w:div w:id="1108433496">
      <w:bodyDiv w:val="1"/>
      <w:marLeft w:val="0"/>
      <w:marRight w:val="0"/>
      <w:marTop w:val="0"/>
      <w:marBottom w:val="0"/>
      <w:divBdr>
        <w:top w:val="none" w:sz="0" w:space="0" w:color="auto"/>
        <w:left w:val="none" w:sz="0" w:space="0" w:color="auto"/>
        <w:bottom w:val="none" w:sz="0" w:space="0" w:color="auto"/>
        <w:right w:val="none" w:sz="0" w:space="0" w:color="auto"/>
      </w:divBdr>
    </w:div>
    <w:div w:id="1113793745">
      <w:bodyDiv w:val="1"/>
      <w:marLeft w:val="0"/>
      <w:marRight w:val="0"/>
      <w:marTop w:val="0"/>
      <w:marBottom w:val="0"/>
      <w:divBdr>
        <w:top w:val="none" w:sz="0" w:space="0" w:color="auto"/>
        <w:left w:val="none" w:sz="0" w:space="0" w:color="auto"/>
        <w:bottom w:val="none" w:sz="0" w:space="0" w:color="auto"/>
        <w:right w:val="none" w:sz="0" w:space="0" w:color="auto"/>
      </w:divBdr>
      <w:divsChild>
        <w:div w:id="1293290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528835">
      <w:bodyDiv w:val="1"/>
      <w:marLeft w:val="0"/>
      <w:marRight w:val="0"/>
      <w:marTop w:val="0"/>
      <w:marBottom w:val="0"/>
      <w:divBdr>
        <w:top w:val="none" w:sz="0" w:space="0" w:color="auto"/>
        <w:left w:val="none" w:sz="0" w:space="0" w:color="auto"/>
        <w:bottom w:val="none" w:sz="0" w:space="0" w:color="auto"/>
        <w:right w:val="none" w:sz="0" w:space="0" w:color="auto"/>
      </w:divBdr>
    </w:div>
    <w:div w:id="1120953933">
      <w:bodyDiv w:val="1"/>
      <w:marLeft w:val="0"/>
      <w:marRight w:val="0"/>
      <w:marTop w:val="0"/>
      <w:marBottom w:val="0"/>
      <w:divBdr>
        <w:top w:val="none" w:sz="0" w:space="0" w:color="auto"/>
        <w:left w:val="none" w:sz="0" w:space="0" w:color="auto"/>
        <w:bottom w:val="none" w:sz="0" w:space="0" w:color="auto"/>
        <w:right w:val="none" w:sz="0" w:space="0" w:color="auto"/>
      </w:divBdr>
    </w:div>
    <w:div w:id="1121610255">
      <w:bodyDiv w:val="1"/>
      <w:marLeft w:val="0"/>
      <w:marRight w:val="0"/>
      <w:marTop w:val="0"/>
      <w:marBottom w:val="0"/>
      <w:divBdr>
        <w:top w:val="none" w:sz="0" w:space="0" w:color="auto"/>
        <w:left w:val="none" w:sz="0" w:space="0" w:color="auto"/>
        <w:bottom w:val="none" w:sz="0" w:space="0" w:color="auto"/>
        <w:right w:val="none" w:sz="0" w:space="0" w:color="auto"/>
      </w:divBdr>
    </w:div>
    <w:div w:id="1130778751">
      <w:bodyDiv w:val="1"/>
      <w:marLeft w:val="0"/>
      <w:marRight w:val="0"/>
      <w:marTop w:val="0"/>
      <w:marBottom w:val="0"/>
      <w:divBdr>
        <w:top w:val="none" w:sz="0" w:space="0" w:color="auto"/>
        <w:left w:val="none" w:sz="0" w:space="0" w:color="auto"/>
        <w:bottom w:val="none" w:sz="0" w:space="0" w:color="auto"/>
        <w:right w:val="none" w:sz="0" w:space="0" w:color="auto"/>
      </w:divBdr>
    </w:div>
    <w:div w:id="1134910377">
      <w:bodyDiv w:val="1"/>
      <w:marLeft w:val="0"/>
      <w:marRight w:val="0"/>
      <w:marTop w:val="0"/>
      <w:marBottom w:val="0"/>
      <w:divBdr>
        <w:top w:val="none" w:sz="0" w:space="0" w:color="auto"/>
        <w:left w:val="none" w:sz="0" w:space="0" w:color="auto"/>
        <w:bottom w:val="none" w:sz="0" w:space="0" w:color="auto"/>
        <w:right w:val="none" w:sz="0" w:space="0" w:color="auto"/>
      </w:divBdr>
    </w:div>
    <w:div w:id="1139763066">
      <w:bodyDiv w:val="1"/>
      <w:marLeft w:val="0"/>
      <w:marRight w:val="0"/>
      <w:marTop w:val="0"/>
      <w:marBottom w:val="0"/>
      <w:divBdr>
        <w:top w:val="none" w:sz="0" w:space="0" w:color="auto"/>
        <w:left w:val="none" w:sz="0" w:space="0" w:color="auto"/>
        <w:bottom w:val="none" w:sz="0" w:space="0" w:color="auto"/>
        <w:right w:val="none" w:sz="0" w:space="0" w:color="auto"/>
      </w:divBdr>
    </w:div>
    <w:div w:id="1139802288">
      <w:bodyDiv w:val="1"/>
      <w:marLeft w:val="0"/>
      <w:marRight w:val="0"/>
      <w:marTop w:val="0"/>
      <w:marBottom w:val="0"/>
      <w:divBdr>
        <w:top w:val="none" w:sz="0" w:space="0" w:color="auto"/>
        <w:left w:val="none" w:sz="0" w:space="0" w:color="auto"/>
        <w:bottom w:val="none" w:sz="0" w:space="0" w:color="auto"/>
        <w:right w:val="none" w:sz="0" w:space="0" w:color="auto"/>
      </w:divBdr>
    </w:div>
    <w:div w:id="1148665800">
      <w:bodyDiv w:val="1"/>
      <w:marLeft w:val="0"/>
      <w:marRight w:val="0"/>
      <w:marTop w:val="0"/>
      <w:marBottom w:val="0"/>
      <w:divBdr>
        <w:top w:val="none" w:sz="0" w:space="0" w:color="auto"/>
        <w:left w:val="none" w:sz="0" w:space="0" w:color="auto"/>
        <w:bottom w:val="none" w:sz="0" w:space="0" w:color="auto"/>
        <w:right w:val="none" w:sz="0" w:space="0" w:color="auto"/>
      </w:divBdr>
    </w:div>
    <w:div w:id="1151867140">
      <w:bodyDiv w:val="1"/>
      <w:marLeft w:val="0"/>
      <w:marRight w:val="0"/>
      <w:marTop w:val="0"/>
      <w:marBottom w:val="0"/>
      <w:divBdr>
        <w:top w:val="none" w:sz="0" w:space="0" w:color="auto"/>
        <w:left w:val="none" w:sz="0" w:space="0" w:color="auto"/>
        <w:bottom w:val="none" w:sz="0" w:space="0" w:color="auto"/>
        <w:right w:val="none" w:sz="0" w:space="0" w:color="auto"/>
      </w:divBdr>
    </w:div>
    <w:div w:id="1152521289">
      <w:bodyDiv w:val="1"/>
      <w:marLeft w:val="0"/>
      <w:marRight w:val="0"/>
      <w:marTop w:val="0"/>
      <w:marBottom w:val="0"/>
      <w:divBdr>
        <w:top w:val="none" w:sz="0" w:space="0" w:color="auto"/>
        <w:left w:val="none" w:sz="0" w:space="0" w:color="auto"/>
        <w:bottom w:val="none" w:sz="0" w:space="0" w:color="auto"/>
        <w:right w:val="none" w:sz="0" w:space="0" w:color="auto"/>
      </w:divBdr>
    </w:div>
    <w:div w:id="1153566421">
      <w:bodyDiv w:val="1"/>
      <w:marLeft w:val="0"/>
      <w:marRight w:val="0"/>
      <w:marTop w:val="0"/>
      <w:marBottom w:val="0"/>
      <w:divBdr>
        <w:top w:val="none" w:sz="0" w:space="0" w:color="auto"/>
        <w:left w:val="none" w:sz="0" w:space="0" w:color="auto"/>
        <w:bottom w:val="none" w:sz="0" w:space="0" w:color="auto"/>
        <w:right w:val="none" w:sz="0" w:space="0" w:color="auto"/>
      </w:divBdr>
    </w:div>
    <w:div w:id="1157837975">
      <w:bodyDiv w:val="1"/>
      <w:marLeft w:val="0"/>
      <w:marRight w:val="0"/>
      <w:marTop w:val="0"/>
      <w:marBottom w:val="0"/>
      <w:divBdr>
        <w:top w:val="none" w:sz="0" w:space="0" w:color="auto"/>
        <w:left w:val="none" w:sz="0" w:space="0" w:color="auto"/>
        <w:bottom w:val="none" w:sz="0" w:space="0" w:color="auto"/>
        <w:right w:val="none" w:sz="0" w:space="0" w:color="auto"/>
      </w:divBdr>
    </w:div>
    <w:div w:id="1158767404">
      <w:bodyDiv w:val="1"/>
      <w:marLeft w:val="0"/>
      <w:marRight w:val="0"/>
      <w:marTop w:val="0"/>
      <w:marBottom w:val="0"/>
      <w:divBdr>
        <w:top w:val="none" w:sz="0" w:space="0" w:color="auto"/>
        <w:left w:val="none" w:sz="0" w:space="0" w:color="auto"/>
        <w:bottom w:val="none" w:sz="0" w:space="0" w:color="auto"/>
        <w:right w:val="none" w:sz="0" w:space="0" w:color="auto"/>
      </w:divBdr>
    </w:div>
    <w:div w:id="1158885641">
      <w:bodyDiv w:val="1"/>
      <w:marLeft w:val="0"/>
      <w:marRight w:val="0"/>
      <w:marTop w:val="0"/>
      <w:marBottom w:val="0"/>
      <w:divBdr>
        <w:top w:val="none" w:sz="0" w:space="0" w:color="auto"/>
        <w:left w:val="none" w:sz="0" w:space="0" w:color="auto"/>
        <w:bottom w:val="none" w:sz="0" w:space="0" w:color="auto"/>
        <w:right w:val="none" w:sz="0" w:space="0" w:color="auto"/>
      </w:divBdr>
    </w:div>
    <w:div w:id="1160540659">
      <w:bodyDiv w:val="1"/>
      <w:marLeft w:val="0"/>
      <w:marRight w:val="0"/>
      <w:marTop w:val="0"/>
      <w:marBottom w:val="0"/>
      <w:divBdr>
        <w:top w:val="none" w:sz="0" w:space="0" w:color="auto"/>
        <w:left w:val="none" w:sz="0" w:space="0" w:color="auto"/>
        <w:bottom w:val="none" w:sz="0" w:space="0" w:color="auto"/>
        <w:right w:val="none" w:sz="0" w:space="0" w:color="auto"/>
      </w:divBdr>
    </w:div>
    <w:div w:id="1161889928">
      <w:bodyDiv w:val="1"/>
      <w:marLeft w:val="0"/>
      <w:marRight w:val="0"/>
      <w:marTop w:val="0"/>
      <w:marBottom w:val="0"/>
      <w:divBdr>
        <w:top w:val="none" w:sz="0" w:space="0" w:color="auto"/>
        <w:left w:val="none" w:sz="0" w:space="0" w:color="auto"/>
        <w:bottom w:val="none" w:sz="0" w:space="0" w:color="auto"/>
        <w:right w:val="none" w:sz="0" w:space="0" w:color="auto"/>
      </w:divBdr>
    </w:div>
    <w:div w:id="1162159815">
      <w:bodyDiv w:val="1"/>
      <w:marLeft w:val="0"/>
      <w:marRight w:val="0"/>
      <w:marTop w:val="0"/>
      <w:marBottom w:val="0"/>
      <w:divBdr>
        <w:top w:val="none" w:sz="0" w:space="0" w:color="auto"/>
        <w:left w:val="none" w:sz="0" w:space="0" w:color="auto"/>
        <w:bottom w:val="none" w:sz="0" w:space="0" w:color="auto"/>
        <w:right w:val="none" w:sz="0" w:space="0" w:color="auto"/>
      </w:divBdr>
    </w:div>
    <w:div w:id="1165897778">
      <w:bodyDiv w:val="1"/>
      <w:marLeft w:val="0"/>
      <w:marRight w:val="0"/>
      <w:marTop w:val="0"/>
      <w:marBottom w:val="0"/>
      <w:divBdr>
        <w:top w:val="none" w:sz="0" w:space="0" w:color="auto"/>
        <w:left w:val="none" w:sz="0" w:space="0" w:color="auto"/>
        <w:bottom w:val="none" w:sz="0" w:space="0" w:color="auto"/>
        <w:right w:val="none" w:sz="0" w:space="0" w:color="auto"/>
      </w:divBdr>
    </w:div>
    <w:div w:id="1172648717">
      <w:bodyDiv w:val="1"/>
      <w:marLeft w:val="0"/>
      <w:marRight w:val="0"/>
      <w:marTop w:val="0"/>
      <w:marBottom w:val="0"/>
      <w:divBdr>
        <w:top w:val="none" w:sz="0" w:space="0" w:color="auto"/>
        <w:left w:val="none" w:sz="0" w:space="0" w:color="auto"/>
        <w:bottom w:val="none" w:sz="0" w:space="0" w:color="auto"/>
        <w:right w:val="none" w:sz="0" w:space="0" w:color="auto"/>
      </w:divBdr>
    </w:div>
    <w:div w:id="1178231738">
      <w:bodyDiv w:val="1"/>
      <w:marLeft w:val="0"/>
      <w:marRight w:val="0"/>
      <w:marTop w:val="0"/>
      <w:marBottom w:val="0"/>
      <w:divBdr>
        <w:top w:val="none" w:sz="0" w:space="0" w:color="auto"/>
        <w:left w:val="none" w:sz="0" w:space="0" w:color="auto"/>
        <w:bottom w:val="none" w:sz="0" w:space="0" w:color="auto"/>
        <w:right w:val="none" w:sz="0" w:space="0" w:color="auto"/>
      </w:divBdr>
    </w:div>
    <w:div w:id="1179347743">
      <w:bodyDiv w:val="1"/>
      <w:marLeft w:val="0"/>
      <w:marRight w:val="0"/>
      <w:marTop w:val="0"/>
      <w:marBottom w:val="0"/>
      <w:divBdr>
        <w:top w:val="none" w:sz="0" w:space="0" w:color="auto"/>
        <w:left w:val="none" w:sz="0" w:space="0" w:color="auto"/>
        <w:bottom w:val="none" w:sz="0" w:space="0" w:color="auto"/>
        <w:right w:val="none" w:sz="0" w:space="0" w:color="auto"/>
      </w:divBdr>
    </w:div>
    <w:div w:id="1180199279">
      <w:bodyDiv w:val="1"/>
      <w:marLeft w:val="0"/>
      <w:marRight w:val="0"/>
      <w:marTop w:val="0"/>
      <w:marBottom w:val="0"/>
      <w:divBdr>
        <w:top w:val="none" w:sz="0" w:space="0" w:color="auto"/>
        <w:left w:val="none" w:sz="0" w:space="0" w:color="auto"/>
        <w:bottom w:val="none" w:sz="0" w:space="0" w:color="auto"/>
        <w:right w:val="none" w:sz="0" w:space="0" w:color="auto"/>
      </w:divBdr>
    </w:div>
    <w:div w:id="1183393683">
      <w:bodyDiv w:val="1"/>
      <w:marLeft w:val="0"/>
      <w:marRight w:val="0"/>
      <w:marTop w:val="0"/>
      <w:marBottom w:val="0"/>
      <w:divBdr>
        <w:top w:val="none" w:sz="0" w:space="0" w:color="auto"/>
        <w:left w:val="none" w:sz="0" w:space="0" w:color="auto"/>
        <w:bottom w:val="none" w:sz="0" w:space="0" w:color="auto"/>
        <w:right w:val="none" w:sz="0" w:space="0" w:color="auto"/>
      </w:divBdr>
    </w:div>
    <w:div w:id="1184981765">
      <w:bodyDiv w:val="1"/>
      <w:marLeft w:val="0"/>
      <w:marRight w:val="0"/>
      <w:marTop w:val="0"/>
      <w:marBottom w:val="0"/>
      <w:divBdr>
        <w:top w:val="none" w:sz="0" w:space="0" w:color="auto"/>
        <w:left w:val="none" w:sz="0" w:space="0" w:color="auto"/>
        <w:bottom w:val="none" w:sz="0" w:space="0" w:color="auto"/>
        <w:right w:val="none" w:sz="0" w:space="0" w:color="auto"/>
      </w:divBdr>
    </w:div>
    <w:div w:id="1186093621">
      <w:bodyDiv w:val="1"/>
      <w:marLeft w:val="0"/>
      <w:marRight w:val="0"/>
      <w:marTop w:val="0"/>
      <w:marBottom w:val="0"/>
      <w:divBdr>
        <w:top w:val="none" w:sz="0" w:space="0" w:color="auto"/>
        <w:left w:val="none" w:sz="0" w:space="0" w:color="auto"/>
        <w:bottom w:val="none" w:sz="0" w:space="0" w:color="auto"/>
        <w:right w:val="none" w:sz="0" w:space="0" w:color="auto"/>
      </w:divBdr>
    </w:div>
    <w:div w:id="1186403411">
      <w:bodyDiv w:val="1"/>
      <w:marLeft w:val="0"/>
      <w:marRight w:val="0"/>
      <w:marTop w:val="0"/>
      <w:marBottom w:val="0"/>
      <w:divBdr>
        <w:top w:val="none" w:sz="0" w:space="0" w:color="auto"/>
        <w:left w:val="none" w:sz="0" w:space="0" w:color="auto"/>
        <w:bottom w:val="none" w:sz="0" w:space="0" w:color="auto"/>
        <w:right w:val="none" w:sz="0" w:space="0" w:color="auto"/>
      </w:divBdr>
    </w:div>
    <w:div w:id="1191988332">
      <w:bodyDiv w:val="1"/>
      <w:marLeft w:val="0"/>
      <w:marRight w:val="0"/>
      <w:marTop w:val="0"/>
      <w:marBottom w:val="0"/>
      <w:divBdr>
        <w:top w:val="none" w:sz="0" w:space="0" w:color="auto"/>
        <w:left w:val="none" w:sz="0" w:space="0" w:color="auto"/>
        <w:bottom w:val="none" w:sz="0" w:space="0" w:color="auto"/>
        <w:right w:val="none" w:sz="0" w:space="0" w:color="auto"/>
      </w:divBdr>
    </w:div>
    <w:div w:id="1200707185">
      <w:bodyDiv w:val="1"/>
      <w:marLeft w:val="0"/>
      <w:marRight w:val="0"/>
      <w:marTop w:val="0"/>
      <w:marBottom w:val="0"/>
      <w:divBdr>
        <w:top w:val="none" w:sz="0" w:space="0" w:color="auto"/>
        <w:left w:val="none" w:sz="0" w:space="0" w:color="auto"/>
        <w:bottom w:val="none" w:sz="0" w:space="0" w:color="auto"/>
        <w:right w:val="none" w:sz="0" w:space="0" w:color="auto"/>
      </w:divBdr>
    </w:div>
    <w:div w:id="1201699832">
      <w:bodyDiv w:val="1"/>
      <w:marLeft w:val="0"/>
      <w:marRight w:val="0"/>
      <w:marTop w:val="0"/>
      <w:marBottom w:val="0"/>
      <w:divBdr>
        <w:top w:val="none" w:sz="0" w:space="0" w:color="auto"/>
        <w:left w:val="none" w:sz="0" w:space="0" w:color="auto"/>
        <w:bottom w:val="none" w:sz="0" w:space="0" w:color="auto"/>
        <w:right w:val="none" w:sz="0" w:space="0" w:color="auto"/>
      </w:divBdr>
    </w:div>
    <w:div w:id="1203975588">
      <w:bodyDiv w:val="1"/>
      <w:marLeft w:val="0"/>
      <w:marRight w:val="0"/>
      <w:marTop w:val="0"/>
      <w:marBottom w:val="0"/>
      <w:divBdr>
        <w:top w:val="none" w:sz="0" w:space="0" w:color="auto"/>
        <w:left w:val="none" w:sz="0" w:space="0" w:color="auto"/>
        <w:bottom w:val="none" w:sz="0" w:space="0" w:color="auto"/>
        <w:right w:val="none" w:sz="0" w:space="0" w:color="auto"/>
      </w:divBdr>
    </w:div>
    <w:div w:id="1204169135">
      <w:bodyDiv w:val="1"/>
      <w:marLeft w:val="0"/>
      <w:marRight w:val="0"/>
      <w:marTop w:val="0"/>
      <w:marBottom w:val="0"/>
      <w:divBdr>
        <w:top w:val="none" w:sz="0" w:space="0" w:color="auto"/>
        <w:left w:val="none" w:sz="0" w:space="0" w:color="auto"/>
        <w:bottom w:val="none" w:sz="0" w:space="0" w:color="auto"/>
        <w:right w:val="none" w:sz="0" w:space="0" w:color="auto"/>
      </w:divBdr>
    </w:div>
    <w:div w:id="1208755635">
      <w:bodyDiv w:val="1"/>
      <w:marLeft w:val="0"/>
      <w:marRight w:val="0"/>
      <w:marTop w:val="0"/>
      <w:marBottom w:val="0"/>
      <w:divBdr>
        <w:top w:val="none" w:sz="0" w:space="0" w:color="auto"/>
        <w:left w:val="none" w:sz="0" w:space="0" w:color="auto"/>
        <w:bottom w:val="none" w:sz="0" w:space="0" w:color="auto"/>
        <w:right w:val="none" w:sz="0" w:space="0" w:color="auto"/>
      </w:divBdr>
    </w:div>
    <w:div w:id="1239053847">
      <w:bodyDiv w:val="1"/>
      <w:marLeft w:val="0"/>
      <w:marRight w:val="0"/>
      <w:marTop w:val="0"/>
      <w:marBottom w:val="0"/>
      <w:divBdr>
        <w:top w:val="none" w:sz="0" w:space="0" w:color="auto"/>
        <w:left w:val="none" w:sz="0" w:space="0" w:color="auto"/>
        <w:bottom w:val="none" w:sz="0" w:space="0" w:color="auto"/>
        <w:right w:val="none" w:sz="0" w:space="0" w:color="auto"/>
      </w:divBdr>
    </w:div>
    <w:div w:id="1243569465">
      <w:bodyDiv w:val="1"/>
      <w:marLeft w:val="0"/>
      <w:marRight w:val="0"/>
      <w:marTop w:val="0"/>
      <w:marBottom w:val="0"/>
      <w:divBdr>
        <w:top w:val="none" w:sz="0" w:space="0" w:color="auto"/>
        <w:left w:val="none" w:sz="0" w:space="0" w:color="auto"/>
        <w:bottom w:val="none" w:sz="0" w:space="0" w:color="auto"/>
        <w:right w:val="none" w:sz="0" w:space="0" w:color="auto"/>
      </w:divBdr>
    </w:div>
    <w:div w:id="1244951040">
      <w:bodyDiv w:val="1"/>
      <w:marLeft w:val="0"/>
      <w:marRight w:val="0"/>
      <w:marTop w:val="0"/>
      <w:marBottom w:val="0"/>
      <w:divBdr>
        <w:top w:val="none" w:sz="0" w:space="0" w:color="auto"/>
        <w:left w:val="none" w:sz="0" w:space="0" w:color="auto"/>
        <w:bottom w:val="none" w:sz="0" w:space="0" w:color="auto"/>
        <w:right w:val="none" w:sz="0" w:space="0" w:color="auto"/>
      </w:divBdr>
    </w:div>
    <w:div w:id="1245802093">
      <w:bodyDiv w:val="1"/>
      <w:marLeft w:val="0"/>
      <w:marRight w:val="0"/>
      <w:marTop w:val="0"/>
      <w:marBottom w:val="0"/>
      <w:divBdr>
        <w:top w:val="none" w:sz="0" w:space="0" w:color="auto"/>
        <w:left w:val="none" w:sz="0" w:space="0" w:color="auto"/>
        <w:bottom w:val="none" w:sz="0" w:space="0" w:color="auto"/>
        <w:right w:val="none" w:sz="0" w:space="0" w:color="auto"/>
      </w:divBdr>
    </w:div>
    <w:div w:id="1247379403">
      <w:bodyDiv w:val="1"/>
      <w:marLeft w:val="0"/>
      <w:marRight w:val="0"/>
      <w:marTop w:val="0"/>
      <w:marBottom w:val="0"/>
      <w:divBdr>
        <w:top w:val="none" w:sz="0" w:space="0" w:color="auto"/>
        <w:left w:val="none" w:sz="0" w:space="0" w:color="auto"/>
        <w:bottom w:val="none" w:sz="0" w:space="0" w:color="auto"/>
        <w:right w:val="none" w:sz="0" w:space="0" w:color="auto"/>
      </w:divBdr>
    </w:div>
    <w:div w:id="1249077329">
      <w:bodyDiv w:val="1"/>
      <w:marLeft w:val="0"/>
      <w:marRight w:val="0"/>
      <w:marTop w:val="0"/>
      <w:marBottom w:val="0"/>
      <w:divBdr>
        <w:top w:val="none" w:sz="0" w:space="0" w:color="auto"/>
        <w:left w:val="none" w:sz="0" w:space="0" w:color="auto"/>
        <w:bottom w:val="none" w:sz="0" w:space="0" w:color="auto"/>
        <w:right w:val="none" w:sz="0" w:space="0" w:color="auto"/>
      </w:divBdr>
    </w:div>
    <w:div w:id="1253004395">
      <w:bodyDiv w:val="1"/>
      <w:marLeft w:val="0"/>
      <w:marRight w:val="0"/>
      <w:marTop w:val="0"/>
      <w:marBottom w:val="0"/>
      <w:divBdr>
        <w:top w:val="none" w:sz="0" w:space="0" w:color="auto"/>
        <w:left w:val="none" w:sz="0" w:space="0" w:color="auto"/>
        <w:bottom w:val="none" w:sz="0" w:space="0" w:color="auto"/>
        <w:right w:val="none" w:sz="0" w:space="0" w:color="auto"/>
      </w:divBdr>
    </w:div>
    <w:div w:id="1256134237">
      <w:bodyDiv w:val="1"/>
      <w:marLeft w:val="0"/>
      <w:marRight w:val="0"/>
      <w:marTop w:val="0"/>
      <w:marBottom w:val="0"/>
      <w:divBdr>
        <w:top w:val="none" w:sz="0" w:space="0" w:color="auto"/>
        <w:left w:val="none" w:sz="0" w:space="0" w:color="auto"/>
        <w:bottom w:val="none" w:sz="0" w:space="0" w:color="auto"/>
        <w:right w:val="none" w:sz="0" w:space="0" w:color="auto"/>
      </w:divBdr>
    </w:div>
    <w:div w:id="1258830779">
      <w:bodyDiv w:val="1"/>
      <w:marLeft w:val="0"/>
      <w:marRight w:val="0"/>
      <w:marTop w:val="0"/>
      <w:marBottom w:val="0"/>
      <w:divBdr>
        <w:top w:val="none" w:sz="0" w:space="0" w:color="auto"/>
        <w:left w:val="none" w:sz="0" w:space="0" w:color="auto"/>
        <w:bottom w:val="none" w:sz="0" w:space="0" w:color="auto"/>
        <w:right w:val="none" w:sz="0" w:space="0" w:color="auto"/>
      </w:divBdr>
    </w:div>
    <w:div w:id="1260406961">
      <w:bodyDiv w:val="1"/>
      <w:marLeft w:val="0"/>
      <w:marRight w:val="0"/>
      <w:marTop w:val="0"/>
      <w:marBottom w:val="0"/>
      <w:divBdr>
        <w:top w:val="none" w:sz="0" w:space="0" w:color="auto"/>
        <w:left w:val="none" w:sz="0" w:space="0" w:color="auto"/>
        <w:bottom w:val="none" w:sz="0" w:space="0" w:color="auto"/>
        <w:right w:val="none" w:sz="0" w:space="0" w:color="auto"/>
      </w:divBdr>
    </w:div>
    <w:div w:id="1270239734">
      <w:bodyDiv w:val="1"/>
      <w:marLeft w:val="0"/>
      <w:marRight w:val="0"/>
      <w:marTop w:val="0"/>
      <w:marBottom w:val="0"/>
      <w:divBdr>
        <w:top w:val="none" w:sz="0" w:space="0" w:color="auto"/>
        <w:left w:val="none" w:sz="0" w:space="0" w:color="auto"/>
        <w:bottom w:val="none" w:sz="0" w:space="0" w:color="auto"/>
        <w:right w:val="none" w:sz="0" w:space="0" w:color="auto"/>
      </w:divBdr>
    </w:div>
    <w:div w:id="1282571278">
      <w:bodyDiv w:val="1"/>
      <w:marLeft w:val="0"/>
      <w:marRight w:val="0"/>
      <w:marTop w:val="0"/>
      <w:marBottom w:val="0"/>
      <w:divBdr>
        <w:top w:val="none" w:sz="0" w:space="0" w:color="auto"/>
        <w:left w:val="none" w:sz="0" w:space="0" w:color="auto"/>
        <w:bottom w:val="none" w:sz="0" w:space="0" w:color="auto"/>
        <w:right w:val="none" w:sz="0" w:space="0" w:color="auto"/>
      </w:divBdr>
    </w:div>
    <w:div w:id="1288470218">
      <w:bodyDiv w:val="1"/>
      <w:marLeft w:val="0"/>
      <w:marRight w:val="0"/>
      <w:marTop w:val="0"/>
      <w:marBottom w:val="0"/>
      <w:divBdr>
        <w:top w:val="none" w:sz="0" w:space="0" w:color="auto"/>
        <w:left w:val="none" w:sz="0" w:space="0" w:color="auto"/>
        <w:bottom w:val="none" w:sz="0" w:space="0" w:color="auto"/>
        <w:right w:val="none" w:sz="0" w:space="0" w:color="auto"/>
      </w:divBdr>
    </w:div>
    <w:div w:id="1292591677">
      <w:bodyDiv w:val="1"/>
      <w:marLeft w:val="0"/>
      <w:marRight w:val="0"/>
      <w:marTop w:val="0"/>
      <w:marBottom w:val="0"/>
      <w:divBdr>
        <w:top w:val="none" w:sz="0" w:space="0" w:color="auto"/>
        <w:left w:val="none" w:sz="0" w:space="0" w:color="auto"/>
        <w:bottom w:val="none" w:sz="0" w:space="0" w:color="auto"/>
        <w:right w:val="none" w:sz="0" w:space="0" w:color="auto"/>
      </w:divBdr>
    </w:div>
    <w:div w:id="1293291338">
      <w:bodyDiv w:val="1"/>
      <w:marLeft w:val="0"/>
      <w:marRight w:val="0"/>
      <w:marTop w:val="0"/>
      <w:marBottom w:val="0"/>
      <w:divBdr>
        <w:top w:val="none" w:sz="0" w:space="0" w:color="auto"/>
        <w:left w:val="none" w:sz="0" w:space="0" w:color="auto"/>
        <w:bottom w:val="none" w:sz="0" w:space="0" w:color="auto"/>
        <w:right w:val="none" w:sz="0" w:space="0" w:color="auto"/>
      </w:divBdr>
    </w:div>
    <w:div w:id="1297446989">
      <w:bodyDiv w:val="1"/>
      <w:marLeft w:val="0"/>
      <w:marRight w:val="0"/>
      <w:marTop w:val="0"/>
      <w:marBottom w:val="0"/>
      <w:divBdr>
        <w:top w:val="none" w:sz="0" w:space="0" w:color="auto"/>
        <w:left w:val="none" w:sz="0" w:space="0" w:color="auto"/>
        <w:bottom w:val="none" w:sz="0" w:space="0" w:color="auto"/>
        <w:right w:val="none" w:sz="0" w:space="0" w:color="auto"/>
      </w:divBdr>
    </w:div>
    <w:div w:id="1298217473">
      <w:bodyDiv w:val="1"/>
      <w:marLeft w:val="0"/>
      <w:marRight w:val="0"/>
      <w:marTop w:val="0"/>
      <w:marBottom w:val="0"/>
      <w:divBdr>
        <w:top w:val="none" w:sz="0" w:space="0" w:color="auto"/>
        <w:left w:val="none" w:sz="0" w:space="0" w:color="auto"/>
        <w:bottom w:val="none" w:sz="0" w:space="0" w:color="auto"/>
        <w:right w:val="none" w:sz="0" w:space="0" w:color="auto"/>
      </w:divBdr>
    </w:div>
    <w:div w:id="1299264206">
      <w:bodyDiv w:val="1"/>
      <w:marLeft w:val="0"/>
      <w:marRight w:val="0"/>
      <w:marTop w:val="0"/>
      <w:marBottom w:val="0"/>
      <w:divBdr>
        <w:top w:val="none" w:sz="0" w:space="0" w:color="auto"/>
        <w:left w:val="none" w:sz="0" w:space="0" w:color="auto"/>
        <w:bottom w:val="none" w:sz="0" w:space="0" w:color="auto"/>
        <w:right w:val="none" w:sz="0" w:space="0" w:color="auto"/>
      </w:divBdr>
    </w:div>
    <w:div w:id="1303996660">
      <w:bodyDiv w:val="1"/>
      <w:marLeft w:val="0"/>
      <w:marRight w:val="0"/>
      <w:marTop w:val="0"/>
      <w:marBottom w:val="0"/>
      <w:divBdr>
        <w:top w:val="none" w:sz="0" w:space="0" w:color="auto"/>
        <w:left w:val="none" w:sz="0" w:space="0" w:color="auto"/>
        <w:bottom w:val="none" w:sz="0" w:space="0" w:color="auto"/>
        <w:right w:val="none" w:sz="0" w:space="0" w:color="auto"/>
      </w:divBdr>
    </w:div>
    <w:div w:id="1311908236">
      <w:bodyDiv w:val="1"/>
      <w:marLeft w:val="0"/>
      <w:marRight w:val="0"/>
      <w:marTop w:val="0"/>
      <w:marBottom w:val="0"/>
      <w:divBdr>
        <w:top w:val="none" w:sz="0" w:space="0" w:color="auto"/>
        <w:left w:val="none" w:sz="0" w:space="0" w:color="auto"/>
        <w:bottom w:val="none" w:sz="0" w:space="0" w:color="auto"/>
        <w:right w:val="none" w:sz="0" w:space="0" w:color="auto"/>
      </w:divBdr>
    </w:div>
    <w:div w:id="1313606378">
      <w:bodyDiv w:val="1"/>
      <w:marLeft w:val="0"/>
      <w:marRight w:val="0"/>
      <w:marTop w:val="0"/>
      <w:marBottom w:val="0"/>
      <w:divBdr>
        <w:top w:val="none" w:sz="0" w:space="0" w:color="auto"/>
        <w:left w:val="none" w:sz="0" w:space="0" w:color="auto"/>
        <w:bottom w:val="none" w:sz="0" w:space="0" w:color="auto"/>
        <w:right w:val="none" w:sz="0" w:space="0" w:color="auto"/>
      </w:divBdr>
    </w:div>
    <w:div w:id="1318025909">
      <w:bodyDiv w:val="1"/>
      <w:marLeft w:val="0"/>
      <w:marRight w:val="0"/>
      <w:marTop w:val="0"/>
      <w:marBottom w:val="0"/>
      <w:divBdr>
        <w:top w:val="none" w:sz="0" w:space="0" w:color="auto"/>
        <w:left w:val="none" w:sz="0" w:space="0" w:color="auto"/>
        <w:bottom w:val="none" w:sz="0" w:space="0" w:color="auto"/>
        <w:right w:val="none" w:sz="0" w:space="0" w:color="auto"/>
      </w:divBdr>
    </w:div>
    <w:div w:id="1330448455">
      <w:bodyDiv w:val="1"/>
      <w:marLeft w:val="0"/>
      <w:marRight w:val="0"/>
      <w:marTop w:val="0"/>
      <w:marBottom w:val="0"/>
      <w:divBdr>
        <w:top w:val="none" w:sz="0" w:space="0" w:color="auto"/>
        <w:left w:val="none" w:sz="0" w:space="0" w:color="auto"/>
        <w:bottom w:val="none" w:sz="0" w:space="0" w:color="auto"/>
        <w:right w:val="none" w:sz="0" w:space="0" w:color="auto"/>
      </w:divBdr>
    </w:div>
    <w:div w:id="1336030978">
      <w:bodyDiv w:val="1"/>
      <w:marLeft w:val="0"/>
      <w:marRight w:val="0"/>
      <w:marTop w:val="0"/>
      <w:marBottom w:val="0"/>
      <w:divBdr>
        <w:top w:val="none" w:sz="0" w:space="0" w:color="auto"/>
        <w:left w:val="none" w:sz="0" w:space="0" w:color="auto"/>
        <w:bottom w:val="none" w:sz="0" w:space="0" w:color="auto"/>
        <w:right w:val="none" w:sz="0" w:space="0" w:color="auto"/>
      </w:divBdr>
    </w:div>
    <w:div w:id="1347944863">
      <w:bodyDiv w:val="1"/>
      <w:marLeft w:val="0"/>
      <w:marRight w:val="0"/>
      <w:marTop w:val="0"/>
      <w:marBottom w:val="0"/>
      <w:divBdr>
        <w:top w:val="none" w:sz="0" w:space="0" w:color="auto"/>
        <w:left w:val="none" w:sz="0" w:space="0" w:color="auto"/>
        <w:bottom w:val="none" w:sz="0" w:space="0" w:color="auto"/>
        <w:right w:val="none" w:sz="0" w:space="0" w:color="auto"/>
      </w:divBdr>
    </w:div>
    <w:div w:id="1361512682">
      <w:bodyDiv w:val="1"/>
      <w:marLeft w:val="0"/>
      <w:marRight w:val="0"/>
      <w:marTop w:val="0"/>
      <w:marBottom w:val="0"/>
      <w:divBdr>
        <w:top w:val="none" w:sz="0" w:space="0" w:color="auto"/>
        <w:left w:val="none" w:sz="0" w:space="0" w:color="auto"/>
        <w:bottom w:val="none" w:sz="0" w:space="0" w:color="auto"/>
        <w:right w:val="none" w:sz="0" w:space="0" w:color="auto"/>
      </w:divBdr>
    </w:div>
    <w:div w:id="1365714463">
      <w:bodyDiv w:val="1"/>
      <w:marLeft w:val="0"/>
      <w:marRight w:val="0"/>
      <w:marTop w:val="0"/>
      <w:marBottom w:val="0"/>
      <w:divBdr>
        <w:top w:val="none" w:sz="0" w:space="0" w:color="auto"/>
        <w:left w:val="none" w:sz="0" w:space="0" w:color="auto"/>
        <w:bottom w:val="none" w:sz="0" w:space="0" w:color="auto"/>
        <w:right w:val="none" w:sz="0" w:space="0" w:color="auto"/>
      </w:divBdr>
    </w:div>
    <w:div w:id="1385791294">
      <w:bodyDiv w:val="1"/>
      <w:marLeft w:val="0"/>
      <w:marRight w:val="0"/>
      <w:marTop w:val="0"/>
      <w:marBottom w:val="0"/>
      <w:divBdr>
        <w:top w:val="none" w:sz="0" w:space="0" w:color="auto"/>
        <w:left w:val="none" w:sz="0" w:space="0" w:color="auto"/>
        <w:bottom w:val="none" w:sz="0" w:space="0" w:color="auto"/>
        <w:right w:val="none" w:sz="0" w:space="0" w:color="auto"/>
      </w:divBdr>
    </w:div>
    <w:div w:id="1385906289">
      <w:bodyDiv w:val="1"/>
      <w:marLeft w:val="0"/>
      <w:marRight w:val="0"/>
      <w:marTop w:val="0"/>
      <w:marBottom w:val="0"/>
      <w:divBdr>
        <w:top w:val="none" w:sz="0" w:space="0" w:color="auto"/>
        <w:left w:val="none" w:sz="0" w:space="0" w:color="auto"/>
        <w:bottom w:val="none" w:sz="0" w:space="0" w:color="auto"/>
        <w:right w:val="none" w:sz="0" w:space="0" w:color="auto"/>
      </w:divBdr>
    </w:div>
    <w:div w:id="1396507979">
      <w:bodyDiv w:val="1"/>
      <w:marLeft w:val="0"/>
      <w:marRight w:val="0"/>
      <w:marTop w:val="0"/>
      <w:marBottom w:val="0"/>
      <w:divBdr>
        <w:top w:val="none" w:sz="0" w:space="0" w:color="auto"/>
        <w:left w:val="none" w:sz="0" w:space="0" w:color="auto"/>
        <w:bottom w:val="none" w:sz="0" w:space="0" w:color="auto"/>
        <w:right w:val="none" w:sz="0" w:space="0" w:color="auto"/>
      </w:divBdr>
    </w:div>
    <w:div w:id="1415591128">
      <w:bodyDiv w:val="1"/>
      <w:marLeft w:val="0"/>
      <w:marRight w:val="0"/>
      <w:marTop w:val="0"/>
      <w:marBottom w:val="0"/>
      <w:divBdr>
        <w:top w:val="none" w:sz="0" w:space="0" w:color="auto"/>
        <w:left w:val="none" w:sz="0" w:space="0" w:color="auto"/>
        <w:bottom w:val="none" w:sz="0" w:space="0" w:color="auto"/>
        <w:right w:val="none" w:sz="0" w:space="0" w:color="auto"/>
      </w:divBdr>
    </w:div>
    <w:div w:id="1419207716">
      <w:bodyDiv w:val="1"/>
      <w:marLeft w:val="0"/>
      <w:marRight w:val="0"/>
      <w:marTop w:val="0"/>
      <w:marBottom w:val="0"/>
      <w:divBdr>
        <w:top w:val="none" w:sz="0" w:space="0" w:color="auto"/>
        <w:left w:val="none" w:sz="0" w:space="0" w:color="auto"/>
        <w:bottom w:val="none" w:sz="0" w:space="0" w:color="auto"/>
        <w:right w:val="none" w:sz="0" w:space="0" w:color="auto"/>
      </w:divBdr>
    </w:div>
    <w:div w:id="1420103850">
      <w:bodyDiv w:val="1"/>
      <w:marLeft w:val="0"/>
      <w:marRight w:val="0"/>
      <w:marTop w:val="0"/>
      <w:marBottom w:val="0"/>
      <w:divBdr>
        <w:top w:val="none" w:sz="0" w:space="0" w:color="auto"/>
        <w:left w:val="none" w:sz="0" w:space="0" w:color="auto"/>
        <w:bottom w:val="none" w:sz="0" w:space="0" w:color="auto"/>
        <w:right w:val="none" w:sz="0" w:space="0" w:color="auto"/>
      </w:divBdr>
    </w:div>
    <w:div w:id="1423064989">
      <w:bodyDiv w:val="1"/>
      <w:marLeft w:val="0"/>
      <w:marRight w:val="0"/>
      <w:marTop w:val="0"/>
      <w:marBottom w:val="0"/>
      <w:divBdr>
        <w:top w:val="none" w:sz="0" w:space="0" w:color="auto"/>
        <w:left w:val="none" w:sz="0" w:space="0" w:color="auto"/>
        <w:bottom w:val="none" w:sz="0" w:space="0" w:color="auto"/>
        <w:right w:val="none" w:sz="0" w:space="0" w:color="auto"/>
      </w:divBdr>
    </w:div>
    <w:div w:id="1434783872">
      <w:bodyDiv w:val="1"/>
      <w:marLeft w:val="0"/>
      <w:marRight w:val="0"/>
      <w:marTop w:val="0"/>
      <w:marBottom w:val="0"/>
      <w:divBdr>
        <w:top w:val="none" w:sz="0" w:space="0" w:color="auto"/>
        <w:left w:val="none" w:sz="0" w:space="0" w:color="auto"/>
        <w:bottom w:val="none" w:sz="0" w:space="0" w:color="auto"/>
        <w:right w:val="none" w:sz="0" w:space="0" w:color="auto"/>
      </w:divBdr>
    </w:div>
    <w:div w:id="1435898604">
      <w:bodyDiv w:val="1"/>
      <w:marLeft w:val="0"/>
      <w:marRight w:val="0"/>
      <w:marTop w:val="0"/>
      <w:marBottom w:val="0"/>
      <w:divBdr>
        <w:top w:val="none" w:sz="0" w:space="0" w:color="auto"/>
        <w:left w:val="none" w:sz="0" w:space="0" w:color="auto"/>
        <w:bottom w:val="none" w:sz="0" w:space="0" w:color="auto"/>
        <w:right w:val="none" w:sz="0" w:space="0" w:color="auto"/>
      </w:divBdr>
    </w:div>
    <w:div w:id="1438332279">
      <w:bodyDiv w:val="1"/>
      <w:marLeft w:val="0"/>
      <w:marRight w:val="0"/>
      <w:marTop w:val="0"/>
      <w:marBottom w:val="0"/>
      <w:divBdr>
        <w:top w:val="none" w:sz="0" w:space="0" w:color="auto"/>
        <w:left w:val="none" w:sz="0" w:space="0" w:color="auto"/>
        <w:bottom w:val="none" w:sz="0" w:space="0" w:color="auto"/>
        <w:right w:val="none" w:sz="0" w:space="0" w:color="auto"/>
      </w:divBdr>
    </w:div>
    <w:div w:id="1455296560">
      <w:bodyDiv w:val="1"/>
      <w:marLeft w:val="0"/>
      <w:marRight w:val="0"/>
      <w:marTop w:val="0"/>
      <w:marBottom w:val="0"/>
      <w:divBdr>
        <w:top w:val="none" w:sz="0" w:space="0" w:color="auto"/>
        <w:left w:val="none" w:sz="0" w:space="0" w:color="auto"/>
        <w:bottom w:val="none" w:sz="0" w:space="0" w:color="auto"/>
        <w:right w:val="none" w:sz="0" w:space="0" w:color="auto"/>
      </w:divBdr>
    </w:div>
    <w:div w:id="1466046913">
      <w:bodyDiv w:val="1"/>
      <w:marLeft w:val="0"/>
      <w:marRight w:val="0"/>
      <w:marTop w:val="0"/>
      <w:marBottom w:val="0"/>
      <w:divBdr>
        <w:top w:val="none" w:sz="0" w:space="0" w:color="auto"/>
        <w:left w:val="none" w:sz="0" w:space="0" w:color="auto"/>
        <w:bottom w:val="none" w:sz="0" w:space="0" w:color="auto"/>
        <w:right w:val="none" w:sz="0" w:space="0" w:color="auto"/>
      </w:divBdr>
    </w:div>
    <w:div w:id="1467695235">
      <w:bodyDiv w:val="1"/>
      <w:marLeft w:val="0"/>
      <w:marRight w:val="0"/>
      <w:marTop w:val="0"/>
      <w:marBottom w:val="0"/>
      <w:divBdr>
        <w:top w:val="none" w:sz="0" w:space="0" w:color="auto"/>
        <w:left w:val="none" w:sz="0" w:space="0" w:color="auto"/>
        <w:bottom w:val="none" w:sz="0" w:space="0" w:color="auto"/>
        <w:right w:val="none" w:sz="0" w:space="0" w:color="auto"/>
      </w:divBdr>
    </w:div>
    <w:div w:id="1495291767">
      <w:bodyDiv w:val="1"/>
      <w:marLeft w:val="0"/>
      <w:marRight w:val="0"/>
      <w:marTop w:val="0"/>
      <w:marBottom w:val="0"/>
      <w:divBdr>
        <w:top w:val="none" w:sz="0" w:space="0" w:color="auto"/>
        <w:left w:val="none" w:sz="0" w:space="0" w:color="auto"/>
        <w:bottom w:val="none" w:sz="0" w:space="0" w:color="auto"/>
        <w:right w:val="none" w:sz="0" w:space="0" w:color="auto"/>
      </w:divBdr>
    </w:div>
    <w:div w:id="1501696482">
      <w:bodyDiv w:val="1"/>
      <w:marLeft w:val="0"/>
      <w:marRight w:val="0"/>
      <w:marTop w:val="0"/>
      <w:marBottom w:val="0"/>
      <w:divBdr>
        <w:top w:val="none" w:sz="0" w:space="0" w:color="auto"/>
        <w:left w:val="none" w:sz="0" w:space="0" w:color="auto"/>
        <w:bottom w:val="none" w:sz="0" w:space="0" w:color="auto"/>
        <w:right w:val="none" w:sz="0" w:space="0" w:color="auto"/>
      </w:divBdr>
    </w:div>
    <w:div w:id="1507161707">
      <w:bodyDiv w:val="1"/>
      <w:marLeft w:val="0"/>
      <w:marRight w:val="0"/>
      <w:marTop w:val="0"/>
      <w:marBottom w:val="0"/>
      <w:divBdr>
        <w:top w:val="none" w:sz="0" w:space="0" w:color="auto"/>
        <w:left w:val="none" w:sz="0" w:space="0" w:color="auto"/>
        <w:bottom w:val="none" w:sz="0" w:space="0" w:color="auto"/>
        <w:right w:val="none" w:sz="0" w:space="0" w:color="auto"/>
      </w:divBdr>
    </w:div>
    <w:div w:id="1522668400">
      <w:bodyDiv w:val="1"/>
      <w:marLeft w:val="0"/>
      <w:marRight w:val="0"/>
      <w:marTop w:val="0"/>
      <w:marBottom w:val="0"/>
      <w:divBdr>
        <w:top w:val="none" w:sz="0" w:space="0" w:color="auto"/>
        <w:left w:val="none" w:sz="0" w:space="0" w:color="auto"/>
        <w:bottom w:val="none" w:sz="0" w:space="0" w:color="auto"/>
        <w:right w:val="none" w:sz="0" w:space="0" w:color="auto"/>
      </w:divBdr>
    </w:div>
    <w:div w:id="1536385076">
      <w:bodyDiv w:val="1"/>
      <w:marLeft w:val="0"/>
      <w:marRight w:val="0"/>
      <w:marTop w:val="0"/>
      <w:marBottom w:val="0"/>
      <w:divBdr>
        <w:top w:val="none" w:sz="0" w:space="0" w:color="auto"/>
        <w:left w:val="none" w:sz="0" w:space="0" w:color="auto"/>
        <w:bottom w:val="none" w:sz="0" w:space="0" w:color="auto"/>
        <w:right w:val="none" w:sz="0" w:space="0" w:color="auto"/>
      </w:divBdr>
    </w:div>
    <w:div w:id="1544364027">
      <w:bodyDiv w:val="1"/>
      <w:marLeft w:val="0"/>
      <w:marRight w:val="0"/>
      <w:marTop w:val="0"/>
      <w:marBottom w:val="0"/>
      <w:divBdr>
        <w:top w:val="none" w:sz="0" w:space="0" w:color="auto"/>
        <w:left w:val="none" w:sz="0" w:space="0" w:color="auto"/>
        <w:bottom w:val="none" w:sz="0" w:space="0" w:color="auto"/>
        <w:right w:val="none" w:sz="0" w:space="0" w:color="auto"/>
      </w:divBdr>
    </w:div>
    <w:div w:id="1553232883">
      <w:bodyDiv w:val="1"/>
      <w:marLeft w:val="0"/>
      <w:marRight w:val="0"/>
      <w:marTop w:val="0"/>
      <w:marBottom w:val="0"/>
      <w:divBdr>
        <w:top w:val="none" w:sz="0" w:space="0" w:color="auto"/>
        <w:left w:val="none" w:sz="0" w:space="0" w:color="auto"/>
        <w:bottom w:val="none" w:sz="0" w:space="0" w:color="auto"/>
        <w:right w:val="none" w:sz="0" w:space="0" w:color="auto"/>
      </w:divBdr>
    </w:div>
    <w:div w:id="1565599613">
      <w:bodyDiv w:val="1"/>
      <w:marLeft w:val="0"/>
      <w:marRight w:val="0"/>
      <w:marTop w:val="0"/>
      <w:marBottom w:val="0"/>
      <w:divBdr>
        <w:top w:val="none" w:sz="0" w:space="0" w:color="auto"/>
        <w:left w:val="none" w:sz="0" w:space="0" w:color="auto"/>
        <w:bottom w:val="none" w:sz="0" w:space="0" w:color="auto"/>
        <w:right w:val="none" w:sz="0" w:space="0" w:color="auto"/>
      </w:divBdr>
    </w:div>
    <w:div w:id="1573545748">
      <w:bodyDiv w:val="1"/>
      <w:marLeft w:val="0"/>
      <w:marRight w:val="0"/>
      <w:marTop w:val="0"/>
      <w:marBottom w:val="0"/>
      <w:divBdr>
        <w:top w:val="none" w:sz="0" w:space="0" w:color="auto"/>
        <w:left w:val="none" w:sz="0" w:space="0" w:color="auto"/>
        <w:bottom w:val="none" w:sz="0" w:space="0" w:color="auto"/>
        <w:right w:val="none" w:sz="0" w:space="0" w:color="auto"/>
      </w:divBdr>
    </w:div>
    <w:div w:id="1576083674">
      <w:bodyDiv w:val="1"/>
      <w:marLeft w:val="0"/>
      <w:marRight w:val="0"/>
      <w:marTop w:val="0"/>
      <w:marBottom w:val="0"/>
      <w:divBdr>
        <w:top w:val="none" w:sz="0" w:space="0" w:color="auto"/>
        <w:left w:val="none" w:sz="0" w:space="0" w:color="auto"/>
        <w:bottom w:val="none" w:sz="0" w:space="0" w:color="auto"/>
        <w:right w:val="none" w:sz="0" w:space="0" w:color="auto"/>
      </w:divBdr>
    </w:div>
    <w:div w:id="1576888973">
      <w:bodyDiv w:val="1"/>
      <w:marLeft w:val="0"/>
      <w:marRight w:val="0"/>
      <w:marTop w:val="0"/>
      <w:marBottom w:val="0"/>
      <w:divBdr>
        <w:top w:val="none" w:sz="0" w:space="0" w:color="auto"/>
        <w:left w:val="none" w:sz="0" w:space="0" w:color="auto"/>
        <w:bottom w:val="none" w:sz="0" w:space="0" w:color="auto"/>
        <w:right w:val="none" w:sz="0" w:space="0" w:color="auto"/>
      </w:divBdr>
      <w:divsChild>
        <w:div w:id="1462456662">
          <w:marLeft w:val="0"/>
          <w:marRight w:val="0"/>
          <w:marTop w:val="240"/>
          <w:marBottom w:val="60"/>
          <w:divBdr>
            <w:top w:val="none" w:sz="0" w:space="0" w:color="auto"/>
            <w:left w:val="none" w:sz="0" w:space="0" w:color="auto"/>
            <w:bottom w:val="none" w:sz="0" w:space="0" w:color="auto"/>
            <w:right w:val="none" w:sz="0" w:space="0" w:color="auto"/>
          </w:divBdr>
        </w:div>
      </w:divsChild>
    </w:div>
    <w:div w:id="1579825032">
      <w:bodyDiv w:val="1"/>
      <w:marLeft w:val="0"/>
      <w:marRight w:val="0"/>
      <w:marTop w:val="0"/>
      <w:marBottom w:val="0"/>
      <w:divBdr>
        <w:top w:val="none" w:sz="0" w:space="0" w:color="auto"/>
        <w:left w:val="none" w:sz="0" w:space="0" w:color="auto"/>
        <w:bottom w:val="none" w:sz="0" w:space="0" w:color="auto"/>
        <w:right w:val="none" w:sz="0" w:space="0" w:color="auto"/>
      </w:divBdr>
    </w:div>
    <w:div w:id="1580870463">
      <w:bodyDiv w:val="1"/>
      <w:marLeft w:val="0"/>
      <w:marRight w:val="0"/>
      <w:marTop w:val="0"/>
      <w:marBottom w:val="0"/>
      <w:divBdr>
        <w:top w:val="none" w:sz="0" w:space="0" w:color="auto"/>
        <w:left w:val="none" w:sz="0" w:space="0" w:color="auto"/>
        <w:bottom w:val="none" w:sz="0" w:space="0" w:color="auto"/>
        <w:right w:val="none" w:sz="0" w:space="0" w:color="auto"/>
      </w:divBdr>
    </w:div>
    <w:div w:id="1588690651">
      <w:bodyDiv w:val="1"/>
      <w:marLeft w:val="0"/>
      <w:marRight w:val="0"/>
      <w:marTop w:val="0"/>
      <w:marBottom w:val="0"/>
      <w:divBdr>
        <w:top w:val="none" w:sz="0" w:space="0" w:color="auto"/>
        <w:left w:val="none" w:sz="0" w:space="0" w:color="auto"/>
        <w:bottom w:val="none" w:sz="0" w:space="0" w:color="auto"/>
        <w:right w:val="none" w:sz="0" w:space="0" w:color="auto"/>
      </w:divBdr>
    </w:div>
    <w:div w:id="1592734560">
      <w:bodyDiv w:val="1"/>
      <w:marLeft w:val="0"/>
      <w:marRight w:val="0"/>
      <w:marTop w:val="0"/>
      <w:marBottom w:val="0"/>
      <w:divBdr>
        <w:top w:val="none" w:sz="0" w:space="0" w:color="auto"/>
        <w:left w:val="none" w:sz="0" w:space="0" w:color="auto"/>
        <w:bottom w:val="none" w:sz="0" w:space="0" w:color="auto"/>
        <w:right w:val="none" w:sz="0" w:space="0" w:color="auto"/>
      </w:divBdr>
    </w:div>
    <w:div w:id="1601597221">
      <w:bodyDiv w:val="1"/>
      <w:marLeft w:val="0"/>
      <w:marRight w:val="0"/>
      <w:marTop w:val="0"/>
      <w:marBottom w:val="0"/>
      <w:divBdr>
        <w:top w:val="none" w:sz="0" w:space="0" w:color="auto"/>
        <w:left w:val="none" w:sz="0" w:space="0" w:color="auto"/>
        <w:bottom w:val="none" w:sz="0" w:space="0" w:color="auto"/>
        <w:right w:val="none" w:sz="0" w:space="0" w:color="auto"/>
      </w:divBdr>
    </w:div>
    <w:div w:id="1601988573">
      <w:bodyDiv w:val="1"/>
      <w:marLeft w:val="0"/>
      <w:marRight w:val="0"/>
      <w:marTop w:val="0"/>
      <w:marBottom w:val="0"/>
      <w:divBdr>
        <w:top w:val="none" w:sz="0" w:space="0" w:color="auto"/>
        <w:left w:val="none" w:sz="0" w:space="0" w:color="auto"/>
        <w:bottom w:val="none" w:sz="0" w:space="0" w:color="auto"/>
        <w:right w:val="none" w:sz="0" w:space="0" w:color="auto"/>
      </w:divBdr>
    </w:div>
    <w:div w:id="1607689394">
      <w:bodyDiv w:val="1"/>
      <w:marLeft w:val="0"/>
      <w:marRight w:val="0"/>
      <w:marTop w:val="0"/>
      <w:marBottom w:val="0"/>
      <w:divBdr>
        <w:top w:val="none" w:sz="0" w:space="0" w:color="auto"/>
        <w:left w:val="none" w:sz="0" w:space="0" w:color="auto"/>
        <w:bottom w:val="none" w:sz="0" w:space="0" w:color="auto"/>
        <w:right w:val="none" w:sz="0" w:space="0" w:color="auto"/>
      </w:divBdr>
    </w:div>
    <w:div w:id="1611663562">
      <w:bodyDiv w:val="1"/>
      <w:marLeft w:val="0"/>
      <w:marRight w:val="0"/>
      <w:marTop w:val="0"/>
      <w:marBottom w:val="0"/>
      <w:divBdr>
        <w:top w:val="none" w:sz="0" w:space="0" w:color="auto"/>
        <w:left w:val="none" w:sz="0" w:space="0" w:color="auto"/>
        <w:bottom w:val="none" w:sz="0" w:space="0" w:color="auto"/>
        <w:right w:val="none" w:sz="0" w:space="0" w:color="auto"/>
      </w:divBdr>
    </w:div>
    <w:div w:id="1614824886">
      <w:bodyDiv w:val="1"/>
      <w:marLeft w:val="0"/>
      <w:marRight w:val="0"/>
      <w:marTop w:val="0"/>
      <w:marBottom w:val="0"/>
      <w:divBdr>
        <w:top w:val="none" w:sz="0" w:space="0" w:color="auto"/>
        <w:left w:val="none" w:sz="0" w:space="0" w:color="auto"/>
        <w:bottom w:val="none" w:sz="0" w:space="0" w:color="auto"/>
        <w:right w:val="none" w:sz="0" w:space="0" w:color="auto"/>
      </w:divBdr>
      <w:divsChild>
        <w:div w:id="1737364026">
          <w:marLeft w:val="0"/>
          <w:marRight w:val="0"/>
          <w:marTop w:val="0"/>
          <w:marBottom w:val="225"/>
          <w:divBdr>
            <w:top w:val="single" w:sz="24" w:space="0" w:color="auto"/>
            <w:left w:val="single" w:sz="24" w:space="0" w:color="auto"/>
            <w:bottom w:val="single" w:sz="36" w:space="0" w:color="003300"/>
            <w:right w:val="single" w:sz="24" w:space="0" w:color="auto"/>
          </w:divBdr>
          <w:divsChild>
            <w:div w:id="386805501">
              <w:marLeft w:val="0"/>
              <w:marRight w:val="0"/>
              <w:marTop w:val="0"/>
              <w:marBottom w:val="0"/>
              <w:divBdr>
                <w:top w:val="none" w:sz="0" w:space="0" w:color="auto"/>
                <w:left w:val="none" w:sz="0" w:space="0" w:color="auto"/>
                <w:bottom w:val="none" w:sz="0" w:space="0" w:color="auto"/>
                <w:right w:val="none" w:sz="0" w:space="0" w:color="auto"/>
              </w:divBdr>
            </w:div>
          </w:divsChild>
        </w:div>
        <w:div w:id="246425245">
          <w:marLeft w:val="0"/>
          <w:marRight w:val="0"/>
          <w:marTop w:val="0"/>
          <w:marBottom w:val="0"/>
          <w:divBdr>
            <w:top w:val="none" w:sz="0" w:space="0" w:color="auto"/>
            <w:left w:val="none" w:sz="0" w:space="0" w:color="auto"/>
            <w:bottom w:val="none" w:sz="0" w:space="0" w:color="auto"/>
            <w:right w:val="none" w:sz="0" w:space="0" w:color="auto"/>
          </w:divBdr>
          <w:divsChild>
            <w:div w:id="2004819296">
              <w:marLeft w:val="0"/>
              <w:marRight w:val="0"/>
              <w:marTop w:val="0"/>
              <w:marBottom w:val="0"/>
              <w:divBdr>
                <w:top w:val="none" w:sz="0" w:space="0" w:color="auto"/>
                <w:left w:val="none" w:sz="0" w:space="0" w:color="auto"/>
                <w:bottom w:val="none" w:sz="0" w:space="0" w:color="auto"/>
                <w:right w:val="none" w:sz="0" w:space="0" w:color="auto"/>
              </w:divBdr>
              <w:divsChild>
                <w:div w:id="1478061327">
                  <w:marLeft w:val="0"/>
                  <w:marRight w:val="0"/>
                  <w:marTop w:val="0"/>
                  <w:marBottom w:val="0"/>
                  <w:divBdr>
                    <w:top w:val="none" w:sz="0" w:space="0" w:color="auto"/>
                    <w:left w:val="none" w:sz="0" w:space="0" w:color="auto"/>
                    <w:bottom w:val="none" w:sz="0" w:space="0" w:color="auto"/>
                    <w:right w:val="none" w:sz="0" w:space="0" w:color="auto"/>
                  </w:divBdr>
                  <w:divsChild>
                    <w:div w:id="138097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995564">
      <w:bodyDiv w:val="1"/>
      <w:marLeft w:val="0"/>
      <w:marRight w:val="0"/>
      <w:marTop w:val="0"/>
      <w:marBottom w:val="0"/>
      <w:divBdr>
        <w:top w:val="none" w:sz="0" w:space="0" w:color="auto"/>
        <w:left w:val="none" w:sz="0" w:space="0" w:color="auto"/>
        <w:bottom w:val="none" w:sz="0" w:space="0" w:color="auto"/>
        <w:right w:val="none" w:sz="0" w:space="0" w:color="auto"/>
      </w:divBdr>
    </w:div>
    <w:div w:id="1622608855">
      <w:bodyDiv w:val="1"/>
      <w:marLeft w:val="0"/>
      <w:marRight w:val="0"/>
      <w:marTop w:val="0"/>
      <w:marBottom w:val="0"/>
      <w:divBdr>
        <w:top w:val="none" w:sz="0" w:space="0" w:color="auto"/>
        <w:left w:val="none" w:sz="0" w:space="0" w:color="auto"/>
        <w:bottom w:val="none" w:sz="0" w:space="0" w:color="auto"/>
        <w:right w:val="none" w:sz="0" w:space="0" w:color="auto"/>
      </w:divBdr>
    </w:div>
    <w:div w:id="1622952480">
      <w:bodyDiv w:val="1"/>
      <w:marLeft w:val="0"/>
      <w:marRight w:val="0"/>
      <w:marTop w:val="0"/>
      <w:marBottom w:val="0"/>
      <w:divBdr>
        <w:top w:val="none" w:sz="0" w:space="0" w:color="auto"/>
        <w:left w:val="none" w:sz="0" w:space="0" w:color="auto"/>
        <w:bottom w:val="none" w:sz="0" w:space="0" w:color="auto"/>
        <w:right w:val="none" w:sz="0" w:space="0" w:color="auto"/>
      </w:divBdr>
    </w:div>
    <w:div w:id="1623925449">
      <w:bodyDiv w:val="1"/>
      <w:marLeft w:val="0"/>
      <w:marRight w:val="0"/>
      <w:marTop w:val="0"/>
      <w:marBottom w:val="0"/>
      <w:divBdr>
        <w:top w:val="none" w:sz="0" w:space="0" w:color="auto"/>
        <w:left w:val="none" w:sz="0" w:space="0" w:color="auto"/>
        <w:bottom w:val="none" w:sz="0" w:space="0" w:color="auto"/>
        <w:right w:val="none" w:sz="0" w:space="0" w:color="auto"/>
      </w:divBdr>
    </w:div>
    <w:div w:id="1629701590">
      <w:bodyDiv w:val="1"/>
      <w:marLeft w:val="0"/>
      <w:marRight w:val="0"/>
      <w:marTop w:val="0"/>
      <w:marBottom w:val="0"/>
      <w:divBdr>
        <w:top w:val="none" w:sz="0" w:space="0" w:color="auto"/>
        <w:left w:val="none" w:sz="0" w:space="0" w:color="auto"/>
        <w:bottom w:val="none" w:sz="0" w:space="0" w:color="auto"/>
        <w:right w:val="none" w:sz="0" w:space="0" w:color="auto"/>
      </w:divBdr>
    </w:div>
    <w:div w:id="1640068238">
      <w:bodyDiv w:val="1"/>
      <w:marLeft w:val="0"/>
      <w:marRight w:val="0"/>
      <w:marTop w:val="0"/>
      <w:marBottom w:val="0"/>
      <w:divBdr>
        <w:top w:val="none" w:sz="0" w:space="0" w:color="auto"/>
        <w:left w:val="none" w:sz="0" w:space="0" w:color="auto"/>
        <w:bottom w:val="none" w:sz="0" w:space="0" w:color="auto"/>
        <w:right w:val="none" w:sz="0" w:space="0" w:color="auto"/>
      </w:divBdr>
    </w:div>
    <w:div w:id="1641227511">
      <w:bodyDiv w:val="1"/>
      <w:marLeft w:val="0"/>
      <w:marRight w:val="0"/>
      <w:marTop w:val="0"/>
      <w:marBottom w:val="0"/>
      <w:divBdr>
        <w:top w:val="none" w:sz="0" w:space="0" w:color="auto"/>
        <w:left w:val="none" w:sz="0" w:space="0" w:color="auto"/>
        <w:bottom w:val="none" w:sz="0" w:space="0" w:color="auto"/>
        <w:right w:val="none" w:sz="0" w:space="0" w:color="auto"/>
      </w:divBdr>
    </w:div>
    <w:div w:id="1641300581">
      <w:bodyDiv w:val="1"/>
      <w:marLeft w:val="0"/>
      <w:marRight w:val="0"/>
      <w:marTop w:val="0"/>
      <w:marBottom w:val="0"/>
      <w:divBdr>
        <w:top w:val="none" w:sz="0" w:space="0" w:color="auto"/>
        <w:left w:val="none" w:sz="0" w:space="0" w:color="auto"/>
        <w:bottom w:val="none" w:sz="0" w:space="0" w:color="auto"/>
        <w:right w:val="none" w:sz="0" w:space="0" w:color="auto"/>
      </w:divBdr>
    </w:div>
    <w:div w:id="1642346374">
      <w:bodyDiv w:val="1"/>
      <w:marLeft w:val="0"/>
      <w:marRight w:val="0"/>
      <w:marTop w:val="0"/>
      <w:marBottom w:val="0"/>
      <w:divBdr>
        <w:top w:val="none" w:sz="0" w:space="0" w:color="auto"/>
        <w:left w:val="none" w:sz="0" w:space="0" w:color="auto"/>
        <w:bottom w:val="none" w:sz="0" w:space="0" w:color="auto"/>
        <w:right w:val="none" w:sz="0" w:space="0" w:color="auto"/>
      </w:divBdr>
    </w:div>
    <w:div w:id="1646159399">
      <w:bodyDiv w:val="1"/>
      <w:marLeft w:val="0"/>
      <w:marRight w:val="0"/>
      <w:marTop w:val="0"/>
      <w:marBottom w:val="0"/>
      <w:divBdr>
        <w:top w:val="none" w:sz="0" w:space="0" w:color="auto"/>
        <w:left w:val="none" w:sz="0" w:space="0" w:color="auto"/>
        <w:bottom w:val="none" w:sz="0" w:space="0" w:color="auto"/>
        <w:right w:val="none" w:sz="0" w:space="0" w:color="auto"/>
      </w:divBdr>
    </w:div>
    <w:div w:id="1647053729">
      <w:bodyDiv w:val="1"/>
      <w:marLeft w:val="0"/>
      <w:marRight w:val="0"/>
      <w:marTop w:val="0"/>
      <w:marBottom w:val="0"/>
      <w:divBdr>
        <w:top w:val="none" w:sz="0" w:space="0" w:color="auto"/>
        <w:left w:val="none" w:sz="0" w:space="0" w:color="auto"/>
        <w:bottom w:val="none" w:sz="0" w:space="0" w:color="auto"/>
        <w:right w:val="none" w:sz="0" w:space="0" w:color="auto"/>
      </w:divBdr>
    </w:div>
    <w:div w:id="1654335771">
      <w:bodyDiv w:val="1"/>
      <w:marLeft w:val="0"/>
      <w:marRight w:val="0"/>
      <w:marTop w:val="0"/>
      <w:marBottom w:val="0"/>
      <w:divBdr>
        <w:top w:val="none" w:sz="0" w:space="0" w:color="auto"/>
        <w:left w:val="none" w:sz="0" w:space="0" w:color="auto"/>
        <w:bottom w:val="none" w:sz="0" w:space="0" w:color="auto"/>
        <w:right w:val="none" w:sz="0" w:space="0" w:color="auto"/>
      </w:divBdr>
    </w:div>
    <w:div w:id="1654525825">
      <w:bodyDiv w:val="1"/>
      <w:marLeft w:val="0"/>
      <w:marRight w:val="0"/>
      <w:marTop w:val="0"/>
      <w:marBottom w:val="0"/>
      <w:divBdr>
        <w:top w:val="none" w:sz="0" w:space="0" w:color="auto"/>
        <w:left w:val="none" w:sz="0" w:space="0" w:color="auto"/>
        <w:bottom w:val="none" w:sz="0" w:space="0" w:color="auto"/>
        <w:right w:val="none" w:sz="0" w:space="0" w:color="auto"/>
      </w:divBdr>
    </w:div>
    <w:div w:id="1654677942">
      <w:bodyDiv w:val="1"/>
      <w:marLeft w:val="0"/>
      <w:marRight w:val="0"/>
      <w:marTop w:val="0"/>
      <w:marBottom w:val="0"/>
      <w:divBdr>
        <w:top w:val="none" w:sz="0" w:space="0" w:color="auto"/>
        <w:left w:val="none" w:sz="0" w:space="0" w:color="auto"/>
        <w:bottom w:val="none" w:sz="0" w:space="0" w:color="auto"/>
        <w:right w:val="none" w:sz="0" w:space="0" w:color="auto"/>
      </w:divBdr>
    </w:div>
    <w:div w:id="1659922411">
      <w:bodyDiv w:val="1"/>
      <w:marLeft w:val="0"/>
      <w:marRight w:val="0"/>
      <w:marTop w:val="0"/>
      <w:marBottom w:val="0"/>
      <w:divBdr>
        <w:top w:val="none" w:sz="0" w:space="0" w:color="auto"/>
        <w:left w:val="none" w:sz="0" w:space="0" w:color="auto"/>
        <w:bottom w:val="none" w:sz="0" w:space="0" w:color="auto"/>
        <w:right w:val="none" w:sz="0" w:space="0" w:color="auto"/>
      </w:divBdr>
    </w:div>
    <w:div w:id="1663584123">
      <w:bodyDiv w:val="1"/>
      <w:marLeft w:val="0"/>
      <w:marRight w:val="0"/>
      <w:marTop w:val="0"/>
      <w:marBottom w:val="0"/>
      <w:divBdr>
        <w:top w:val="none" w:sz="0" w:space="0" w:color="auto"/>
        <w:left w:val="none" w:sz="0" w:space="0" w:color="auto"/>
        <w:bottom w:val="none" w:sz="0" w:space="0" w:color="auto"/>
        <w:right w:val="none" w:sz="0" w:space="0" w:color="auto"/>
      </w:divBdr>
      <w:divsChild>
        <w:div w:id="96681516">
          <w:blockQuote w:val="1"/>
          <w:marLeft w:val="720"/>
          <w:marRight w:val="720"/>
          <w:marTop w:val="100"/>
          <w:marBottom w:val="100"/>
          <w:divBdr>
            <w:top w:val="none" w:sz="0" w:space="0" w:color="auto"/>
            <w:left w:val="none" w:sz="0" w:space="0" w:color="auto"/>
            <w:bottom w:val="none" w:sz="0" w:space="0" w:color="auto"/>
            <w:right w:val="none" w:sz="0" w:space="0" w:color="auto"/>
          </w:divBdr>
        </w:div>
        <w:div w:id="822165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698179">
      <w:bodyDiv w:val="1"/>
      <w:marLeft w:val="0"/>
      <w:marRight w:val="0"/>
      <w:marTop w:val="0"/>
      <w:marBottom w:val="0"/>
      <w:divBdr>
        <w:top w:val="none" w:sz="0" w:space="0" w:color="auto"/>
        <w:left w:val="none" w:sz="0" w:space="0" w:color="auto"/>
        <w:bottom w:val="none" w:sz="0" w:space="0" w:color="auto"/>
        <w:right w:val="none" w:sz="0" w:space="0" w:color="auto"/>
      </w:divBdr>
    </w:div>
    <w:div w:id="1665233910">
      <w:bodyDiv w:val="1"/>
      <w:marLeft w:val="0"/>
      <w:marRight w:val="0"/>
      <w:marTop w:val="0"/>
      <w:marBottom w:val="0"/>
      <w:divBdr>
        <w:top w:val="none" w:sz="0" w:space="0" w:color="auto"/>
        <w:left w:val="none" w:sz="0" w:space="0" w:color="auto"/>
        <w:bottom w:val="none" w:sz="0" w:space="0" w:color="auto"/>
        <w:right w:val="none" w:sz="0" w:space="0" w:color="auto"/>
      </w:divBdr>
    </w:div>
    <w:div w:id="1665550514">
      <w:bodyDiv w:val="1"/>
      <w:marLeft w:val="0"/>
      <w:marRight w:val="0"/>
      <w:marTop w:val="0"/>
      <w:marBottom w:val="0"/>
      <w:divBdr>
        <w:top w:val="none" w:sz="0" w:space="0" w:color="auto"/>
        <w:left w:val="none" w:sz="0" w:space="0" w:color="auto"/>
        <w:bottom w:val="none" w:sz="0" w:space="0" w:color="auto"/>
        <w:right w:val="none" w:sz="0" w:space="0" w:color="auto"/>
      </w:divBdr>
    </w:div>
    <w:div w:id="1672176836">
      <w:bodyDiv w:val="1"/>
      <w:marLeft w:val="0"/>
      <w:marRight w:val="0"/>
      <w:marTop w:val="0"/>
      <w:marBottom w:val="0"/>
      <w:divBdr>
        <w:top w:val="none" w:sz="0" w:space="0" w:color="auto"/>
        <w:left w:val="none" w:sz="0" w:space="0" w:color="auto"/>
        <w:bottom w:val="none" w:sz="0" w:space="0" w:color="auto"/>
        <w:right w:val="none" w:sz="0" w:space="0" w:color="auto"/>
      </w:divBdr>
    </w:div>
    <w:div w:id="1682781671">
      <w:bodyDiv w:val="1"/>
      <w:marLeft w:val="0"/>
      <w:marRight w:val="0"/>
      <w:marTop w:val="0"/>
      <w:marBottom w:val="0"/>
      <w:divBdr>
        <w:top w:val="none" w:sz="0" w:space="0" w:color="auto"/>
        <w:left w:val="none" w:sz="0" w:space="0" w:color="auto"/>
        <w:bottom w:val="none" w:sz="0" w:space="0" w:color="auto"/>
        <w:right w:val="none" w:sz="0" w:space="0" w:color="auto"/>
      </w:divBdr>
    </w:div>
    <w:div w:id="1685548428">
      <w:bodyDiv w:val="1"/>
      <w:marLeft w:val="0"/>
      <w:marRight w:val="0"/>
      <w:marTop w:val="0"/>
      <w:marBottom w:val="0"/>
      <w:divBdr>
        <w:top w:val="none" w:sz="0" w:space="0" w:color="auto"/>
        <w:left w:val="none" w:sz="0" w:space="0" w:color="auto"/>
        <w:bottom w:val="none" w:sz="0" w:space="0" w:color="auto"/>
        <w:right w:val="none" w:sz="0" w:space="0" w:color="auto"/>
      </w:divBdr>
    </w:div>
    <w:div w:id="1687054257">
      <w:bodyDiv w:val="1"/>
      <w:marLeft w:val="0"/>
      <w:marRight w:val="0"/>
      <w:marTop w:val="0"/>
      <w:marBottom w:val="0"/>
      <w:divBdr>
        <w:top w:val="none" w:sz="0" w:space="0" w:color="auto"/>
        <w:left w:val="none" w:sz="0" w:space="0" w:color="auto"/>
        <w:bottom w:val="none" w:sz="0" w:space="0" w:color="auto"/>
        <w:right w:val="none" w:sz="0" w:space="0" w:color="auto"/>
      </w:divBdr>
    </w:div>
    <w:div w:id="1688412044">
      <w:bodyDiv w:val="1"/>
      <w:marLeft w:val="0"/>
      <w:marRight w:val="0"/>
      <w:marTop w:val="0"/>
      <w:marBottom w:val="0"/>
      <w:divBdr>
        <w:top w:val="none" w:sz="0" w:space="0" w:color="auto"/>
        <w:left w:val="none" w:sz="0" w:space="0" w:color="auto"/>
        <w:bottom w:val="none" w:sz="0" w:space="0" w:color="auto"/>
        <w:right w:val="none" w:sz="0" w:space="0" w:color="auto"/>
      </w:divBdr>
    </w:div>
    <w:div w:id="1689913145">
      <w:bodyDiv w:val="1"/>
      <w:marLeft w:val="0"/>
      <w:marRight w:val="0"/>
      <w:marTop w:val="0"/>
      <w:marBottom w:val="0"/>
      <w:divBdr>
        <w:top w:val="none" w:sz="0" w:space="0" w:color="auto"/>
        <w:left w:val="none" w:sz="0" w:space="0" w:color="auto"/>
        <w:bottom w:val="none" w:sz="0" w:space="0" w:color="auto"/>
        <w:right w:val="none" w:sz="0" w:space="0" w:color="auto"/>
      </w:divBdr>
    </w:div>
    <w:div w:id="1690594511">
      <w:bodyDiv w:val="1"/>
      <w:marLeft w:val="0"/>
      <w:marRight w:val="0"/>
      <w:marTop w:val="0"/>
      <w:marBottom w:val="0"/>
      <w:divBdr>
        <w:top w:val="none" w:sz="0" w:space="0" w:color="auto"/>
        <w:left w:val="none" w:sz="0" w:space="0" w:color="auto"/>
        <w:bottom w:val="none" w:sz="0" w:space="0" w:color="auto"/>
        <w:right w:val="none" w:sz="0" w:space="0" w:color="auto"/>
      </w:divBdr>
    </w:div>
    <w:div w:id="1694842804">
      <w:bodyDiv w:val="1"/>
      <w:marLeft w:val="0"/>
      <w:marRight w:val="0"/>
      <w:marTop w:val="0"/>
      <w:marBottom w:val="0"/>
      <w:divBdr>
        <w:top w:val="none" w:sz="0" w:space="0" w:color="auto"/>
        <w:left w:val="none" w:sz="0" w:space="0" w:color="auto"/>
        <w:bottom w:val="none" w:sz="0" w:space="0" w:color="auto"/>
        <w:right w:val="none" w:sz="0" w:space="0" w:color="auto"/>
      </w:divBdr>
    </w:div>
    <w:div w:id="1701398311">
      <w:bodyDiv w:val="1"/>
      <w:marLeft w:val="0"/>
      <w:marRight w:val="0"/>
      <w:marTop w:val="0"/>
      <w:marBottom w:val="0"/>
      <w:divBdr>
        <w:top w:val="none" w:sz="0" w:space="0" w:color="auto"/>
        <w:left w:val="none" w:sz="0" w:space="0" w:color="auto"/>
        <w:bottom w:val="none" w:sz="0" w:space="0" w:color="auto"/>
        <w:right w:val="none" w:sz="0" w:space="0" w:color="auto"/>
      </w:divBdr>
    </w:div>
    <w:div w:id="1702589809">
      <w:bodyDiv w:val="1"/>
      <w:marLeft w:val="0"/>
      <w:marRight w:val="0"/>
      <w:marTop w:val="0"/>
      <w:marBottom w:val="0"/>
      <w:divBdr>
        <w:top w:val="none" w:sz="0" w:space="0" w:color="auto"/>
        <w:left w:val="none" w:sz="0" w:space="0" w:color="auto"/>
        <w:bottom w:val="none" w:sz="0" w:space="0" w:color="auto"/>
        <w:right w:val="none" w:sz="0" w:space="0" w:color="auto"/>
      </w:divBdr>
    </w:div>
    <w:div w:id="1709455994">
      <w:bodyDiv w:val="1"/>
      <w:marLeft w:val="0"/>
      <w:marRight w:val="0"/>
      <w:marTop w:val="0"/>
      <w:marBottom w:val="0"/>
      <w:divBdr>
        <w:top w:val="none" w:sz="0" w:space="0" w:color="auto"/>
        <w:left w:val="none" w:sz="0" w:space="0" w:color="auto"/>
        <w:bottom w:val="none" w:sz="0" w:space="0" w:color="auto"/>
        <w:right w:val="none" w:sz="0" w:space="0" w:color="auto"/>
      </w:divBdr>
    </w:div>
    <w:div w:id="1721048819">
      <w:bodyDiv w:val="1"/>
      <w:marLeft w:val="0"/>
      <w:marRight w:val="0"/>
      <w:marTop w:val="0"/>
      <w:marBottom w:val="0"/>
      <w:divBdr>
        <w:top w:val="none" w:sz="0" w:space="0" w:color="auto"/>
        <w:left w:val="none" w:sz="0" w:space="0" w:color="auto"/>
        <w:bottom w:val="none" w:sz="0" w:space="0" w:color="auto"/>
        <w:right w:val="none" w:sz="0" w:space="0" w:color="auto"/>
      </w:divBdr>
    </w:div>
    <w:div w:id="1735228075">
      <w:bodyDiv w:val="1"/>
      <w:marLeft w:val="0"/>
      <w:marRight w:val="0"/>
      <w:marTop w:val="0"/>
      <w:marBottom w:val="0"/>
      <w:divBdr>
        <w:top w:val="none" w:sz="0" w:space="0" w:color="auto"/>
        <w:left w:val="none" w:sz="0" w:space="0" w:color="auto"/>
        <w:bottom w:val="none" w:sz="0" w:space="0" w:color="auto"/>
        <w:right w:val="none" w:sz="0" w:space="0" w:color="auto"/>
      </w:divBdr>
    </w:div>
    <w:div w:id="1737043690">
      <w:bodyDiv w:val="1"/>
      <w:marLeft w:val="0"/>
      <w:marRight w:val="0"/>
      <w:marTop w:val="0"/>
      <w:marBottom w:val="0"/>
      <w:divBdr>
        <w:top w:val="none" w:sz="0" w:space="0" w:color="auto"/>
        <w:left w:val="none" w:sz="0" w:space="0" w:color="auto"/>
        <w:bottom w:val="none" w:sz="0" w:space="0" w:color="auto"/>
        <w:right w:val="none" w:sz="0" w:space="0" w:color="auto"/>
      </w:divBdr>
    </w:div>
    <w:div w:id="1740596418">
      <w:bodyDiv w:val="1"/>
      <w:marLeft w:val="0"/>
      <w:marRight w:val="0"/>
      <w:marTop w:val="0"/>
      <w:marBottom w:val="0"/>
      <w:divBdr>
        <w:top w:val="none" w:sz="0" w:space="0" w:color="auto"/>
        <w:left w:val="none" w:sz="0" w:space="0" w:color="auto"/>
        <w:bottom w:val="none" w:sz="0" w:space="0" w:color="auto"/>
        <w:right w:val="none" w:sz="0" w:space="0" w:color="auto"/>
      </w:divBdr>
    </w:div>
    <w:div w:id="1744595767">
      <w:bodyDiv w:val="1"/>
      <w:marLeft w:val="0"/>
      <w:marRight w:val="0"/>
      <w:marTop w:val="0"/>
      <w:marBottom w:val="0"/>
      <w:divBdr>
        <w:top w:val="none" w:sz="0" w:space="0" w:color="auto"/>
        <w:left w:val="none" w:sz="0" w:space="0" w:color="auto"/>
        <w:bottom w:val="none" w:sz="0" w:space="0" w:color="auto"/>
        <w:right w:val="none" w:sz="0" w:space="0" w:color="auto"/>
      </w:divBdr>
    </w:div>
    <w:div w:id="1746607538">
      <w:bodyDiv w:val="1"/>
      <w:marLeft w:val="0"/>
      <w:marRight w:val="0"/>
      <w:marTop w:val="0"/>
      <w:marBottom w:val="0"/>
      <w:divBdr>
        <w:top w:val="none" w:sz="0" w:space="0" w:color="auto"/>
        <w:left w:val="none" w:sz="0" w:space="0" w:color="auto"/>
        <w:bottom w:val="none" w:sz="0" w:space="0" w:color="auto"/>
        <w:right w:val="none" w:sz="0" w:space="0" w:color="auto"/>
      </w:divBdr>
    </w:div>
    <w:div w:id="1757938184">
      <w:bodyDiv w:val="1"/>
      <w:marLeft w:val="0"/>
      <w:marRight w:val="0"/>
      <w:marTop w:val="0"/>
      <w:marBottom w:val="0"/>
      <w:divBdr>
        <w:top w:val="none" w:sz="0" w:space="0" w:color="auto"/>
        <w:left w:val="none" w:sz="0" w:space="0" w:color="auto"/>
        <w:bottom w:val="none" w:sz="0" w:space="0" w:color="auto"/>
        <w:right w:val="none" w:sz="0" w:space="0" w:color="auto"/>
      </w:divBdr>
    </w:div>
    <w:div w:id="1758360373">
      <w:bodyDiv w:val="1"/>
      <w:marLeft w:val="0"/>
      <w:marRight w:val="0"/>
      <w:marTop w:val="0"/>
      <w:marBottom w:val="0"/>
      <w:divBdr>
        <w:top w:val="none" w:sz="0" w:space="0" w:color="auto"/>
        <w:left w:val="none" w:sz="0" w:space="0" w:color="auto"/>
        <w:bottom w:val="none" w:sz="0" w:space="0" w:color="auto"/>
        <w:right w:val="none" w:sz="0" w:space="0" w:color="auto"/>
      </w:divBdr>
    </w:div>
    <w:div w:id="1761097875">
      <w:bodyDiv w:val="1"/>
      <w:marLeft w:val="0"/>
      <w:marRight w:val="0"/>
      <w:marTop w:val="0"/>
      <w:marBottom w:val="0"/>
      <w:divBdr>
        <w:top w:val="none" w:sz="0" w:space="0" w:color="auto"/>
        <w:left w:val="none" w:sz="0" w:space="0" w:color="auto"/>
        <w:bottom w:val="none" w:sz="0" w:space="0" w:color="auto"/>
        <w:right w:val="none" w:sz="0" w:space="0" w:color="auto"/>
      </w:divBdr>
    </w:div>
    <w:div w:id="1761221518">
      <w:bodyDiv w:val="1"/>
      <w:marLeft w:val="0"/>
      <w:marRight w:val="0"/>
      <w:marTop w:val="0"/>
      <w:marBottom w:val="0"/>
      <w:divBdr>
        <w:top w:val="none" w:sz="0" w:space="0" w:color="auto"/>
        <w:left w:val="none" w:sz="0" w:space="0" w:color="auto"/>
        <w:bottom w:val="none" w:sz="0" w:space="0" w:color="auto"/>
        <w:right w:val="none" w:sz="0" w:space="0" w:color="auto"/>
      </w:divBdr>
    </w:div>
    <w:div w:id="1776485406">
      <w:bodyDiv w:val="1"/>
      <w:marLeft w:val="0"/>
      <w:marRight w:val="0"/>
      <w:marTop w:val="0"/>
      <w:marBottom w:val="0"/>
      <w:divBdr>
        <w:top w:val="none" w:sz="0" w:space="0" w:color="auto"/>
        <w:left w:val="none" w:sz="0" w:space="0" w:color="auto"/>
        <w:bottom w:val="none" w:sz="0" w:space="0" w:color="auto"/>
        <w:right w:val="none" w:sz="0" w:space="0" w:color="auto"/>
      </w:divBdr>
    </w:div>
    <w:div w:id="1779913632">
      <w:bodyDiv w:val="1"/>
      <w:marLeft w:val="0"/>
      <w:marRight w:val="0"/>
      <w:marTop w:val="0"/>
      <w:marBottom w:val="0"/>
      <w:divBdr>
        <w:top w:val="none" w:sz="0" w:space="0" w:color="auto"/>
        <w:left w:val="none" w:sz="0" w:space="0" w:color="auto"/>
        <w:bottom w:val="none" w:sz="0" w:space="0" w:color="auto"/>
        <w:right w:val="none" w:sz="0" w:space="0" w:color="auto"/>
      </w:divBdr>
    </w:div>
    <w:div w:id="1782990287">
      <w:bodyDiv w:val="1"/>
      <w:marLeft w:val="0"/>
      <w:marRight w:val="0"/>
      <w:marTop w:val="0"/>
      <w:marBottom w:val="0"/>
      <w:divBdr>
        <w:top w:val="none" w:sz="0" w:space="0" w:color="auto"/>
        <w:left w:val="none" w:sz="0" w:space="0" w:color="auto"/>
        <w:bottom w:val="none" w:sz="0" w:space="0" w:color="auto"/>
        <w:right w:val="none" w:sz="0" w:space="0" w:color="auto"/>
      </w:divBdr>
    </w:div>
    <w:div w:id="1787114093">
      <w:bodyDiv w:val="1"/>
      <w:marLeft w:val="0"/>
      <w:marRight w:val="0"/>
      <w:marTop w:val="0"/>
      <w:marBottom w:val="0"/>
      <w:divBdr>
        <w:top w:val="none" w:sz="0" w:space="0" w:color="auto"/>
        <w:left w:val="none" w:sz="0" w:space="0" w:color="auto"/>
        <w:bottom w:val="none" w:sz="0" w:space="0" w:color="auto"/>
        <w:right w:val="none" w:sz="0" w:space="0" w:color="auto"/>
      </w:divBdr>
    </w:div>
    <w:div w:id="1795368923">
      <w:bodyDiv w:val="1"/>
      <w:marLeft w:val="0"/>
      <w:marRight w:val="0"/>
      <w:marTop w:val="0"/>
      <w:marBottom w:val="0"/>
      <w:divBdr>
        <w:top w:val="none" w:sz="0" w:space="0" w:color="auto"/>
        <w:left w:val="none" w:sz="0" w:space="0" w:color="auto"/>
        <w:bottom w:val="none" w:sz="0" w:space="0" w:color="auto"/>
        <w:right w:val="none" w:sz="0" w:space="0" w:color="auto"/>
      </w:divBdr>
    </w:div>
    <w:div w:id="1798181853">
      <w:bodyDiv w:val="1"/>
      <w:marLeft w:val="0"/>
      <w:marRight w:val="0"/>
      <w:marTop w:val="0"/>
      <w:marBottom w:val="0"/>
      <w:divBdr>
        <w:top w:val="none" w:sz="0" w:space="0" w:color="auto"/>
        <w:left w:val="none" w:sz="0" w:space="0" w:color="auto"/>
        <w:bottom w:val="none" w:sz="0" w:space="0" w:color="auto"/>
        <w:right w:val="none" w:sz="0" w:space="0" w:color="auto"/>
      </w:divBdr>
    </w:div>
    <w:div w:id="1801800756">
      <w:bodyDiv w:val="1"/>
      <w:marLeft w:val="0"/>
      <w:marRight w:val="0"/>
      <w:marTop w:val="0"/>
      <w:marBottom w:val="0"/>
      <w:divBdr>
        <w:top w:val="none" w:sz="0" w:space="0" w:color="auto"/>
        <w:left w:val="none" w:sz="0" w:space="0" w:color="auto"/>
        <w:bottom w:val="none" w:sz="0" w:space="0" w:color="auto"/>
        <w:right w:val="none" w:sz="0" w:space="0" w:color="auto"/>
      </w:divBdr>
    </w:div>
    <w:div w:id="1806384488">
      <w:bodyDiv w:val="1"/>
      <w:marLeft w:val="0"/>
      <w:marRight w:val="0"/>
      <w:marTop w:val="0"/>
      <w:marBottom w:val="0"/>
      <w:divBdr>
        <w:top w:val="none" w:sz="0" w:space="0" w:color="auto"/>
        <w:left w:val="none" w:sz="0" w:space="0" w:color="auto"/>
        <w:bottom w:val="none" w:sz="0" w:space="0" w:color="auto"/>
        <w:right w:val="none" w:sz="0" w:space="0" w:color="auto"/>
      </w:divBdr>
    </w:div>
    <w:div w:id="1811635059">
      <w:bodyDiv w:val="1"/>
      <w:marLeft w:val="0"/>
      <w:marRight w:val="0"/>
      <w:marTop w:val="0"/>
      <w:marBottom w:val="0"/>
      <w:divBdr>
        <w:top w:val="none" w:sz="0" w:space="0" w:color="auto"/>
        <w:left w:val="none" w:sz="0" w:space="0" w:color="auto"/>
        <w:bottom w:val="none" w:sz="0" w:space="0" w:color="auto"/>
        <w:right w:val="none" w:sz="0" w:space="0" w:color="auto"/>
      </w:divBdr>
      <w:divsChild>
        <w:div w:id="656688552">
          <w:marLeft w:val="0"/>
          <w:marRight w:val="0"/>
          <w:marTop w:val="240"/>
          <w:marBottom w:val="60"/>
          <w:divBdr>
            <w:top w:val="none" w:sz="0" w:space="0" w:color="auto"/>
            <w:left w:val="none" w:sz="0" w:space="0" w:color="auto"/>
            <w:bottom w:val="none" w:sz="0" w:space="0" w:color="auto"/>
            <w:right w:val="none" w:sz="0" w:space="0" w:color="auto"/>
          </w:divBdr>
        </w:div>
      </w:divsChild>
    </w:div>
    <w:div w:id="1814716259">
      <w:bodyDiv w:val="1"/>
      <w:marLeft w:val="0"/>
      <w:marRight w:val="0"/>
      <w:marTop w:val="0"/>
      <w:marBottom w:val="0"/>
      <w:divBdr>
        <w:top w:val="none" w:sz="0" w:space="0" w:color="auto"/>
        <w:left w:val="none" w:sz="0" w:space="0" w:color="auto"/>
        <w:bottom w:val="none" w:sz="0" w:space="0" w:color="auto"/>
        <w:right w:val="none" w:sz="0" w:space="0" w:color="auto"/>
      </w:divBdr>
    </w:div>
    <w:div w:id="1817644069">
      <w:bodyDiv w:val="1"/>
      <w:marLeft w:val="0"/>
      <w:marRight w:val="0"/>
      <w:marTop w:val="0"/>
      <w:marBottom w:val="0"/>
      <w:divBdr>
        <w:top w:val="none" w:sz="0" w:space="0" w:color="auto"/>
        <w:left w:val="none" w:sz="0" w:space="0" w:color="auto"/>
        <w:bottom w:val="none" w:sz="0" w:space="0" w:color="auto"/>
        <w:right w:val="none" w:sz="0" w:space="0" w:color="auto"/>
      </w:divBdr>
    </w:div>
    <w:div w:id="1819611491">
      <w:bodyDiv w:val="1"/>
      <w:marLeft w:val="0"/>
      <w:marRight w:val="0"/>
      <w:marTop w:val="0"/>
      <w:marBottom w:val="0"/>
      <w:divBdr>
        <w:top w:val="none" w:sz="0" w:space="0" w:color="auto"/>
        <w:left w:val="none" w:sz="0" w:space="0" w:color="auto"/>
        <w:bottom w:val="none" w:sz="0" w:space="0" w:color="auto"/>
        <w:right w:val="none" w:sz="0" w:space="0" w:color="auto"/>
      </w:divBdr>
    </w:div>
    <w:div w:id="1822771867">
      <w:bodyDiv w:val="1"/>
      <w:marLeft w:val="0"/>
      <w:marRight w:val="0"/>
      <w:marTop w:val="0"/>
      <w:marBottom w:val="0"/>
      <w:divBdr>
        <w:top w:val="none" w:sz="0" w:space="0" w:color="auto"/>
        <w:left w:val="none" w:sz="0" w:space="0" w:color="auto"/>
        <w:bottom w:val="none" w:sz="0" w:space="0" w:color="auto"/>
        <w:right w:val="none" w:sz="0" w:space="0" w:color="auto"/>
      </w:divBdr>
    </w:div>
    <w:div w:id="1827551998">
      <w:bodyDiv w:val="1"/>
      <w:marLeft w:val="0"/>
      <w:marRight w:val="0"/>
      <w:marTop w:val="0"/>
      <w:marBottom w:val="0"/>
      <w:divBdr>
        <w:top w:val="none" w:sz="0" w:space="0" w:color="auto"/>
        <w:left w:val="none" w:sz="0" w:space="0" w:color="auto"/>
        <w:bottom w:val="none" w:sz="0" w:space="0" w:color="auto"/>
        <w:right w:val="none" w:sz="0" w:space="0" w:color="auto"/>
      </w:divBdr>
    </w:div>
    <w:div w:id="1830945753">
      <w:bodyDiv w:val="1"/>
      <w:marLeft w:val="0"/>
      <w:marRight w:val="0"/>
      <w:marTop w:val="0"/>
      <w:marBottom w:val="0"/>
      <w:divBdr>
        <w:top w:val="none" w:sz="0" w:space="0" w:color="auto"/>
        <w:left w:val="none" w:sz="0" w:space="0" w:color="auto"/>
        <w:bottom w:val="none" w:sz="0" w:space="0" w:color="auto"/>
        <w:right w:val="none" w:sz="0" w:space="0" w:color="auto"/>
      </w:divBdr>
    </w:div>
    <w:div w:id="1831479072">
      <w:bodyDiv w:val="1"/>
      <w:marLeft w:val="0"/>
      <w:marRight w:val="0"/>
      <w:marTop w:val="0"/>
      <w:marBottom w:val="0"/>
      <w:divBdr>
        <w:top w:val="none" w:sz="0" w:space="0" w:color="auto"/>
        <w:left w:val="none" w:sz="0" w:space="0" w:color="auto"/>
        <w:bottom w:val="none" w:sz="0" w:space="0" w:color="auto"/>
        <w:right w:val="none" w:sz="0" w:space="0" w:color="auto"/>
      </w:divBdr>
    </w:div>
    <w:div w:id="1841309840">
      <w:bodyDiv w:val="1"/>
      <w:marLeft w:val="0"/>
      <w:marRight w:val="0"/>
      <w:marTop w:val="0"/>
      <w:marBottom w:val="0"/>
      <w:divBdr>
        <w:top w:val="none" w:sz="0" w:space="0" w:color="auto"/>
        <w:left w:val="none" w:sz="0" w:space="0" w:color="auto"/>
        <w:bottom w:val="none" w:sz="0" w:space="0" w:color="auto"/>
        <w:right w:val="none" w:sz="0" w:space="0" w:color="auto"/>
      </w:divBdr>
    </w:div>
    <w:div w:id="1841577366">
      <w:bodyDiv w:val="1"/>
      <w:marLeft w:val="0"/>
      <w:marRight w:val="0"/>
      <w:marTop w:val="0"/>
      <w:marBottom w:val="0"/>
      <w:divBdr>
        <w:top w:val="none" w:sz="0" w:space="0" w:color="auto"/>
        <w:left w:val="none" w:sz="0" w:space="0" w:color="auto"/>
        <w:bottom w:val="none" w:sz="0" w:space="0" w:color="auto"/>
        <w:right w:val="none" w:sz="0" w:space="0" w:color="auto"/>
      </w:divBdr>
    </w:div>
    <w:div w:id="1842815716">
      <w:bodyDiv w:val="1"/>
      <w:marLeft w:val="0"/>
      <w:marRight w:val="0"/>
      <w:marTop w:val="0"/>
      <w:marBottom w:val="0"/>
      <w:divBdr>
        <w:top w:val="none" w:sz="0" w:space="0" w:color="auto"/>
        <w:left w:val="none" w:sz="0" w:space="0" w:color="auto"/>
        <w:bottom w:val="none" w:sz="0" w:space="0" w:color="auto"/>
        <w:right w:val="none" w:sz="0" w:space="0" w:color="auto"/>
      </w:divBdr>
    </w:div>
    <w:div w:id="1847092306">
      <w:bodyDiv w:val="1"/>
      <w:marLeft w:val="0"/>
      <w:marRight w:val="0"/>
      <w:marTop w:val="0"/>
      <w:marBottom w:val="0"/>
      <w:divBdr>
        <w:top w:val="none" w:sz="0" w:space="0" w:color="auto"/>
        <w:left w:val="none" w:sz="0" w:space="0" w:color="auto"/>
        <w:bottom w:val="none" w:sz="0" w:space="0" w:color="auto"/>
        <w:right w:val="none" w:sz="0" w:space="0" w:color="auto"/>
      </w:divBdr>
    </w:div>
    <w:div w:id="1848324724">
      <w:bodyDiv w:val="1"/>
      <w:marLeft w:val="0"/>
      <w:marRight w:val="0"/>
      <w:marTop w:val="0"/>
      <w:marBottom w:val="0"/>
      <w:divBdr>
        <w:top w:val="none" w:sz="0" w:space="0" w:color="auto"/>
        <w:left w:val="none" w:sz="0" w:space="0" w:color="auto"/>
        <w:bottom w:val="none" w:sz="0" w:space="0" w:color="auto"/>
        <w:right w:val="none" w:sz="0" w:space="0" w:color="auto"/>
      </w:divBdr>
    </w:div>
    <w:div w:id="1849250667">
      <w:bodyDiv w:val="1"/>
      <w:marLeft w:val="0"/>
      <w:marRight w:val="0"/>
      <w:marTop w:val="0"/>
      <w:marBottom w:val="0"/>
      <w:divBdr>
        <w:top w:val="none" w:sz="0" w:space="0" w:color="auto"/>
        <w:left w:val="none" w:sz="0" w:space="0" w:color="auto"/>
        <w:bottom w:val="none" w:sz="0" w:space="0" w:color="auto"/>
        <w:right w:val="none" w:sz="0" w:space="0" w:color="auto"/>
      </w:divBdr>
    </w:div>
    <w:div w:id="1849251893">
      <w:bodyDiv w:val="1"/>
      <w:marLeft w:val="0"/>
      <w:marRight w:val="0"/>
      <w:marTop w:val="0"/>
      <w:marBottom w:val="0"/>
      <w:divBdr>
        <w:top w:val="none" w:sz="0" w:space="0" w:color="auto"/>
        <w:left w:val="none" w:sz="0" w:space="0" w:color="auto"/>
        <w:bottom w:val="none" w:sz="0" w:space="0" w:color="auto"/>
        <w:right w:val="none" w:sz="0" w:space="0" w:color="auto"/>
      </w:divBdr>
    </w:div>
    <w:div w:id="1855074094">
      <w:bodyDiv w:val="1"/>
      <w:marLeft w:val="0"/>
      <w:marRight w:val="0"/>
      <w:marTop w:val="0"/>
      <w:marBottom w:val="0"/>
      <w:divBdr>
        <w:top w:val="none" w:sz="0" w:space="0" w:color="auto"/>
        <w:left w:val="none" w:sz="0" w:space="0" w:color="auto"/>
        <w:bottom w:val="none" w:sz="0" w:space="0" w:color="auto"/>
        <w:right w:val="none" w:sz="0" w:space="0" w:color="auto"/>
      </w:divBdr>
    </w:div>
    <w:div w:id="1858614978">
      <w:bodyDiv w:val="1"/>
      <w:marLeft w:val="0"/>
      <w:marRight w:val="0"/>
      <w:marTop w:val="0"/>
      <w:marBottom w:val="0"/>
      <w:divBdr>
        <w:top w:val="none" w:sz="0" w:space="0" w:color="auto"/>
        <w:left w:val="none" w:sz="0" w:space="0" w:color="auto"/>
        <w:bottom w:val="none" w:sz="0" w:space="0" w:color="auto"/>
        <w:right w:val="none" w:sz="0" w:space="0" w:color="auto"/>
      </w:divBdr>
    </w:div>
    <w:div w:id="1867670672">
      <w:bodyDiv w:val="1"/>
      <w:marLeft w:val="0"/>
      <w:marRight w:val="0"/>
      <w:marTop w:val="0"/>
      <w:marBottom w:val="0"/>
      <w:divBdr>
        <w:top w:val="none" w:sz="0" w:space="0" w:color="auto"/>
        <w:left w:val="none" w:sz="0" w:space="0" w:color="auto"/>
        <w:bottom w:val="none" w:sz="0" w:space="0" w:color="auto"/>
        <w:right w:val="none" w:sz="0" w:space="0" w:color="auto"/>
      </w:divBdr>
    </w:div>
    <w:div w:id="1868567938">
      <w:bodyDiv w:val="1"/>
      <w:marLeft w:val="0"/>
      <w:marRight w:val="0"/>
      <w:marTop w:val="0"/>
      <w:marBottom w:val="0"/>
      <w:divBdr>
        <w:top w:val="none" w:sz="0" w:space="0" w:color="auto"/>
        <w:left w:val="none" w:sz="0" w:space="0" w:color="auto"/>
        <w:bottom w:val="none" w:sz="0" w:space="0" w:color="auto"/>
        <w:right w:val="none" w:sz="0" w:space="0" w:color="auto"/>
      </w:divBdr>
    </w:div>
    <w:div w:id="1875382813">
      <w:bodyDiv w:val="1"/>
      <w:marLeft w:val="0"/>
      <w:marRight w:val="0"/>
      <w:marTop w:val="0"/>
      <w:marBottom w:val="0"/>
      <w:divBdr>
        <w:top w:val="none" w:sz="0" w:space="0" w:color="auto"/>
        <w:left w:val="none" w:sz="0" w:space="0" w:color="auto"/>
        <w:bottom w:val="none" w:sz="0" w:space="0" w:color="auto"/>
        <w:right w:val="none" w:sz="0" w:space="0" w:color="auto"/>
      </w:divBdr>
    </w:div>
    <w:div w:id="1878616954">
      <w:bodyDiv w:val="1"/>
      <w:marLeft w:val="0"/>
      <w:marRight w:val="0"/>
      <w:marTop w:val="0"/>
      <w:marBottom w:val="0"/>
      <w:divBdr>
        <w:top w:val="none" w:sz="0" w:space="0" w:color="auto"/>
        <w:left w:val="none" w:sz="0" w:space="0" w:color="auto"/>
        <w:bottom w:val="none" w:sz="0" w:space="0" w:color="auto"/>
        <w:right w:val="none" w:sz="0" w:space="0" w:color="auto"/>
      </w:divBdr>
    </w:div>
    <w:div w:id="1880162414">
      <w:bodyDiv w:val="1"/>
      <w:marLeft w:val="0"/>
      <w:marRight w:val="0"/>
      <w:marTop w:val="0"/>
      <w:marBottom w:val="0"/>
      <w:divBdr>
        <w:top w:val="none" w:sz="0" w:space="0" w:color="auto"/>
        <w:left w:val="none" w:sz="0" w:space="0" w:color="auto"/>
        <w:bottom w:val="none" w:sz="0" w:space="0" w:color="auto"/>
        <w:right w:val="none" w:sz="0" w:space="0" w:color="auto"/>
      </w:divBdr>
    </w:div>
    <w:div w:id="1885825164">
      <w:bodyDiv w:val="1"/>
      <w:marLeft w:val="0"/>
      <w:marRight w:val="0"/>
      <w:marTop w:val="0"/>
      <w:marBottom w:val="0"/>
      <w:divBdr>
        <w:top w:val="none" w:sz="0" w:space="0" w:color="auto"/>
        <w:left w:val="none" w:sz="0" w:space="0" w:color="auto"/>
        <w:bottom w:val="none" w:sz="0" w:space="0" w:color="auto"/>
        <w:right w:val="none" w:sz="0" w:space="0" w:color="auto"/>
      </w:divBdr>
    </w:div>
    <w:div w:id="1885828481">
      <w:bodyDiv w:val="1"/>
      <w:marLeft w:val="0"/>
      <w:marRight w:val="0"/>
      <w:marTop w:val="0"/>
      <w:marBottom w:val="0"/>
      <w:divBdr>
        <w:top w:val="none" w:sz="0" w:space="0" w:color="auto"/>
        <w:left w:val="none" w:sz="0" w:space="0" w:color="auto"/>
        <w:bottom w:val="none" w:sz="0" w:space="0" w:color="auto"/>
        <w:right w:val="none" w:sz="0" w:space="0" w:color="auto"/>
      </w:divBdr>
    </w:div>
    <w:div w:id="1887403791">
      <w:bodyDiv w:val="1"/>
      <w:marLeft w:val="0"/>
      <w:marRight w:val="0"/>
      <w:marTop w:val="0"/>
      <w:marBottom w:val="0"/>
      <w:divBdr>
        <w:top w:val="none" w:sz="0" w:space="0" w:color="auto"/>
        <w:left w:val="none" w:sz="0" w:space="0" w:color="auto"/>
        <w:bottom w:val="none" w:sz="0" w:space="0" w:color="auto"/>
        <w:right w:val="none" w:sz="0" w:space="0" w:color="auto"/>
      </w:divBdr>
    </w:div>
    <w:div w:id="1900749140">
      <w:bodyDiv w:val="1"/>
      <w:marLeft w:val="0"/>
      <w:marRight w:val="0"/>
      <w:marTop w:val="0"/>
      <w:marBottom w:val="0"/>
      <w:divBdr>
        <w:top w:val="none" w:sz="0" w:space="0" w:color="auto"/>
        <w:left w:val="none" w:sz="0" w:space="0" w:color="auto"/>
        <w:bottom w:val="none" w:sz="0" w:space="0" w:color="auto"/>
        <w:right w:val="none" w:sz="0" w:space="0" w:color="auto"/>
      </w:divBdr>
    </w:div>
    <w:div w:id="1905603036">
      <w:bodyDiv w:val="1"/>
      <w:marLeft w:val="0"/>
      <w:marRight w:val="0"/>
      <w:marTop w:val="0"/>
      <w:marBottom w:val="0"/>
      <w:divBdr>
        <w:top w:val="none" w:sz="0" w:space="0" w:color="auto"/>
        <w:left w:val="none" w:sz="0" w:space="0" w:color="auto"/>
        <w:bottom w:val="none" w:sz="0" w:space="0" w:color="auto"/>
        <w:right w:val="none" w:sz="0" w:space="0" w:color="auto"/>
      </w:divBdr>
    </w:div>
    <w:div w:id="1912041104">
      <w:bodyDiv w:val="1"/>
      <w:marLeft w:val="0"/>
      <w:marRight w:val="0"/>
      <w:marTop w:val="0"/>
      <w:marBottom w:val="0"/>
      <w:divBdr>
        <w:top w:val="none" w:sz="0" w:space="0" w:color="auto"/>
        <w:left w:val="none" w:sz="0" w:space="0" w:color="auto"/>
        <w:bottom w:val="none" w:sz="0" w:space="0" w:color="auto"/>
        <w:right w:val="none" w:sz="0" w:space="0" w:color="auto"/>
      </w:divBdr>
    </w:div>
    <w:div w:id="1927222293">
      <w:bodyDiv w:val="1"/>
      <w:marLeft w:val="0"/>
      <w:marRight w:val="0"/>
      <w:marTop w:val="0"/>
      <w:marBottom w:val="0"/>
      <w:divBdr>
        <w:top w:val="none" w:sz="0" w:space="0" w:color="auto"/>
        <w:left w:val="none" w:sz="0" w:space="0" w:color="auto"/>
        <w:bottom w:val="none" w:sz="0" w:space="0" w:color="auto"/>
        <w:right w:val="none" w:sz="0" w:space="0" w:color="auto"/>
      </w:divBdr>
    </w:div>
    <w:div w:id="1929727455">
      <w:bodyDiv w:val="1"/>
      <w:marLeft w:val="0"/>
      <w:marRight w:val="0"/>
      <w:marTop w:val="0"/>
      <w:marBottom w:val="0"/>
      <w:divBdr>
        <w:top w:val="none" w:sz="0" w:space="0" w:color="auto"/>
        <w:left w:val="none" w:sz="0" w:space="0" w:color="auto"/>
        <w:bottom w:val="none" w:sz="0" w:space="0" w:color="auto"/>
        <w:right w:val="none" w:sz="0" w:space="0" w:color="auto"/>
      </w:divBdr>
    </w:div>
    <w:div w:id="1934512725">
      <w:bodyDiv w:val="1"/>
      <w:marLeft w:val="0"/>
      <w:marRight w:val="0"/>
      <w:marTop w:val="0"/>
      <w:marBottom w:val="0"/>
      <w:divBdr>
        <w:top w:val="none" w:sz="0" w:space="0" w:color="auto"/>
        <w:left w:val="none" w:sz="0" w:space="0" w:color="auto"/>
        <w:bottom w:val="none" w:sz="0" w:space="0" w:color="auto"/>
        <w:right w:val="none" w:sz="0" w:space="0" w:color="auto"/>
      </w:divBdr>
    </w:div>
    <w:div w:id="1935236829">
      <w:bodyDiv w:val="1"/>
      <w:marLeft w:val="0"/>
      <w:marRight w:val="0"/>
      <w:marTop w:val="0"/>
      <w:marBottom w:val="0"/>
      <w:divBdr>
        <w:top w:val="none" w:sz="0" w:space="0" w:color="auto"/>
        <w:left w:val="none" w:sz="0" w:space="0" w:color="auto"/>
        <w:bottom w:val="none" w:sz="0" w:space="0" w:color="auto"/>
        <w:right w:val="none" w:sz="0" w:space="0" w:color="auto"/>
      </w:divBdr>
    </w:div>
    <w:div w:id="1945916047">
      <w:bodyDiv w:val="1"/>
      <w:marLeft w:val="0"/>
      <w:marRight w:val="0"/>
      <w:marTop w:val="0"/>
      <w:marBottom w:val="0"/>
      <w:divBdr>
        <w:top w:val="none" w:sz="0" w:space="0" w:color="auto"/>
        <w:left w:val="none" w:sz="0" w:space="0" w:color="auto"/>
        <w:bottom w:val="none" w:sz="0" w:space="0" w:color="auto"/>
        <w:right w:val="none" w:sz="0" w:space="0" w:color="auto"/>
      </w:divBdr>
    </w:div>
    <w:div w:id="1959792746">
      <w:bodyDiv w:val="1"/>
      <w:marLeft w:val="0"/>
      <w:marRight w:val="0"/>
      <w:marTop w:val="0"/>
      <w:marBottom w:val="0"/>
      <w:divBdr>
        <w:top w:val="none" w:sz="0" w:space="0" w:color="auto"/>
        <w:left w:val="none" w:sz="0" w:space="0" w:color="auto"/>
        <w:bottom w:val="none" w:sz="0" w:space="0" w:color="auto"/>
        <w:right w:val="none" w:sz="0" w:space="0" w:color="auto"/>
      </w:divBdr>
    </w:div>
    <w:div w:id="1963725527">
      <w:bodyDiv w:val="1"/>
      <w:marLeft w:val="0"/>
      <w:marRight w:val="0"/>
      <w:marTop w:val="0"/>
      <w:marBottom w:val="0"/>
      <w:divBdr>
        <w:top w:val="none" w:sz="0" w:space="0" w:color="auto"/>
        <w:left w:val="none" w:sz="0" w:space="0" w:color="auto"/>
        <w:bottom w:val="none" w:sz="0" w:space="0" w:color="auto"/>
        <w:right w:val="none" w:sz="0" w:space="0" w:color="auto"/>
      </w:divBdr>
    </w:div>
    <w:div w:id="1973704588">
      <w:bodyDiv w:val="1"/>
      <w:marLeft w:val="0"/>
      <w:marRight w:val="0"/>
      <w:marTop w:val="0"/>
      <w:marBottom w:val="0"/>
      <w:divBdr>
        <w:top w:val="none" w:sz="0" w:space="0" w:color="auto"/>
        <w:left w:val="none" w:sz="0" w:space="0" w:color="auto"/>
        <w:bottom w:val="none" w:sz="0" w:space="0" w:color="auto"/>
        <w:right w:val="none" w:sz="0" w:space="0" w:color="auto"/>
      </w:divBdr>
    </w:div>
    <w:div w:id="1981110931">
      <w:bodyDiv w:val="1"/>
      <w:marLeft w:val="0"/>
      <w:marRight w:val="0"/>
      <w:marTop w:val="0"/>
      <w:marBottom w:val="0"/>
      <w:divBdr>
        <w:top w:val="none" w:sz="0" w:space="0" w:color="auto"/>
        <w:left w:val="none" w:sz="0" w:space="0" w:color="auto"/>
        <w:bottom w:val="none" w:sz="0" w:space="0" w:color="auto"/>
        <w:right w:val="none" w:sz="0" w:space="0" w:color="auto"/>
      </w:divBdr>
    </w:div>
    <w:div w:id="1987320179">
      <w:bodyDiv w:val="1"/>
      <w:marLeft w:val="0"/>
      <w:marRight w:val="0"/>
      <w:marTop w:val="0"/>
      <w:marBottom w:val="0"/>
      <w:divBdr>
        <w:top w:val="none" w:sz="0" w:space="0" w:color="auto"/>
        <w:left w:val="none" w:sz="0" w:space="0" w:color="auto"/>
        <w:bottom w:val="none" w:sz="0" w:space="0" w:color="auto"/>
        <w:right w:val="none" w:sz="0" w:space="0" w:color="auto"/>
      </w:divBdr>
    </w:div>
    <w:div w:id="1996179011">
      <w:bodyDiv w:val="1"/>
      <w:marLeft w:val="0"/>
      <w:marRight w:val="0"/>
      <w:marTop w:val="0"/>
      <w:marBottom w:val="0"/>
      <w:divBdr>
        <w:top w:val="none" w:sz="0" w:space="0" w:color="auto"/>
        <w:left w:val="none" w:sz="0" w:space="0" w:color="auto"/>
        <w:bottom w:val="none" w:sz="0" w:space="0" w:color="auto"/>
        <w:right w:val="none" w:sz="0" w:space="0" w:color="auto"/>
      </w:divBdr>
    </w:div>
    <w:div w:id="1998419810">
      <w:bodyDiv w:val="1"/>
      <w:marLeft w:val="0"/>
      <w:marRight w:val="0"/>
      <w:marTop w:val="0"/>
      <w:marBottom w:val="0"/>
      <w:divBdr>
        <w:top w:val="none" w:sz="0" w:space="0" w:color="auto"/>
        <w:left w:val="none" w:sz="0" w:space="0" w:color="auto"/>
        <w:bottom w:val="none" w:sz="0" w:space="0" w:color="auto"/>
        <w:right w:val="none" w:sz="0" w:space="0" w:color="auto"/>
      </w:divBdr>
    </w:div>
    <w:div w:id="1999768842">
      <w:bodyDiv w:val="1"/>
      <w:marLeft w:val="0"/>
      <w:marRight w:val="0"/>
      <w:marTop w:val="0"/>
      <w:marBottom w:val="0"/>
      <w:divBdr>
        <w:top w:val="none" w:sz="0" w:space="0" w:color="auto"/>
        <w:left w:val="none" w:sz="0" w:space="0" w:color="auto"/>
        <w:bottom w:val="none" w:sz="0" w:space="0" w:color="auto"/>
        <w:right w:val="none" w:sz="0" w:space="0" w:color="auto"/>
      </w:divBdr>
    </w:div>
    <w:div w:id="2002780345">
      <w:bodyDiv w:val="1"/>
      <w:marLeft w:val="0"/>
      <w:marRight w:val="0"/>
      <w:marTop w:val="0"/>
      <w:marBottom w:val="0"/>
      <w:divBdr>
        <w:top w:val="none" w:sz="0" w:space="0" w:color="auto"/>
        <w:left w:val="none" w:sz="0" w:space="0" w:color="auto"/>
        <w:bottom w:val="none" w:sz="0" w:space="0" w:color="auto"/>
        <w:right w:val="none" w:sz="0" w:space="0" w:color="auto"/>
      </w:divBdr>
    </w:div>
    <w:div w:id="2014062933">
      <w:bodyDiv w:val="1"/>
      <w:marLeft w:val="0"/>
      <w:marRight w:val="0"/>
      <w:marTop w:val="0"/>
      <w:marBottom w:val="0"/>
      <w:divBdr>
        <w:top w:val="none" w:sz="0" w:space="0" w:color="auto"/>
        <w:left w:val="none" w:sz="0" w:space="0" w:color="auto"/>
        <w:bottom w:val="none" w:sz="0" w:space="0" w:color="auto"/>
        <w:right w:val="none" w:sz="0" w:space="0" w:color="auto"/>
      </w:divBdr>
    </w:div>
    <w:div w:id="2022471539">
      <w:marLeft w:val="0"/>
      <w:marRight w:val="0"/>
      <w:marTop w:val="0"/>
      <w:marBottom w:val="0"/>
      <w:divBdr>
        <w:top w:val="none" w:sz="0" w:space="0" w:color="auto"/>
        <w:left w:val="none" w:sz="0" w:space="0" w:color="auto"/>
        <w:bottom w:val="none" w:sz="0" w:space="0" w:color="auto"/>
        <w:right w:val="none" w:sz="0" w:space="0" w:color="auto"/>
      </w:divBdr>
    </w:div>
    <w:div w:id="2022471540">
      <w:marLeft w:val="0"/>
      <w:marRight w:val="0"/>
      <w:marTop w:val="0"/>
      <w:marBottom w:val="0"/>
      <w:divBdr>
        <w:top w:val="none" w:sz="0" w:space="0" w:color="auto"/>
        <w:left w:val="none" w:sz="0" w:space="0" w:color="auto"/>
        <w:bottom w:val="none" w:sz="0" w:space="0" w:color="auto"/>
        <w:right w:val="none" w:sz="0" w:space="0" w:color="auto"/>
      </w:divBdr>
    </w:div>
    <w:div w:id="2022471541">
      <w:marLeft w:val="0"/>
      <w:marRight w:val="0"/>
      <w:marTop w:val="0"/>
      <w:marBottom w:val="0"/>
      <w:divBdr>
        <w:top w:val="none" w:sz="0" w:space="0" w:color="auto"/>
        <w:left w:val="none" w:sz="0" w:space="0" w:color="auto"/>
        <w:bottom w:val="none" w:sz="0" w:space="0" w:color="auto"/>
        <w:right w:val="none" w:sz="0" w:space="0" w:color="auto"/>
      </w:divBdr>
    </w:div>
    <w:div w:id="2022471543">
      <w:marLeft w:val="0"/>
      <w:marRight w:val="0"/>
      <w:marTop w:val="0"/>
      <w:marBottom w:val="0"/>
      <w:divBdr>
        <w:top w:val="none" w:sz="0" w:space="0" w:color="auto"/>
        <w:left w:val="none" w:sz="0" w:space="0" w:color="auto"/>
        <w:bottom w:val="none" w:sz="0" w:space="0" w:color="auto"/>
        <w:right w:val="none" w:sz="0" w:space="0" w:color="auto"/>
      </w:divBdr>
    </w:div>
    <w:div w:id="2022471554">
      <w:marLeft w:val="0"/>
      <w:marRight w:val="0"/>
      <w:marTop w:val="0"/>
      <w:marBottom w:val="0"/>
      <w:divBdr>
        <w:top w:val="none" w:sz="0" w:space="0" w:color="auto"/>
        <w:left w:val="none" w:sz="0" w:space="0" w:color="auto"/>
        <w:bottom w:val="none" w:sz="0" w:space="0" w:color="auto"/>
        <w:right w:val="none" w:sz="0" w:space="0" w:color="auto"/>
      </w:divBdr>
    </w:div>
    <w:div w:id="2022471557">
      <w:marLeft w:val="0"/>
      <w:marRight w:val="0"/>
      <w:marTop w:val="0"/>
      <w:marBottom w:val="0"/>
      <w:divBdr>
        <w:top w:val="none" w:sz="0" w:space="0" w:color="auto"/>
        <w:left w:val="none" w:sz="0" w:space="0" w:color="auto"/>
        <w:bottom w:val="none" w:sz="0" w:space="0" w:color="auto"/>
        <w:right w:val="none" w:sz="0" w:space="0" w:color="auto"/>
      </w:divBdr>
    </w:div>
    <w:div w:id="2022471563">
      <w:marLeft w:val="0"/>
      <w:marRight w:val="0"/>
      <w:marTop w:val="0"/>
      <w:marBottom w:val="0"/>
      <w:divBdr>
        <w:top w:val="none" w:sz="0" w:space="0" w:color="auto"/>
        <w:left w:val="none" w:sz="0" w:space="0" w:color="auto"/>
        <w:bottom w:val="none" w:sz="0" w:space="0" w:color="auto"/>
        <w:right w:val="none" w:sz="0" w:space="0" w:color="auto"/>
      </w:divBdr>
    </w:div>
    <w:div w:id="2022471570">
      <w:marLeft w:val="0"/>
      <w:marRight w:val="0"/>
      <w:marTop w:val="0"/>
      <w:marBottom w:val="0"/>
      <w:divBdr>
        <w:top w:val="none" w:sz="0" w:space="0" w:color="auto"/>
        <w:left w:val="none" w:sz="0" w:space="0" w:color="auto"/>
        <w:bottom w:val="none" w:sz="0" w:space="0" w:color="auto"/>
        <w:right w:val="none" w:sz="0" w:space="0" w:color="auto"/>
      </w:divBdr>
    </w:div>
    <w:div w:id="2022471585">
      <w:marLeft w:val="0"/>
      <w:marRight w:val="0"/>
      <w:marTop w:val="0"/>
      <w:marBottom w:val="0"/>
      <w:divBdr>
        <w:top w:val="none" w:sz="0" w:space="0" w:color="auto"/>
        <w:left w:val="none" w:sz="0" w:space="0" w:color="auto"/>
        <w:bottom w:val="none" w:sz="0" w:space="0" w:color="auto"/>
        <w:right w:val="none" w:sz="0" w:space="0" w:color="auto"/>
      </w:divBdr>
      <w:divsChild>
        <w:div w:id="2022471544">
          <w:marLeft w:val="0"/>
          <w:marRight w:val="0"/>
          <w:marTop w:val="0"/>
          <w:marBottom w:val="0"/>
          <w:divBdr>
            <w:top w:val="none" w:sz="0" w:space="0" w:color="auto"/>
            <w:left w:val="none" w:sz="0" w:space="0" w:color="auto"/>
            <w:bottom w:val="none" w:sz="0" w:space="0" w:color="auto"/>
            <w:right w:val="none" w:sz="0" w:space="0" w:color="auto"/>
          </w:divBdr>
          <w:divsChild>
            <w:div w:id="2022471571">
              <w:marLeft w:val="0"/>
              <w:marRight w:val="0"/>
              <w:marTop w:val="0"/>
              <w:marBottom w:val="0"/>
              <w:divBdr>
                <w:top w:val="none" w:sz="0" w:space="0" w:color="auto"/>
                <w:left w:val="none" w:sz="0" w:space="0" w:color="auto"/>
                <w:bottom w:val="none" w:sz="0" w:space="0" w:color="auto"/>
                <w:right w:val="none" w:sz="0" w:space="0" w:color="auto"/>
              </w:divBdr>
              <w:divsChild>
                <w:div w:id="2022471577">
                  <w:marLeft w:val="0"/>
                  <w:marRight w:val="0"/>
                  <w:marTop w:val="0"/>
                  <w:marBottom w:val="0"/>
                  <w:divBdr>
                    <w:top w:val="none" w:sz="0" w:space="0" w:color="auto"/>
                    <w:left w:val="none" w:sz="0" w:space="0" w:color="auto"/>
                    <w:bottom w:val="none" w:sz="0" w:space="0" w:color="auto"/>
                    <w:right w:val="none" w:sz="0" w:space="0" w:color="auto"/>
                  </w:divBdr>
                  <w:divsChild>
                    <w:div w:id="2022471547">
                      <w:marLeft w:val="0"/>
                      <w:marRight w:val="0"/>
                      <w:marTop w:val="0"/>
                      <w:marBottom w:val="0"/>
                      <w:divBdr>
                        <w:top w:val="none" w:sz="0" w:space="0" w:color="auto"/>
                        <w:left w:val="none" w:sz="0" w:space="0" w:color="auto"/>
                        <w:bottom w:val="none" w:sz="0" w:space="0" w:color="auto"/>
                        <w:right w:val="none" w:sz="0" w:space="0" w:color="auto"/>
                      </w:divBdr>
                    </w:div>
                    <w:div w:id="20224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45">
          <w:marLeft w:val="0"/>
          <w:marRight w:val="0"/>
          <w:marTop w:val="0"/>
          <w:marBottom w:val="0"/>
          <w:divBdr>
            <w:top w:val="none" w:sz="0" w:space="0" w:color="auto"/>
            <w:left w:val="none" w:sz="0" w:space="0" w:color="auto"/>
            <w:bottom w:val="none" w:sz="0" w:space="0" w:color="auto"/>
            <w:right w:val="none" w:sz="0" w:space="0" w:color="auto"/>
          </w:divBdr>
          <w:divsChild>
            <w:div w:id="2022471587">
              <w:marLeft w:val="0"/>
              <w:marRight w:val="0"/>
              <w:marTop w:val="0"/>
              <w:marBottom w:val="0"/>
              <w:divBdr>
                <w:top w:val="none" w:sz="0" w:space="0" w:color="auto"/>
                <w:left w:val="none" w:sz="0" w:space="0" w:color="auto"/>
                <w:bottom w:val="none" w:sz="0" w:space="0" w:color="auto"/>
                <w:right w:val="none" w:sz="0" w:space="0" w:color="auto"/>
              </w:divBdr>
              <w:divsChild>
                <w:div w:id="2022471566">
                  <w:marLeft w:val="0"/>
                  <w:marRight w:val="0"/>
                  <w:marTop w:val="0"/>
                  <w:marBottom w:val="0"/>
                  <w:divBdr>
                    <w:top w:val="none" w:sz="0" w:space="0" w:color="auto"/>
                    <w:left w:val="none" w:sz="0" w:space="0" w:color="auto"/>
                    <w:bottom w:val="none" w:sz="0" w:space="0" w:color="auto"/>
                    <w:right w:val="none" w:sz="0" w:space="0" w:color="auto"/>
                  </w:divBdr>
                  <w:divsChild>
                    <w:div w:id="20224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48">
          <w:marLeft w:val="0"/>
          <w:marRight w:val="0"/>
          <w:marTop w:val="0"/>
          <w:marBottom w:val="0"/>
          <w:divBdr>
            <w:top w:val="none" w:sz="0" w:space="0" w:color="auto"/>
            <w:left w:val="none" w:sz="0" w:space="0" w:color="auto"/>
            <w:bottom w:val="none" w:sz="0" w:space="0" w:color="auto"/>
            <w:right w:val="none" w:sz="0" w:space="0" w:color="auto"/>
          </w:divBdr>
        </w:div>
        <w:div w:id="2022471551">
          <w:marLeft w:val="0"/>
          <w:marRight w:val="0"/>
          <w:marTop w:val="0"/>
          <w:marBottom w:val="0"/>
          <w:divBdr>
            <w:top w:val="none" w:sz="0" w:space="0" w:color="auto"/>
            <w:left w:val="none" w:sz="0" w:space="0" w:color="auto"/>
            <w:bottom w:val="none" w:sz="0" w:space="0" w:color="auto"/>
            <w:right w:val="none" w:sz="0" w:space="0" w:color="auto"/>
          </w:divBdr>
          <w:divsChild>
            <w:div w:id="2022471561">
              <w:marLeft w:val="0"/>
              <w:marRight w:val="0"/>
              <w:marTop w:val="0"/>
              <w:marBottom w:val="0"/>
              <w:divBdr>
                <w:top w:val="none" w:sz="0" w:space="0" w:color="auto"/>
                <w:left w:val="none" w:sz="0" w:space="0" w:color="auto"/>
                <w:bottom w:val="none" w:sz="0" w:space="0" w:color="auto"/>
                <w:right w:val="none" w:sz="0" w:space="0" w:color="auto"/>
              </w:divBdr>
              <w:divsChild>
                <w:div w:id="2022471584">
                  <w:marLeft w:val="0"/>
                  <w:marRight w:val="0"/>
                  <w:marTop w:val="0"/>
                  <w:marBottom w:val="0"/>
                  <w:divBdr>
                    <w:top w:val="none" w:sz="0" w:space="0" w:color="auto"/>
                    <w:left w:val="none" w:sz="0" w:space="0" w:color="auto"/>
                    <w:bottom w:val="none" w:sz="0" w:space="0" w:color="auto"/>
                    <w:right w:val="none" w:sz="0" w:space="0" w:color="auto"/>
                  </w:divBdr>
                  <w:divsChild>
                    <w:div w:id="2022471564">
                      <w:marLeft w:val="0"/>
                      <w:marRight w:val="0"/>
                      <w:marTop w:val="0"/>
                      <w:marBottom w:val="0"/>
                      <w:divBdr>
                        <w:top w:val="none" w:sz="0" w:space="0" w:color="auto"/>
                        <w:left w:val="none" w:sz="0" w:space="0" w:color="auto"/>
                        <w:bottom w:val="none" w:sz="0" w:space="0" w:color="auto"/>
                        <w:right w:val="none" w:sz="0" w:space="0" w:color="auto"/>
                      </w:divBdr>
                    </w:div>
                    <w:div w:id="20224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52">
          <w:marLeft w:val="0"/>
          <w:marRight w:val="0"/>
          <w:marTop w:val="0"/>
          <w:marBottom w:val="0"/>
          <w:divBdr>
            <w:top w:val="none" w:sz="0" w:space="0" w:color="auto"/>
            <w:left w:val="none" w:sz="0" w:space="0" w:color="auto"/>
            <w:bottom w:val="none" w:sz="0" w:space="0" w:color="auto"/>
            <w:right w:val="none" w:sz="0" w:space="0" w:color="auto"/>
          </w:divBdr>
        </w:div>
        <w:div w:id="2022471553">
          <w:marLeft w:val="0"/>
          <w:marRight w:val="0"/>
          <w:marTop w:val="0"/>
          <w:marBottom w:val="0"/>
          <w:divBdr>
            <w:top w:val="none" w:sz="0" w:space="0" w:color="auto"/>
            <w:left w:val="none" w:sz="0" w:space="0" w:color="auto"/>
            <w:bottom w:val="none" w:sz="0" w:space="0" w:color="auto"/>
            <w:right w:val="none" w:sz="0" w:space="0" w:color="auto"/>
          </w:divBdr>
        </w:div>
        <w:div w:id="2022471560">
          <w:marLeft w:val="0"/>
          <w:marRight w:val="0"/>
          <w:marTop w:val="0"/>
          <w:marBottom w:val="0"/>
          <w:divBdr>
            <w:top w:val="none" w:sz="0" w:space="0" w:color="auto"/>
            <w:left w:val="none" w:sz="0" w:space="0" w:color="auto"/>
            <w:bottom w:val="none" w:sz="0" w:space="0" w:color="auto"/>
            <w:right w:val="none" w:sz="0" w:space="0" w:color="auto"/>
          </w:divBdr>
          <w:divsChild>
            <w:div w:id="2022471569">
              <w:marLeft w:val="0"/>
              <w:marRight w:val="0"/>
              <w:marTop w:val="0"/>
              <w:marBottom w:val="0"/>
              <w:divBdr>
                <w:top w:val="none" w:sz="0" w:space="0" w:color="auto"/>
                <w:left w:val="none" w:sz="0" w:space="0" w:color="auto"/>
                <w:bottom w:val="none" w:sz="0" w:space="0" w:color="auto"/>
                <w:right w:val="none" w:sz="0" w:space="0" w:color="auto"/>
              </w:divBdr>
              <w:divsChild>
                <w:div w:id="2022471579">
                  <w:marLeft w:val="0"/>
                  <w:marRight w:val="0"/>
                  <w:marTop w:val="0"/>
                  <w:marBottom w:val="0"/>
                  <w:divBdr>
                    <w:top w:val="none" w:sz="0" w:space="0" w:color="auto"/>
                    <w:left w:val="none" w:sz="0" w:space="0" w:color="auto"/>
                    <w:bottom w:val="none" w:sz="0" w:space="0" w:color="auto"/>
                    <w:right w:val="none" w:sz="0" w:space="0" w:color="auto"/>
                  </w:divBdr>
                  <w:divsChild>
                    <w:div w:id="202247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62">
          <w:marLeft w:val="0"/>
          <w:marRight w:val="0"/>
          <w:marTop w:val="0"/>
          <w:marBottom w:val="0"/>
          <w:divBdr>
            <w:top w:val="none" w:sz="0" w:space="0" w:color="auto"/>
            <w:left w:val="none" w:sz="0" w:space="0" w:color="auto"/>
            <w:bottom w:val="none" w:sz="0" w:space="0" w:color="auto"/>
            <w:right w:val="none" w:sz="0" w:space="0" w:color="auto"/>
          </w:divBdr>
          <w:divsChild>
            <w:div w:id="2022471578">
              <w:marLeft w:val="0"/>
              <w:marRight w:val="0"/>
              <w:marTop w:val="0"/>
              <w:marBottom w:val="0"/>
              <w:divBdr>
                <w:top w:val="none" w:sz="0" w:space="0" w:color="auto"/>
                <w:left w:val="none" w:sz="0" w:space="0" w:color="auto"/>
                <w:bottom w:val="none" w:sz="0" w:space="0" w:color="auto"/>
                <w:right w:val="none" w:sz="0" w:space="0" w:color="auto"/>
              </w:divBdr>
              <w:divsChild>
                <w:div w:id="2022471582">
                  <w:marLeft w:val="0"/>
                  <w:marRight w:val="0"/>
                  <w:marTop w:val="0"/>
                  <w:marBottom w:val="0"/>
                  <w:divBdr>
                    <w:top w:val="none" w:sz="0" w:space="0" w:color="auto"/>
                    <w:left w:val="none" w:sz="0" w:space="0" w:color="auto"/>
                    <w:bottom w:val="none" w:sz="0" w:space="0" w:color="auto"/>
                    <w:right w:val="none" w:sz="0" w:space="0" w:color="auto"/>
                  </w:divBdr>
                  <w:divsChild>
                    <w:div w:id="20224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65">
          <w:marLeft w:val="0"/>
          <w:marRight w:val="0"/>
          <w:marTop w:val="0"/>
          <w:marBottom w:val="0"/>
          <w:divBdr>
            <w:top w:val="none" w:sz="0" w:space="0" w:color="auto"/>
            <w:left w:val="none" w:sz="0" w:space="0" w:color="auto"/>
            <w:bottom w:val="none" w:sz="0" w:space="0" w:color="auto"/>
            <w:right w:val="none" w:sz="0" w:space="0" w:color="auto"/>
          </w:divBdr>
        </w:div>
        <w:div w:id="2022471567">
          <w:marLeft w:val="0"/>
          <w:marRight w:val="0"/>
          <w:marTop w:val="0"/>
          <w:marBottom w:val="0"/>
          <w:divBdr>
            <w:top w:val="none" w:sz="0" w:space="0" w:color="auto"/>
            <w:left w:val="none" w:sz="0" w:space="0" w:color="auto"/>
            <w:bottom w:val="none" w:sz="0" w:space="0" w:color="auto"/>
            <w:right w:val="none" w:sz="0" w:space="0" w:color="auto"/>
          </w:divBdr>
        </w:div>
        <w:div w:id="2022471572">
          <w:marLeft w:val="0"/>
          <w:marRight w:val="0"/>
          <w:marTop w:val="0"/>
          <w:marBottom w:val="0"/>
          <w:divBdr>
            <w:top w:val="none" w:sz="0" w:space="0" w:color="auto"/>
            <w:left w:val="none" w:sz="0" w:space="0" w:color="auto"/>
            <w:bottom w:val="none" w:sz="0" w:space="0" w:color="auto"/>
            <w:right w:val="none" w:sz="0" w:space="0" w:color="auto"/>
          </w:divBdr>
        </w:div>
        <w:div w:id="2022471573">
          <w:marLeft w:val="0"/>
          <w:marRight w:val="0"/>
          <w:marTop w:val="0"/>
          <w:marBottom w:val="0"/>
          <w:divBdr>
            <w:top w:val="none" w:sz="0" w:space="0" w:color="auto"/>
            <w:left w:val="none" w:sz="0" w:space="0" w:color="auto"/>
            <w:bottom w:val="none" w:sz="0" w:space="0" w:color="auto"/>
            <w:right w:val="none" w:sz="0" w:space="0" w:color="auto"/>
          </w:divBdr>
          <w:divsChild>
            <w:div w:id="2022471549">
              <w:marLeft w:val="0"/>
              <w:marRight w:val="0"/>
              <w:marTop w:val="0"/>
              <w:marBottom w:val="0"/>
              <w:divBdr>
                <w:top w:val="none" w:sz="0" w:space="0" w:color="auto"/>
                <w:left w:val="none" w:sz="0" w:space="0" w:color="auto"/>
                <w:bottom w:val="none" w:sz="0" w:space="0" w:color="auto"/>
                <w:right w:val="none" w:sz="0" w:space="0" w:color="auto"/>
              </w:divBdr>
              <w:divsChild>
                <w:div w:id="2022471580">
                  <w:marLeft w:val="0"/>
                  <w:marRight w:val="0"/>
                  <w:marTop w:val="0"/>
                  <w:marBottom w:val="0"/>
                  <w:divBdr>
                    <w:top w:val="none" w:sz="0" w:space="0" w:color="auto"/>
                    <w:left w:val="none" w:sz="0" w:space="0" w:color="auto"/>
                    <w:bottom w:val="none" w:sz="0" w:space="0" w:color="auto"/>
                    <w:right w:val="none" w:sz="0" w:space="0" w:color="auto"/>
                  </w:divBdr>
                  <w:divsChild>
                    <w:div w:id="2022471542">
                      <w:marLeft w:val="0"/>
                      <w:marRight w:val="0"/>
                      <w:marTop w:val="0"/>
                      <w:marBottom w:val="0"/>
                      <w:divBdr>
                        <w:top w:val="none" w:sz="0" w:space="0" w:color="auto"/>
                        <w:left w:val="none" w:sz="0" w:space="0" w:color="auto"/>
                        <w:bottom w:val="none" w:sz="0" w:space="0" w:color="auto"/>
                        <w:right w:val="none" w:sz="0" w:space="0" w:color="auto"/>
                      </w:divBdr>
                    </w:div>
                    <w:div w:id="20224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74">
          <w:marLeft w:val="0"/>
          <w:marRight w:val="0"/>
          <w:marTop w:val="0"/>
          <w:marBottom w:val="0"/>
          <w:divBdr>
            <w:top w:val="none" w:sz="0" w:space="0" w:color="auto"/>
            <w:left w:val="none" w:sz="0" w:space="0" w:color="auto"/>
            <w:bottom w:val="none" w:sz="0" w:space="0" w:color="auto"/>
            <w:right w:val="none" w:sz="0" w:space="0" w:color="auto"/>
          </w:divBdr>
          <w:divsChild>
            <w:div w:id="2022471581">
              <w:marLeft w:val="0"/>
              <w:marRight w:val="0"/>
              <w:marTop w:val="0"/>
              <w:marBottom w:val="0"/>
              <w:divBdr>
                <w:top w:val="none" w:sz="0" w:space="0" w:color="auto"/>
                <w:left w:val="none" w:sz="0" w:space="0" w:color="auto"/>
                <w:bottom w:val="none" w:sz="0" w:space="0" w:color="auto"/>
                <w:right w:val="none" w:sz="0" w:space="0" w:color="auto"/>
              </w:divBdr>
              <w:divsChild>
                <w:div w:id="2022471556">
                  <w:marLeft w:val="0"/>
                  <w:marRight w:val="0"/>
                  <w:marTop w:val="0"/>
                  <w:marBottom w:val="0"/>
                  <w:divBdr>
                    <w:top w:val="none" w:sz="0" w:space="0" w:color="auto"/>
                    <w:left w:val="none" w:sz="0" w:space="0" w:color="auto"/>
                    <w:bottom w:val="none" w:sz="0" w:space="0" w:color="auto"/>
                    <w:right w:val="none" w:sz="0" w:space="0" w:color="auto"/>
                  </w:divBdr>
                  <w:divsChild>
                    <w:div w:id="20224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89">
          <w:marLeft w:val="0"/>
          <w:marRight w:val="0"/>
          <w:marTop w:val="0"/>
          <w:marBottom w:val="0"/>
          <w:divBdr>
            <w:top w:val="none" w:sz="0" w:space="0" w:color="auto"/>
            <w:left w:val="none" w:sz="0" w:space="0" w:color="auto"/>
            <w:bottom w:val="none" w:sz="0" w:space="0" w:color="auto"/>
            <w:right w:val="none" w:sz="0" w:space="0" w:color="auto"/>
          </w:divBdr>
          <w:divsChild>
            <w:div w:id="2022471583">
              <w:marLeft w:val="0"/>
              <w:marRight w:val="0"/>
              <w:marTop w:val="0"/>
              <w:marBottom w:val="0"/>
              <w:divBdr>
                <w:top w:val="none" w:sz="0" w:space="0" w:color="auto"/>
                <w:left w:val="none" w:sz="0" w:space="0" w:color="auto"/>
                <w:bottom w:val="none" w:sz="0" w:space="0" w:color="auto"/>
                <w:right w:val="none" w:sz="0" w:space="0" w:color="auto"/>
              </w:divBdr>
              <w:divsChild>
                <w:div w:id="2022471575">
                  <w:marLeft w:val="0"/>
                  <w:marRight w:val="0"/>
                  <w:marTop w:val="0"/>
                  <w:marBottom w:val="0"/>
                  <w:divBdr>
                    <w:top w:val="none" w:sz="0" w:space="0" w:color="auto"/>
                    <w:left w:val="none" w:sz="0" w:space="0" w:color="auto"/>
                    <w:bottom w:val="none" w:sz="0" w:space="0" w:color="auto"/>
                    <w:right w:val="none" w:sz="0" w:space="0" w:color="auto"/>
                  </w:divBdr>
                  <w:divsChild>
                    <w:div w:id="20224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90">
          <w:marLeft w:val="0"/>
          <w:marRight w:val="0"/>
          <w:marTop w:val="0"/>
          <w:marBottom w:val="0"/>
          <w:divBdr>
            <w:top w:val="none" w:sz="0" w:space="0" w:color="auto"/>
            <w:left w:val="none" w:sz="0" w:space="0" w:color="auto"/>
            <w:bottom w:val="none" w:sz="0" w:space="0" w:color="auto"/>
            <w:right w:val="none" w:sz="0" w:space="0" w:color="auto"/>
          </w:divBdr>
        </w:div>
      </w:divsChild>
    </w:div>
    <w:div w:id="2022471588">
      <w:marLeft w:val="0"/>
      <w:marRight w:val="0"/>
      <w:marTop w:val="0"/>
      <w:marBottom w:val="0"/>
      <w:divBdr>
        <w:top w:val="none" w:sz="0" w:space="0" w:color="auto"/>
        <w:left w:val="none" w:sz="0" w:space="0" w:color="auto"/>
        <w:bottom w:val="none" w:sz="0" w:space="0" w:color="auto"/>
        <w:right w:val="none" w:sz="0" w:space="0" w:color="auto"/>
      </w:divBdr>
    </w:div>
    <w:div w:id="2022471591">
      <w:marLeft w:val="0"/>
      <w:marRight w:val="0"/>
      <w:marTop w:val="0"/>
      <w:marBottom w:val="0"/>
      <w:divBdr>
        <w:top w:val="none" w:sz="0" w:space="0" w:color="auto"/>
        <w:left w:val="none" w:sz="0" w:space="0" w:color="auto"/>
        <w:bottom w:val="none" w:sz="0" w:space="0" w:color="auto"/>
        <w:right w:val="none" w:sz="0" w:space="0" w:color="auto"/>
      </w:divBdr>
    </w:div>
    <w:div w:id="2022471592">
      <w:marLeft w:val="0"/>
      <w:marRight w:val="0"/>
      <w:marTop w:val="0"/>
      <w:marBottom w:val="0"/>
      <w:divBdr>
        <w:top w:val="none" w:sz="0" w:space="0" w:color="auto"/>
        <w:left w:val="none" w:sz="0" w:space="0" w:color="auto"/>
        <w:bottom w:val="none" w:sz="0" w:space="0" w:color="auto"/>
        <w:right w:val="none" w:sz="0" w:space="0" w:color="auto"/>
      </w:divBdr>
    </w:div>
    <w:div w:id="2022582078">
      <w:bodyDiv w:val="1"/>
      <w:marLeft w:val="0"/>
      <w:marRight w:val="0"/>
      <w:marTop w:val="0"/>
      <w:marBottom w:val="0"/>
      <w:divBdr>
        <w:top w:val="none" w:sz="0" w:space="0" w:color="auto"/>
        <w:left w:val="none" w:sz="0" w:space="0" w:color="auto"/>
        <w:bottom w:val="none" w:sz="0" w:space="0" w:color="auto"/>
        <w:right w:val="none" w:sz="0" w:space="0" w:color="auto"/>
      </w:divBdr>
    </w:div>
    <w:div w:id="2029986314">
      <w:bodyDiv w:val="1"/>
      <w:marLeft w:val="0"/>
      <w:marRight w:val="0"/>
      <w:marTop w:val="0"/>
      <w:marBottom w:val="0"/>
      <w:divBdr>
        <w:top w:val="none" w:sz="0" w:space="0" w:color="auto"/>
        <w:left w:val="none" w:sz="0" w:space="0" w:color="auto"/>
        <w:bottom w:val="none" w:sz="0" w:space="0" w:color="auto"/>
        <w:right w:val="none" w:sz="0" w:space="0" w:color="auto"/>
      </w:divBdr>
    </w:div>
    <w:div w:id="2039115737">
      <w:bodyDiv w:val="1"/>
      <w:marLeft w:val="0"/>
      <w:marRight w:val="0"/>
      <w:marTop w:val="0"/>
      <w:marBottom w:val="0"/>
      <w:divBdr>
        <w:top w:val="none" w:sz="0" w:space="0" w:color="auto"/>
        <w:left w:val="none" w:sz="0" w:space="0" w:color="auto"/>
        <w:bottom w:val="none" w:sz="0" w:space="0" w:color="auto"/>
        <w:right w:val="none" w:sz="0" w:space="0" w:color="auto"/>
      </w:divBdr>
    </w:div>
    <w:div w:id="2042122825">
      <w:bodyDiv w:val="1"/>
      <w:marLeft w:val="0"/>
      <w:marRight w:val="0"/>
      <w:marTop w:val="0"/>
      <w:marBottom w:val="0"/>
      <w:divBdr>
        <w:top w:val="none" w:sz="0" w:space="0" w:color="auto"/>
        <w:left w:val="none" w:sz="0" w:space="0" w:color="auto"/>
        <w:bottom w:val="none" w:sz="0" w:space="0" w:color="auto"/>
        <w:right w:val="none" w:sz="0" w:space="0" w:color="auto"/>
      </w:divBdr>
    </w:div>
    <w:div w:id="2061323003">
      <w:bodyDiv w:val="1"/>
      <w:marLeft w:val="0"/>
      <w:marRight w:val="0"/>
      <w:marTop w:val="0"/>
      <w:marBottom w:val="0"/>
      <w:divBdr>
        <w:top w:val="none" w:sz="0" w:space="0" w:color="auto"/>
        <w:left w:val="none" w:sz="0" w:space="0" w:color="auto"/>
        <w:bottom w:val="none" w:sz="0" w:space="0" w:color="auto"/>
        <w:right w:val="none" w:sz="0" w:space="0" w:color="auto"/>
      </w:divBdr>
    </w:div>
    <w:div w:id="2065833763">
      <w:bodyDiv w:val="1"/>
      <w:marLeft w:val="0"/>
      <w:marRight w:val="0"/>
      <w:marTop w:val="0"/>
      <w:marBottom w:val="0"/>
      <w:divBdr>
        <w:top w:val="none" w:sz="0" w:space="0" w:color="auto"/>
        <w:left w:val="none" w:sz="0" w:space="0" w:color="auto"/>
        <w:bottom w:val="none" w:sz="0" w:space="0" w:color="auto"/>
        <w:right w:val="none" w:sz="0" w:space="0" w:color="auto"/>
      </w:divBdr>
    </w:div>
    <w:div w:id="2067099804">
      <w:bodyDiv w:val="1"/>
      <w:marLeft w:val="0"/>
      <w:marRight w:val="0"/>
      <w:marTop w:val="0"/>
      <w:marBottom w:val="0"/>
      <w:divBdr>
        <w:top w:val="none" w:sz="0" w:space="0" w:color="auto"/>
        <w:left w:val="none" w:sz="0" w:space="0" w:color="auto"/>
        <w:bottom w:val="none" w:sz="0" w:space="0" w:color="auto"/>
        <w:right w:val="none" w:sz="0" w:space="0" w:color="auto"/>
      </w:divBdr>
    </w:div>
    <w:div w:id="2068607828">
      <w:bodyDiv w:val="1"/>
      <w:marLeft w:val="0"/>
      <w:marRight w:val="0"/>
      <w:marTop w:val="0"/>
      <w:marBottom w:val="0"/>
      <w:divBdr>
        <w:top w:val="none" w:sz="0" w:space="0" w:color="auto"/>
        <w:left w:val="none" w:sz="0" w:space="0" w:color="auto"/>
        <w:bottom w:val="none" w:sz="0" w:space="0" w:color="auto"/>
        <w:right w:val="none" w:sz="0" w:space="0" w:color="auto"/>
      </w:divBdr>
    </w:div>
    <w:div w:id="2082942212">
      <w:bodyDiv w:val="1"/>
      <w:marLeft w:val="0"/>
      <w:marRight w:val="0"/>
      <w:marTop w:val="0"/>
      <w:marBottom w:val="0"/>
      <w:divBdr>
        <w:top w:val="none" w:sz="0" w:space="0" w:color="auto"/>
        <w:left w:val="none" w:sz="0" w:space="0" w:color="auto"/>
        <w:bottom w:val="none" w:sz="0" w:space="0" w:color="auto"/>
        <w:right w:val="none" w:sz="0" w:space="0" w:color="auto"/>
      </w:divBdr>
    </w:div>
    <w:div w:id="2095933873">
      <w:bodyDiv w:val="1"/>
      <w:marLeft w:val="0"/>
      <w:marRight w:val="0"/>
      <w:marTop w:val="0"/>
      <w:marBottom w:val="0"/>
      <w:divBdr>
        <w:top w:val="none" w:sz="0" w:space="0" w:color="auto"/>
        <w:left w:val="none" w:sz="0" w:space="0" w:color="auto"/>
        <w:bottom w:val="none" w:sz="0" w:space="0" w:color="auto"/>
        <w:right w:val="none" w:sz="0" w:space="0" w:color="auto"/>
      </w:divBdr>
    </w:div>
    <w:div w:id="2103985744">
      <w:bodyDiv w:val="1"/>
      <w:marLeft w:val="0"/>
      <w:marRight w:val="0"/>
      <w:marTop w:val="0"/>
      <w:marBottom w:val="0"/>
      <w:divBdr>
        <w:top w:val="none" w:sz="0" w:space="0" w:color="auto"/>
        <w:left w:val="none" w:sz="0" w:space="0" w:color="auto"/>
        <w:bottom w:val="none" w:sz="0" w:space="0" w:color="auto"/>
        <w:right w:val="none" w:sz="0" w:space="0" w:color="auto"/>
      </w:divBdr>
    </w:div>
    <w:div w:id="2111201008">
      <w:bodyDiv w:val="1"/>
      <w:marLeft w:val="0"/>
      <w:marRight w:val="0"/>
      <w:marTop w:val="0"/>
      <w:marBottom w:val="0"/>
      <w:divBdr>
        <w:top w:val="none" w:sz="0" w:space="0" w:color="auto"/>
        <w:left w:val="none" w:sz="0" w:space="0" w:color="auto"/>
        <w:bottom w:val="none" w:sz="0" w:space="0" w:color="auto"/>
        <w:right w:val="none" w:sz="0" w:space="0" w:color="auto"/>
      </w:divBdr>
    </w:div>
    <w:div w:id="2112314177">
      <w:bodyDiv w:val="1"/>
      <w:marLeft w:val="0"/>
      <w:marRight w:val="0"/>
      <w:marTop w:val="0"/>
      <w:marBottom w:val="0"/>
      <w:divBdr>
        <w:top w:val="none" w:sz="0" w:space="0" w:color="auto"/>
        <w:left w:val="none" w:sz="0" w:space="0" w:color="auto"/>
        <w:bottom w:val="none" w:sz="0" w:space="0" w:color="auto"/>
        <w:right w:val="none" w:sz="0" w:space="0" w:color="auto"/>
      </w:divBdr>
    </w:div>
    <w:div w:id="2127238445">
      <w:bodyDiv w:val="1"/>
      <w:marLeft w:val="0"/>
      <w:marRight w:val="0"/>
      <w:marTop w:val="0"/>
      <w:marBottom w:val="0"/>
      <w:divBdr>
        <w:top w:val="none" w:sz="0" w:space="0" w:color="auto"/>
        <w:left w:val="none" w:sz="0" w:space="0" w:color="auto"/>
        <w:bottom w:val="none" w:sz="0" w:space="0" w:color="auto"/>
        <w:right w:val="none" w:sz="0" w:space="0" w:color="auto"/>
      </w:divBdr>
    </w:div>
    <w:div w:id="2133162560">
      <w:bodyDiv w:val="1"/>
      <w:marLeft w:val="0"/>
      <w:marRight w:val="0"/>
      <w:marTop w:val="0"/>
      <w:marBottom w:val="0"/>
      <w:divBdr>
        <w:top w:val="none" w:sz="0" w:space="0" w:color="auto"/>
        <w:left w:val="none" w:sz="0" w:space="0" w:color="auto"/>
        <w:bottom w:val="none" w:sz="0" w:space="0" w:color="auto"/>
        <w:right w:val="none" w:sz="0" w:space="0" w:color="auto"/>
      </w:divBdr>
    </w:div>
    <w:div w:id="2137285086">
      <w:bodyDiv w:val="1"/>
      <w:marLeft w:val="0"/>
      <w:marRight w:val="0"/>
      <w:marTop w:val="0"/>
      <w:marBottom w:val="0"/>
      <w:divBdr>
        <w:top w:val="none" w:sz="0" w:space="0" w:color="auto"/>
        <w:left w:val="none" w:sz="0" w:space="0" w:color="auto"/>
        <w:bottom w:val="none" w:sz="0" w:space="0" w:color="auto"/>
        <w:right w:val="none" w:sz="0" w:space="0" w:color="auto"/>
      </w:divBdr>
    </w:div>
    <w:div w:id="214442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c-csc.lexum.com/scc-csc/scc-csc/en/20353/1/document.do" TargetMode="External"/><Relationship Id="rId18" Type="http://schemas.openxmlformats.org/officeDocument/2006/relationships/hyperlink" Target="https://scc-csc.lexum.com/scc-csc/scc-csc/en/20302/1/document.do" TargetMode="External"/><Relationship Id="rId26" Type="http://schemas.openxmlformats.org/officeDocument/2006/relationships/hyperlink" Target="https://www.supremecourt.gov/opinions/23pdf/601us1r02_c07d.pdf" TargetMode="External"/><Relationship Id="rId39" Type="http://schemas.openxmlformats.org/officeDocument/2006/relationships/hyperlink" Target="https://www.supremecourt.uk/cases/docs/uksc-2022-0100-judgment.pdf" TargetMode="External"/><Relationship Id="rId21" Type="http://schemas.openxmlformats.org/officeDocument/2006/relationships/hyperlink" Target="https://www.supremecourt.gov/opinions/23pdf/601us1r11_7lh8.pdf" TargetMode="External"/><Relationship Id="rId34" Type="http://schemas.openxmlformats.org/officeDocument/2006/relationships/hyperlink" Target="https://www.hklii.hk/en/cases/hkcfa/2024/6" TargetMode="External"/><Relationship Id="rId42" Type="http://schemas.openxmlformats.org/officeDocument/2006/relationships/hyperlink" Target="https://www.supremecourt.uk/cases/docs/uksc-2022-0108-judgment.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upremecourt.gov/opinions/23pdf/22-340_p86a.pdf" TargetMode="External"/><Relationship Id="rId29" Type="http://schemas.openxmlformats.org/officeDocument/2006/relationships/hyperlink" Target="https://www.supremecourt.uk/cases/docs/uksc-2021-0130-judgmen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c-csc.lexum.com/scc-csc/scc-csc/en/20353/1/document.do" TargetMode="External"/><Relationship Id="rId24" Type="http://schemas.openxmlformats.org/officeDocument/2006/relationships/hyperlink" Target="https://scc-csc.lexum.com/scc-csc/scc-csc/en/20315/1/document.do" TargetMode="External"/><Relationship Id="rId32" Type="http://schemas.openxmlformats.org/officeDocument/2006/relationships/hyperlink" Target="https://www.supremecourt.uk/cases/docs/uksc-2022-0144-0145-judgment.pdf" TargetMode="External"/><Relationship Id="rId37" Type="http://schemas.openxmlformats.org/officeDocument/2006/relationships/hyperlink" Target="https://www.supremecourt.gov/opinions/23pdf/601us1r03_4gcj.pdf" TargetMode="External"/><Relationship Id="rId40" Type="http://schemas.openxmlformats.org/officeDocument/2006/relationships/hyperlink" Target="https://www.courtsofnz.govt.nz/assets/cases/2024/2024-NZSC-5.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upremecourt.gov/opinions/23pdf/22-721_kjfl.pdf" TargetMode="External"/><Relationship Id="rId23" Type="http://schemas.openxmlformats.org/officeDocument/2006/relationships/hyperlink" Target="https://www.hklii.hk/en/cases/hkcfa/2024/2" TargetMode="External"/><Relationship Id="rId28" Type="http://schemas.openxmlformats.org/officeDocument/2006/relationships/hyperlink" Target="https://www.supremecourt.uk/cases/docs/uksc-2022-0127-judgment.pdf" TargetMode="External"/><Relationship Id="rId36" Type="http://schemas.openxmlformats.org/officeDocument/2006/relationships/hyperlink" Target="https://www.supremecourt.uk/cases/docs/uksc-2022-0009-judgment.pdf" TargetMode="External"/><Relationship Id="rId10" Type="http://schemas.openxmlformats.org/officeDocument/2006/relationships/hyperlink" Target="https://scc-csc.lexum.com/scc-csc/scc-csc/en/20336/1/document.do" TargetMode="External"/><Relationship Id="rId19" Type="http://schemas.openxmlformats.org/officeDocument/2006/relationships/hyperlink" Target="https://scc-csc.lexum.com/scc-csc/scc-csc/en/20264/1/document.do" TargetMode="External"/><Relationship Id="rId31" Type="http://schemas.openxmlformats.org/officeDocument/2006/relationships/hyperlink" Target="https://www.supremecourt.gov/opinions/23pdf/601us1r10_k5fm.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cc-csc.lexum.com/scc-csc/scc-csc/en/20256/1/document.do" TargetMode="External"/><Relationship Id="rId14" Type="http://schemas.openxmlformats.org/officeDocument/2006/relationships/hyperlink" Target="https://www.supremecourt.gov/opinions/23pdf/601us1r08_a8cf.pdf" TargetMode="External"/><Relationship Id="rId22" Type="http://schemas.openxmlformats.org/officeDocument/2006/relationships/hyperlink" Target="https://www.hklii.hk/en/cases/hkcfa/2024/1" TargetMode="External"/><Relationship Id="rId27" Type="http://schemas.openxmlformats.org/officeDocument/2006/relationships/hyperlink" Target="https://www.supremecourt.uk/cases/docs/uksc-2022-0103-judgment.pdf" TargetMode="External"/><Relationship Id="rId30" Type="http://schemas.openxmlformats.org/officeDocument/2006/relationships/hyperlink" Target="https://www.supremecourt.uk/cases/docs/uksc-2022-0078-judgment.pdf" TargetMode="External"/><Relationship Id="rId35" Type="http://schemas.openxmlformats.org/officeDocument/2006/relationships/hyperlink" Target="https://www.hklii.hk/en/cases/hkcfa/2024/3"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elitigation.sg/gd/s/2024_SGCA_5" TargetMode="External"/><Relationship Id="rId17" Type="http://schemas.openxmlformats.org/officeDocument/2006/relationships/hyperlink" Target="https://scc-csc.lexum.com/scc-csc/scc-csc/en/20255/1/document.do" TargetMode="External"/><Relationship Id="rId25" Type="http://schemas.openxmlformats.org/officeDocument/2006/relationships/hyperlink" Target="https://www.supremecourt.uk/cases/docs/uksc-2023-0025-judgment.pdf" TargetMode="External"/><Relationship Id="rId33" Type="http://schemas.openxmlformats.org/officeDocument/2006/relationships/hyperlink" Target="https://www.supremecourt.gov/opinions/23pdf/601us1r04_4g15.pdf" TargetMode="External"/><Relationship Id="rId38" Type="http://schemas.openxmlformats.org/officeDocument/2006/relationships/hyperlink" Target="https://www.supremecourt.uk/cases/docs/uksc-2022-0019-judgment.pdf" TargetMode="External"/><Relationship Id="rId20" Type="http://schemas.openxmlformats.org/officeDocument/2006/relationships/hyperlink" Target="https://www.supremecourt.gov/opinions/23pdf/601us1r06_a86c.pdf" TargetMode="External"/><Relationship Id="rId41" Type="http://schemas.openxmlformats.org/officeDocument/2006/relationships/hyperlink" Target="https://www.supremecourt.uk/cases/docs/uksc-2022-0038-0044-0049-judg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3CEE5-8979-436A-AD37-0CD267CB8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8042</Words>
  <Characters>45846</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53781</CharactersWithSpaces>
  <SharedDoc>false</SharedDoc>
  <HLinks>
    <vt:vector size="12" baseType="variant">
      <vt:variant>
        <vt:i4>3997753</vt:i4>
      </vt:variant>
      <vt:variant>
        <vt:i4>0</vt:i4>
      </vt:variant>
      <vt:variant>
        <vt:i4>0</vt:i4>
      </vt:variant>
      <vt:variant>
        <vt:i4>5</vt:i4>
      </vt:variant>
      <vt:variant>
        <vt:lpwstr>https://decisions.scc-csc.ca/scc-csc/scc-csc/en/item/19830/index.do</vt:lpwstr>
      </vt:variant>
      <vt:variant>
        <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2024-05-14T23:33:00Z</dcterms:created>
  <dcterms:modified xsi:type="dcterms:W3CDTF">2024-05-14T23:33:00Z</dcterms:modified>
</cp:coreProperties>
</file>