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333BFFCF" w:rsidR="00AE64B2" w:rsidRPr="004E7695" w:rsidRDefault="00A04F6A" w:rsidP="00AE64B2">
      <w:pPr>
        <w:pStyle w:val="Title3"/>
      </w:pPr>
      <w:bookmarkStart w:id="13" w:name="_Toc209266107"/>
      <w:r w:rsidRPr="004E7695">
        <w:t>[</w:t>
      </w:r>
      <w:r w:rsidR="003E7DB1">
        <w:t>202</w:t>
      </w:r>
      <w:r w:rsidR="003934A7">
        <w:t>4</w:t>
      </w:r>
      <w:r w:rsidR="00DA11D9" w:rsidRPr="004E7695">
        <w:t>] HCAB</w:t>
      </w:r>
      <w:r w:rsidR="00AE64B2" w:rsidRPr="004E7695">
        <w:t xml:space="preserve"> </w:t>
      </w:r>
      <w:bookmarkEnd w:id="13"/>
      <w:r w:rsidR="00356D1A">
        <w:t>4</w:t>
      </w:r>
      <w:r w:rsidR="00DA11D9" w:rsidRPr="004E7695">
        <w:t xml:space="preserve"> </w:t>
      </w:r>
      <w:r w:rsidR="00BB7833" w:rsidRPr="004E7695">
        <w:t>(</w:t>
      </w:r>
      <w:r w:rsidR="00441F52">
        <w:t>15 May</w:t>
      </w:r>
      <w:r w:rsidR="00A7532B">
        <w:t xml:space="preserve"> </w:t>
      </w:r>
      <w:r w:rsidR="002768CF" w:rsidRPr="009F275D">
        <w:t>202</w:t>
      </w:r>
      <w:r w:rsidR="00D82760">
        <w:t>4</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539449FE"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E26765">
          <w:rPr>
            <w:noProof/>
            <w:webHidden/>
          </w:rPr>
          <w:t>1</w:t>
        </w:r>
        <w:r w:rsidR="00E7422A">
          <w:rPr>
            <w:noProof/>
            <w:webHidden/>
          </w:rPr>
          <w:fldChar w:fldCharType="end"/>
        </w:r>
      </w:hyperlink>
    </w:p>
    <w:p w14:paraId="495CADEB" w14:textId="08026ED7" w:rsidR="00E7422A" w:rsidRDefault="007E6944">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E26765">
          <w:rPr>
            <w:noProof/>
            <w:webHidden/>
          </w:rPr>
          <w:t>3</w:t>
        </w:r>
        <w:r w:rsidR="00E7422A">
          <w:rPr>
            <w:noProof/>
            <w:webHidden/>
          </w:rPr>
          <w:fldChar w:fldCharType="end"/>
        </w:r>
      </w:hyperlink>
    </w:p>
    <w:p w14:paraId="0388F275" w14:textId="4B60EF37" w:rsidR="00E7422A" w:rsidRDefault="007E6944">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E26765">
          <w:rPr>
            <w:noProof/>
            <w:webHidden/>
          </w:rPr>
          <w:t>7</w:t>
        </w:r>
        <w:r w:rsidR="00E7422A">
          <w:rPr>
            <w:noProof/>
            <w:webHidden/>
          </w:rPr>
          <w:fldChar w:fldCharType="end"/>
        </w:r>
      </w:hyperlink>
    </w:p>
    <w:p w14:paraId="37CA1D10" w14:textId="2588F80C" w:rsidR="00E7422A" w:rsidRDefault="007E6944">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E26765">
          <w:rPr>
            <w:noProof/>
            <w:webHidden/>
          </w:rPr>
          <w:t>22</w:t>
        </w:r>
        <w:r w:rsidR="00E7422A">
          <w:rPr>
            <w:noProof/>
            <w:webHidden/>
          </w:rPr>
          <w:fldChar w:fldCharType="end"/>
        </w:r>
      </w:hyperlink>
    </w:p>
    <w:p w14:paraId="5FC9CF3E" w14:textId="387D20EE" w:rsidR="00E7422A" w:rsidRDefault="007E6944">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E26765">
          <w:rPr>
            <w:noProof/>
            <w:webHidden/>
          </w:rPr>
          <w:t>24</w:t>
        </w:r>
        <w:r w:rsidR="00E7422A">
          <w:rPr>
            <w:noProof/>
            <w:webHidden/>
          </w:rPr>
          <w:fldChar w:fldCharType="end"/>
        </w:r>
      </w:hyperlink>
    </w:p>
    <w:p w14:paraId="5C2074F5" w14:textId="4748D103" w:rsidR="00E7422A" w:rsidRDefault="007E6944">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E26765">
          <w:rPr>
            <w:noProof/>
            <w:webHidden/>
          </w:rPr>
          <w:t>27</w:t>
        </w:r>
        <w:r w:rsidR="00E7422A">
          <w:rPr>
            <w:noProof/>
            <w:webHidden/>
          </w:rPr>
          <w:fldChar w:fldCharType="end"/>
        </w:r>
      </w:hyperlink>
    </w:p>
    <w:p w14:paraId="6433C95F" w14:textId="101144CB" w:rsidR="00E7422A" w:rsidRDefault="007E6944">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E26765">
          <w:rPr>
            <w:noProof/>
            <w:webHidden/>
          </w:rPr>
          <w:t>42</w:t>
        </w:r>
        <w:r w:rsidR="00E7422A">
          <w:rPr>
            <w:noProof/>
            <w:webHidden/>
          </w:rPr>
          <w:fldChar w:fldCharType="end"/>
        </w:r>
      </w:hyperlink>
    </w:p>
    <w:p w14:paraId="31C130B5" w14:textId="7AEDAE6D" w:rsidR="00E7422A" w:rsidRDefault="007E6944">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E26765">
          <w:rPr>
            <w:noProof/>
            <w:webHidden/>
          </w:rPr>
          <w:t>43</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1DD19719" w:rsidR="00AE64B2" w:rsidRPr="004E7695" w:rsidRDefault="007E6944" w:rsidP="00903466">
      <w:pPr>
        <w:spacing w:beforeLines="60" w:before="144" w:afterLines="60" w:after="144"/>
        <w:ind w:left="-112"/>
        <w:rPr>
          <w:rFonts w:ascii="Arial" w:hAnsi="Arial" w:cs="Arial"/>
          <w:sz w:val="28"/>
          <w:szCs w:val="28"/>
        </w:rPr>
      </w:pPr>
      <w:hyperlink w:anchor="_1:_Cases_Handed_2"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D87DC4" w:rsidRPr="004E7695" w14:paraId="296D55FD"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48D1FF" w14:textId="7F56B5A1" w:rsidR="00D87DC4" w:rsidRPr="008906B4" w:rsidRDefault="007E6944" w:rsidP="00955612">
            <w:pPr>
              <w:pStyle w:val="Title3"/>
              <w:spacing w:beforeLines="60" w:before="144" w:afterLines="60" w:after="144"/>
              <w:jc w:val="left"/>
              <w:rPr>
                <w:i/>
                <w:iCs/>
              </w:rPr>
            </w:pPr>
            <w:hyperlink w:anchor="_ASF17_v_Commonwealth_2" w:history="1">
              <w:r w:rsidR="00D87DC4" w:rsidRPr="000B320C">
                <w:rPr>
                  <w:rStyle w:val="Hyperlink"/>
                  <w:rFonts w:cs="Verdana"/>
                  <w:i/>
                  <w:iCs/>
                  <w:noProof w:val="0"/>
                </w:rPr>
                <w:t>ASF17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6AD178D" w14:textId="77777777" w:rsidR="00D87DC4" w:rsidRDefault="00D87DC4" w:rsidP="00955612">
            <w:pPr>
              <w:jc w:val="left"/>
            </w:pPr>
            <w:r>
              <w:t>Constitutional Law</w:t>
            </w:r>
          </w:p>
        </w:tc>
      </w:tr>
      <w:tr w:rsidR="00D87DC4" w:rsidRPr="004E7695" w14:paraId="3C7019B6"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288959D" w14:textId="5BF4702F" w:rsidR="00D87DC4" w:rsidRPr="0053103F" w:rsidRDefault="007E6944" w:rsidP="009319CA">
            <w:pPr>
              <w:pStyle w:val="Title3"/>
              <w:spacing w:beforeLines="60" w:before="144" w:afterLines="60" w:after="144"/>
              <w:jc w:val="left"/>
              <w:rPr>
                <w:i/>
                <w:iCs/>
              </w:rPr>
            </w:pPr>
            <w:hyperlink w:anchor="_Cessnock_City_Council_2" w:history="1">
              <w:r w:rsidR="00D87DC4" w:rsidRPr="00C96988">
                <w:rPr>
                  <w:rStyle w:val="Hyperlink"/>
                  <w:rFonts w:cs="Verdana"/>
                  <w:i/>
                  <w:iCs/>
                  <w:noProof w:val="0"/>
                </w:rPr>
                <w:t>Cessnock City Council v 123 259 932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CE0858C" w14:textId="77777777" w:rsidR="00D87DC4" w:rsidRDefault="00D87DC4" w:rsidP="009319CA">
            <w:pPr>
              <w:jc w:val="left"/>
            </w:pPr>
            <w:r>
              <w:t>Damages</w:t>
            </w:r>
          </w:p>
        </w:tc>
      </w:tr>
      <w:tr w:rsidR="00352937" w:rsidRPr="004E7695" w14:paraId="316B6238"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D68C292" w14:textId="170F57FC" w:rsidR="00352937" w:rsidRPr="00D87DC4" w:rsidRDefault="007E6944" w:rsidP="00352937">
            <w:pPr>
              <w:pStyle w:val="Title3"/>
              <w:spacing w:beforeLines="60" w:before="144" w:afterLines="60" w:after="144"/>
              <w:jc w:val="left"/>
              <w:rPr>
                <w:i/>
                <w:iCs/>
              </w:rPr>
            </w:pPr>
            <w:hyperlink w:anchor="_Miller_v_Minister_2" w:history="1">
              <w:r w:rsidR="00352937" w:rsidRPr="005A756C">
                <w:rPr>
                  <w:rStyle w:val="Hyperlink"/>
                  <w:rFonts w:cs="Verdana"/>
                  <w:bCs/>
                  <w:i/>
                  <w:noProof w:val="0"/>
                </w:rPr>
                <w:t>Chief Executive Officer, Aboriginal Areas Protection Authority v Director of National Parks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6FD607D" w14:textId="00C97F8C" w:rsidR="00352937" w:rsidRDefault="00352937" w:rsidP="00352937">
            <w:pPr>
              <w:jc w:val="left"/>
            </w:pPr>
            <w:r>
              <w:t>Statutes</w:t>
            </w:r>
          </w:p>
        </w:tc>
      </w:tr>
      <w:tr w:rsidR="00D87DC4" w:rsidRPr="004E7695" w14:paraId="08A8AFA8"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3972A64" w14:textId="1A697F55" w:rsidR="00D87DC4" w:rsidRDefault="007E6944" w:rsidP="00400D3F">
            <w:pPr>
              <w:pStyle w:val="Title3"/>
              <w:spacing w:beforeLines="60" w:before="144" w:afterLines="60" w:after="144"/>
              <w:jc w:val="left"/>
              <w:rPr>
                <w:i/>
                <w:iCs/>
              </w:rPr>
            </w:pPr>
            <w:hyperlink w:anchor="_Obian_v_The_2" w:history="1">
              <w:r w:rsidR="00D87DC4" w:rsidRPr="00DD089C">
                <w:rPr>
                  <w:rStyle w:val="Hyperlink"/>
                  <w:rFonts w:cs="Verdana"/>
                  <w:i/>
                  <w:iCs/>
                  <w:noProof w:val="0"/>
                </w:rPr>
                <w:t>Obian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9421EE9" w14:textId="77777777" w:rsidR="00D87DC4" w:rsidRPr="00817BC5" w:rsidRDefault="00D87DC4" w:rsidP="00400D3F">
            <w:pPr>
              <w:jc w:val="left"/>
            </w:pPr>
            <w:r>
              <w:t>Statutes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57897A8" w:rsidR="00AE64B2" w:rsidRPr="004E7695" w:rsidRDefault="007E6944"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463266" w:rsidRPr="004E7695" w14:paraId="29EE058C"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2156EE4" w14:textId="1865F7B4" w:rsidR="00463266" w:rsidRPr="009E146F" w:rsidRDefault="007E6944" w:rsidP="00463266">
            <w:pPr>
              <w:pStyle w:val="Title3"/>
              <w:spacing w:beforeLines="60" w:before="144" w:afterLines="60" w:after="144"/>
              <w:jc w:val="left"/>
              <w:rPr>
                <w:rFonts w:cs="Arial"/>
                <w:bCs/>
                <w:i/>
                <w:iCs/>
              </w:rPr>
            </w:pPr>
            <w:hyperlink w:anchor="_Attorney-General_for_the_1" w:history="1">
              <w:r w:rsidR="00463266" w:rsidRPr="00C14648">
                <w:rPr>
                  <w:rStyle w:val="Hyperlink"/>
                  <w:bCs/>
                  <w:i/>
                  <w:iCs/>
                  <w:noProof w:val="0"/>
                </w:rPr>
                <w:t>RC v The Salvation Army (Western Australia) Property Trust</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4BE71C" w14:textId="55527C0D" w:rsidR="00463266" w:rsidRDefault="00A20697" w:rsidP="00463266">
            <w:pPr>
              <w:pStyle w:val="Title3"/>
              <w:spacing w:beforeLines="60" w:before="144" w:afterLines="60" w:after="144"/>
              <w:jc w:val="left"/>
              <w:rPr>
                <w:rFonts w:cs="Arial"/>
                <w:bCs/>
                <w:iCs/>
              </w:rPr>
            </w:pPr>
            <w:r>
              <w:rPr>
                <w:rFonts w:cs="Arial"/>
                <w:bCs/>
                <w:iCs/>
              </w:rPr>
              <w:t>Civil Procedure</w:t>
            </w:r>
          </w:p>
        </w:tc>
      </w:tr>
      <w:tr w:rsidR="00463266" w:rsidRPr="004E7695" w14:paraId="3A6197E3"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B57A6C0" w14:textId="671F65D5" w:rsidR="00463266" w:rsidRPr="009E146F" w:rsidRDefault="007E6944" w:rsidP="00463266">
            <w:pPr>
              <w:pStyle w:val="Title3"/>
              <w:spacing w:beforeLines="60" w:before="144" w:afterLines="60" w:after="144"/>
              <w:jc w:val="left"/>
              <w:rPr>
                <w:rFonts w:cs="Arial"/>
                <w:bCs/>
                <w:i/>
                <w:iCs/>
              </w:rPr>
            </w:pPr>
            <w:hyperlink w:anchor="_Willmot_v_The_1" w:history="1">
              <w:r w:rsidR="00463266" w:rsidRPr="00C14648">
                <w:rPr>
                  <w:rStyle w:val="Hyperlink"/>
                  <w:bCs/>
                  <w:i/>
                  <w:iCs/>
                  <w:noProof w:val="0"/>
                </w:rPr>
                <w:t>Willmot v The State of Queensland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CA4D3E3" w14:textId="09BAD6BF" w:rsidR="00463266" w:rsidRDefault="00A20697" w:rsidP="00463266">
            <w:pPr>
              <w:pStyle w:val="Title3"/>
              <w:spacing w:beforeLines="60" w:before="144" w:afterLines="60" w:after="144"/>
              <w:jc w:val="left"/>
              <w:rPr>
                <w:rFonts w:cs="Arial"/>
                <w:bCs/>
                <w:iCs/>
              </w:rPr>
            </w:pPr>
            <w:r>
              <w:rPr>
                <w:rFonts w:cs="Arial"/>
                <w:bCs/>
                <w:iCs/>
              </w:rPr>
              <w:t>Civil Procedure</w:t>
            </w:r>
          </w:p>
        </w:tc>
      </w:tr>
      <w:tr w:rsidR="00AA0851" w:rsidRPr="004E7695" w14:paraId="63717868"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0CB2EF" w14:textId="1BB86B9D" w:rsidR="00AA0851" w:rsidRPr="00B561D2" w:rsidRDefault="007E6944" w:rsidP="0060712B">
            <w:pPr>
              <w:pStyle w:val="Title3"/>
              <w:spacing w:beforeLines="60" w:before="144" w:afterLines="60" w:after="144"/>
              <w:jc w:val="left"/>
              <w:rPr>
                <w:rFonts w:cs="Arial"/>
                <w:bCs/>
                <w:i/>
                <w:iCs/>
              </w:rPr>
            </w:pPr>
            <w:hyperlink w:anchor="_HBSY_Pty_Ltd_1" w:history="1">
              <w:r w:rsidR="00A20697" w:rsidRPr="009919C6">
                <w:rPr>
                  <w:rStyle w:val="Hyperlink"/>
                  <w:bCs/>
                  <w:i/>
                  <w:iCs/>
                  <w:noProof w:val="0"/>
                </w:rPr>
                <w:t>HBSY Pty Ltd ACN 151 894 049 v Lewis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3961FF" w14:textId="00613C63" w:rsidR="00AA0851" w:rsidRDefault="00A20697" w:rsidP="0060712B">
            <w:pPr>
              <w:pStyle w:val="Title3"/>
              <w:spacing w:beforeLines="60" w:before="144" w:afterLines="60" w:after="144"/>
              <w:jc w:val="left"/>
              <w:rPr>
                <w:rFonts w:cs="Arial"/>
                <w:bCs/>
                <w:iCs/>
              </w:rPr>
            </w:pPr>
            <w:r>
              <w:rPr>
                <w:rFonts w:cs="Arial"/>
                <w:bCs/>
                <w:iCs/>
              </w:rPr>
              <w:t>Courts</w:t>
            </w:r>
          </w:p>
        </w:tc>
      </w:tr>
      <w:tr w:rsidR="000460E0" w:rsidRPr="004E7695" w14:paraId="58DE1A26"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5AD5B5" w14:textId="2F102727" w:rsidR="000460E0" w:rsidRDefault="007E6944" w:rsidP="000460E0">
            <w:pPr>
              <w:pStyle w:val="Title3"/>
              <w:spacing w:beforeLines="60" w:before="144" w:afterLines="60" w:after="144"/>
              <w:jc w:val="left"/>
            </w:pPr>
            <w:hyperlink w:anchor="_The_King_v" w:history="1">
              <w:r w:rsidR="000460E0" w:rsidRPr="00263597">
                <w:rPr>
                  <w:rStyle w:val="Hyperlink"/>
                  <w:bCs/>
                  <w:i/>
                  <w:iCs/>
                  <w:noProof w:val="0"/>
                </w:rPr>
                <w:t>The King v Hatahet</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CC551C1" w14:textId="27DBCEF3" w:rsidR="000460E0" w:rsidRDefault="000460E0" w:rsidP="000460E0">
            <w:pPr>
              <w:pStyle w:val="Title3"/>
              <w:spacing w:beforeLines="60" w:before="144" w:afterLines="60" w:after="144"/>
              <w:jc w:val="left"/>
              <w:rPr>
                <w:rFonts w:cs="Arial"/>
                <w:bCs/>
                <w:iCs/>
              </w:rPr>
            </w:pPr>
            <w:r>
              <w:rPr>
                <w:rFonts w:cs="Arial"/>
                <w:bCs/>
                <w:iCs/>
              </w:rPr>
              <w:t>Criminal Law</w:t>
            </w:r>
          </w:p>
        </w:tc>
      </w:tr>
      <w:tr w:rsidR="00AA0851" w:rsidRPr="004E7695" w14:paraId="4148932B"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32528E4" w14:textId="1394BC20" w:rsidR="00AA0851" w:rsidRPr="00E0660C" w:rsidRDefault="007E6944" w:rsidP="001150BC">
            <w:pPr>
              <w:pStyle w:val="Title3"/>
              <w:spacing w:beforeLines="60" w:before="144" w:afterLines="60" w:after="144"/>
              <w:jc w:val="left"/>
              <w:rPr>
                <w:rFonts w:cs="Arial"/>
                <w:bCs/>
                <w:i/>
                <w:iCs/>
              </w:rPr>
            </w:pPr>
            <w:hyperlink w:anchor="_Minister_for_Immigration," w:history="1">
              <w:r w:rsidR="00A20697" w:rsidRPr="00291CBC">
                <w:rPr>
                  <w:rStyle w:val="Hyperlink"/>
                  <w:bCs/>
                  <w:i/>
                  <w:iCs/>
                  <w:noProof w:val="0"/>
                </w:rPr>
                <w:t>BQ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9E7704" w14:textId="49DE85DD" w:rsidR="00AA0851" w:rsidRDefault="00A20697" w:rsidP="0072408A">
            <w:pPr>
              <w:pStyle w:val="Title3"/>
              <w:spacing w:beforeLines="60" w:before="144" w:afterLines="60" w:after="144"/>
              <w:jc w:val="left"/>
              <w:rPr>
                <w:rFonts w:cs="Arial"/>
                <w:bCs/>
                <w:iCs/>
              </w:rPr>
            </w:pPr>
            <w:r>
              <w:rPr>
                <w:rFonts w:cs="Arial"/>
                <w:bCs/>
                <w:iCs/>
              </w:rPr>
              <w:t>Evidence</w:t>
            </w:r>
          </w:p>
        </w:tc>
      </w:tr>
      <w:tr w:rsidR="00AA0851" w:rsidRPr="004E7695" w14:paraId="66AAD1A9"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842B3BD" w14:textId="27159819" w:rsidR="00AA0851" w:rsidRPr="009E146F" w:rsidRDefault="007E6944" w:rsidP="001150BC">
            <w:pPr>
              <w:pStyle w:val="Title3"/>
              <w:spacing w:beforeLines="60" w:before="144" w:afterLines="60" w:after="144"/>
              <w:jc w:val="left"/>
              <w:rPr>
                <w:rFonts w:cs="Arial"/>
                <w:bCs/>
                <w:i/>
                <w:iCs/>
              </w:rPr>
            </w:pPr>
            <w:hyperlink w:anchor="_Cook_(A_Pseudonym)_1" w:history="1">
              <w:r w:rsidR="00EB1058" w:rsidRPr="00291CBC">
                <w:rPr>
                  <w:rStyle w:val="Hyperlink"/>
                  <w:bCs/>
                  <w:i/>
                  <w:iCs/>
                  <w:noProof w:val="0"/>
                </w:rPr>
                <w:t>Cook (A Pseudonym)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F60857" w14:textId="447E8FCA" w:rsidR="00AA0851" w:rsidRDefault="00EB1058" w:rsidP="0072408A">
            <w:pPr>
              <w:pStyle w:val="Title3"/>
              <w:spacing w:beforeLines="60" w:before="144" w:afterLines="60" w:after="144"/>
              <w:jc w:val="left"/>
              <w:rPr>
                <w:rFonts w:cs="Arial"/>
                <w:bCs/>
                <w:iCs/>
              </w:rPr>
            </w:pPr>
            <w:r>
              <w:rPr>
                <w:rFonts w:cs="Arial"/>
                <w:bCs/>
                <w:iCs/>
              </w:rPr>
              <w:t>Evidence</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7E6944"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980E8A" w14:paraId="56664AB1" w14:textId="77777777" w:rsidTr="00F6608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9D2478B" w14:textId="77777777" w:rsidR="00980E8A" w:rsidRPr="005B7561" w:rsidRDefault="00980E8A" w:rsidP="00F66089">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30F8B79" w14:textId="77777777" w:rsidR="00980E8A" w:rsidRDefault="00980E8A" w:rsidP="00F66089">
            <w:pPr>
              <w:pStyle w:val="Title3"/>
              <w:spacing w:beforeLines="60" w:before="144" w:afterLines="60" w:after="144"/>
              <w:jc w:val="left"/>
              <w:rPr>
                <w:rFonts w:cs="Arial"/>
              </w:rPr>
            </w:pPr>
            <w:r w:rsidRPr="004E7695">
              <w:rPr>
                <w:rFonts w:cs="Arial"/>
                <w:b/>
                <w:bCs/>
              </w:rPr>
              <w:t>Title</w:t>
            </w:r>
          </w:p>
        </w:tc>
      </w:tr>
      <w:tr w:rsidR="00980E8A" w14:paraId="16DFDF69" w14:textId="77777777" w:rsidTr="00F6608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D4C48CF" w14:textId="0AD02185" w:rsidR="00980E8A" w:rsidRPr="00860049" w:rsidRDefault="007E6944" w:rsidP="00F66089">
            <w:pPr>
              <w:pStyle w:val="Title3"/>
              <w:spacing w:beforeLines="60" w:before="144" w:afterLines="60" w:after="144"/>
              <w:jc w:val="left"/>
              <w:rPr>
                <w:i/>
                <w:iCs/>
              </w:rPr>
            </w:pPr>
            <w:hyperlink w:anchor="_YBFZ_v_Minister" w:history="1">
              <w:r w:rsidR="00980E8A" w:rsidRPr="00860049">
                <w:rPr>
                  <w:rStyle w:val="Hyperlink"/>
                  <w:rFonts w:cs="Verdana"/>
                  <w:i/>
                  <w:iCs/>
                  <w:noProof w:val="0"/>
                </w:rPr>
                <w:t>YBFZ v Minister for Immigration, Citizenship and Multicultural Affairs &amp; Anor</w:t>
              </w:r>
            </w:hyperlink>
            <w:hyperlink w:anchor="_Naaman_v_Jaken_1" w:history="1"/>
          </w:p>
        </w:tc>
        <w:tc>
          <w:tcPr>
            <w:tcW w:w="2977" w:type="dxa"/>
            <w:tcBorders>
              <w:top w:val="single" w:sz="4" w:space="0" w:color="auto"/>
              <w:left w:val="single" w:sz="4" w:space="0" w:color="auto"/>
              <w:bottom w:val="single" w:sz="4" w:space="0" w:color="auto"/>
              <w:right w:val="single" w:sz="4" w:space="0" w:color="auto"/>
            </w:tcBorders>
            <w:vAlign w:val="center"/>
          </w:tcPr>
          <w:p w14:paraId="6292053D" w14:textId="130D455D" w:rsidR="00980E8A" w:rsidRDefault="00980E8A" w:rsidP="00F66089">
            <w:pPr>
              <w:pStyle w:val="Title3"/>
              <w:spacing w:beforeLines="60" w:before="144" w:afterLines="60" w:after="144"/>
              <w:jc w:val="left"/>
              <w:rPr>
                <w:rFonts w:cs="Arial"/>
              </w:rPr>
            </w:pPr>
            <w:r>
              <w:rPr>
                <w:rFonts w:cs="Arial"/>
              </w:rPr>
              <w:t>Constitutional Law</w:t>
            </w:r>
          </w:p>
        </w:tc>
      </w:tr>
    </w:tbl>
    <w:p w14:paraId="4B0C2E0D" w14:textId="77777777" w:rsidR="009E56E2" w:rsidRPr="004E7695" w:rsidRDefault="009E56E2" w:rsidP="00C20C68">
      <w:pPr>
        <w:spacing w:beforeLines="60" w:before="144" w:afterLines="60" w:after="144"/>
      </w:pPr>
    </w:p>
    <w:p w14:paraId="2D4F8F3A" w14:textId="00820F40" w:rsidR="00C20C68" w:rsidRDefault="007E6944" w:rsidP="00A043B5">
      <w:pPr>
        <w:spacing w:beforeLines="40" w:before="96" w:afterLines="40" w:after="96"/>
        <w:ind w:left="-96"/>
        <w:rPr>
          <w:rStyle w:val="Hyperlink"/>
          <w:rFonts w:ascii="Arial" w:hAnsi="Arial"/>
          <w:sz w:val="28"/>
          <w:szCs w:val="28"/>
        </w:rPr>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50739BB0" w:rsidR="000F6D0D" w:rsidRPr="005014BE" w:rsidRDefault="007E6944"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5676F" w14:paraId="12F1162A" w14:textId="77777777" w:rsidTr="005E2AF2">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58BFC4" w14:textId="4DAF6393" w:rsidR="0025676F" w:rsidRPr="005B7561" w:rsidRDefault="0025676F" w:rsidP="0025676F">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EC19153" w14:textId="5C8BDF49" w:rsidR="0025676F" w:rsidRDefault="0025676F" w:rsidP="0025676F">
            <w:pPr>
              <w:pStyle w:val="Title3"/>
              <w:spacing w:beforeLines="60" w:before="144" w:afterLines="60" w:after="144"/>
              <w:jc w:val="left"/>
              <w:rPr>
                <w:rFonts w:cs="Arial"/>
              </w:rPr>
            </w:pPr>
            <w:r w:rsidRPr="004E7695">
              <w:rPr>
                <w:rFonts w:cs="Arial"/>
                <w:b/>
                <w:bCs/>
              </w:rPr>
              <w:t>Title</w:t>
            </w:r>
          </w:p>
        </w:tc>
      </w:tr>
      <w:tr w:rsidR="000460E0" w14:paraId="4752C82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620E70E" w14:textId="692C0DBC" w:rsidR="000460E0" w:rsidRDefault="007E6944" w:rsidP="000460E0">
            <w:pPr>
              <w:pStyle w:val="Title3"/>
              <w:spacing w:beforeLines="60" w:before="144" w:afterLines="60" w:after="144"/>
              <w:jc w:val="left"/>
            </w:pPr>
            <w:hyperlink w:anchor="_Naaman_v_Jaken_1" w:history="1">
              <w:r w:rsidR="000460E0" w:rsidRPr="00E4366E">
                <w:rPr>
                  <w:rStyle w:val="Hyperlink"/>
                  <w:bCs/>
                  <w:i/>
                  <w:iCs/>
                  <w:noProof w:val="0"/>
                </w:rPr>
                <w:t>Naaman v Jaken Properties Australia Pty Limited ACN 123 423 432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74CC5F3" w14:textId="5A17DD2E" w:rsidR="000460E0" w:rsidRDefault="000460E0" w:rsidP="000460E0">
            <w:pPr>
              <w:pStyle w:val="Title3"/>
              <w:spacing w:beforeLines="60" w:before="144" w:afterLines="60" w:after="144"/>
              <w:jc w:val="left"/>
              <w:rPr>
                <w:rFonts w:cs="Arial"/>
              </w:rPr>
            </w:pPr>
            <w:r>
              <w:rPr>
                <w:rFonts w:cs="Arial"/>
              </w:rPr>
              <w:t>Equity</w:t>
            </w:r>
          </w:p>
        </w:tc>
      </w:tr>
      <w:tr w:rsidR="00E721B2" w14:paraId="753B9BB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1541D6A" w14:textId="13D3E5F3" w:rsidR="00E721B2" w:rsidRPr="00613E48" w:rsidRDefault="007E6944" w:rsidP="00D66194">
            <w:pPr>
              <w:pStyle w:val="Title3"/>
              <w:spacing w:beforeLines="60" w:before="144" w:afterLines="60" w:after="144"/>
              <w:jc w:val="left"/>
              <w:rPr>
                <w:i/>
                <w:iCs/>
              </w:rPr>
            </w:pPr>
            <w:hyperlink w:anchor="_BIF23_v_Minister" w:history="1">
              <w:r w:rsidR="001F6CCE" w:rsidRPr="00D14D1B">
                <w:rPr>
                  <w:rStyle w:val="Hyperlink"/>
                  <w:bCs/>
                  <w:i/>
                  <w:iCs/>
                  <w:noProof w:val="0"/>
                </w:rPr>
                <w:t>BIF23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2F968F0" w14:textId="3EB914B2" w:rsidR="00E721B2" w:rsidRDefault="00C76737" w:rsidP="00D66194">
            <w:pPr>
              <w:pStyle w:val="Title3"/>
              <w:spacing w:beforeLines="60" w:before="144" w:afterLines="60" w:after="144"/>
              <w:jc w:val="left"/>
              <w:rPr>
                <w:rFonts w:cs="Arial"/>
              </w:rPr>
            </w:pPr>
            <w:r>
              <w:rPr>
                <w:rFonts w:cs="Arial"/>
              </w:rPr>
              <w:t>Immigration</w:t>
            </w:r>
          </w:p>
        </w:tc>
      </w:tr>
      <w:bookmarkStart w:id="24" w:name="_Hlk135651466"/>
      <w:bookmarkStart w:id="25" w:name="_Hlk98747600"/>
      <w:bookmarkStart w:id="26" w:name="_Hlk106608698"/>
      <w:bookmarkStart w:id="27" w:name="_Hlk127537777"/>
      <w:tr w:rsidR="00E721B2" w14:paraId="1B6AB7C8"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AD1EE90" w14:textId="6E94E9B8" w:rsidR="00E721B2" w:rsidRPr="00613E48" w:rsidRDefault="0055586C" w:rsidP="00D17DF1">
            <w:pPr>
              <w:pStyle w:val="Title3"/>
              <w:spacing w:beforeLines="60" w:before="144" w:afterLines="60" w:after="144"/>
              <w:jc w:val="left"/>
              <w:rPr>
                <w:i/>
                <w:iCs/>
              </w:rPr>
            </w:pPr>
            <w:r>
              <w:rPr>
                <w:i/>
                <w:iCs/>
              </w:rPr>
              <w:fldChar w:fldCharType="begin"/>
            </w:r>
            <w:r>
              <w:rPr>
                <w:i/>
                <w:iCs/>
              </w:rPr>
              <w:instrText>HYPERLINK  \l "_Minister_for_Immigration,_1"</w:instrText>
            </w:r>
            <w:r>
              <w:rPr>
                <w:i/>
                <w:iCs/>
              </w:rPr>
            </w:r>
            <w:r>
              <w:rPr>
                <w:i/>
                <w:iCs/>
              </w:rPr>
              <w:fldChar w:fldCharType="separate"/>
            </w:r>
            <w:r w:rsidR="001F6CCE" w:rsidRPr="0055586C">
              <w:rPr>
                <w:rStyle w:val="Hyperlink"/>
                <w:rFonts w:cs="Verdana"/>
                <w:i/>
                <w:iCs/>
                <w:noProof w:val="0"/>
              </w:rPr>
              <w:t>Minister for Immigration, Citizenship and Multicultural Affairs &amp; Ors v MZAPC</w:t>
            </w:r>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2B9C296" w14:textId="25ADAB6F" w:rsidR="00E721B2" w:rsidRDefault="005B3F6D" w:rsidP="00D17DF1">
            <w:pPr>
              <w:pStyle w:val="Title3"/>
              <w:spacing w:beforeLines="60" w:before="144" w:afterLines="60" w:after="144"/>
              <w:jc w:val="left"/>
              <w:rPr>
                <w:rFonts w:cs="Arial"/>
              </w:rPr>
            </w:pPr>
            <w:r>
              <w:rPr>
                <w:rFonts w:cs="Arial"/>
              </w:rPr>
              <w:t>Immigration</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7E6944"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5749C1B4" w:rsidR="00786E14" w:rsidRPr="004E7695" w:rsidRDefault="007E6944"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483BE7C0"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D37465">
        <w:rPr>
          <w:rFonts w:cs="Arial"/>
        </w:rPr>
        <w:t>May</w:t>
      </w:r>
      <w:r w:rsidR="00AF25C3">
        <w:rPr>
          <w:rFonts w:cs="Arial"/>
        </w:rPr>
        <w:t xml:space="preserve"> 202</w:t>
      </w:r>
      <w:r w:rsidR="00275AC3">
        <w:rPr>
          <w:rFonts w:cs="Arial"/>
        </w:rPr>
        <w:t>4</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41317133" w14:textId="720CE866" w:rsidR="009B4103" w:rsidRDefault="005132B9" w:rsidP="009B4103">
      <w:pPr>
        <w:pStyle w:val="Heading2"/>
      </w:pPr>
      <w:r>
        <w:t>Constitutional Law</w:t>
      </w:r>
    </w:p>
    <w:p w14:paraId="20D088BF" w14:textId="77777777" w:rsidR="009B4103" w:rsidRDefault="009B4103" w:rsidP="009B4103"/>
    <w:p w14:paraId="17BD0460" w14:textId="77777777" w:rsidR="00B11F49" w:rsidRDefault="00B11F49" w:rsidP="00B11F49">
      <w:pPr>
        <w:pStyle w:val="Heading3"/>
      </w:pPr>
      <w:bookmarkStart w:id="39" w:name="_ASF17_v_Commonwealth_2"/>
      <w:bookmarkEnd w:id="39"/>
      <w:r w:rsidRPr="00EE1D68">
        <w:t xml:space="preserve">ASF17 </w:t>
      </w:r>
      <w:r>
        <w:t>v Commonwealth of Australia</w:t>
      </w:r>
    </w:p>
    <w:p w14:paraId="495D96CA" w14:textId="5D598064" w:rsidR="00B11F49" w:rsidRPr="00F26000" w:rsidRDefault="007E6944" w:rsidP="00B11F49">
      <w:pPr>
        <w:rPr>
          <w:b/>
          <w:bCs/>
          <w:color w:val="0000FF"/>
          <w:u w:val="single"/>
        </w:rPr>
      </w:pPr>
      <w:hyperlink r:id="rId11" w:history="1">
        <w:r w:rsidR="00B11F49" w:rsidRPr="009B32C8">
          <w:rPr>
            <w:rStyle w:val="Hyperlink"/>
            <w:rFonts w:cs="Verdana"/>
            <w:b/>
            <w:bCs/>
            <w:noProof w:val="0"/>
          </w:rPr>
          <w:t>P7/2024</w:t>
        </w:r>
      </w:hyperlink>
      <w:r w:rsidR="00B11F49" w:rsidRPr="009A2E73">
        <w:rPr>
          <w:rStyle w:val="Hyperlink"/>
          <w:rFonts w:cs="Verdana"/>
          <w:b/>
          <w:bCs/>
          <w:noProof w:val="0"/>
          <w:color w:val="auto"/>
          <w:u w:val="none"/>
        </w:rPr>
        <w:t>:</w:t>
      </w:r>
      <w:r w:rsidR="00B11F49" w:rsidRPr="009A2E73">
        <w:rPr>
          <w:rStyle w:val="Hyperlink"/>
          <w:rFonts w:cs="Verdana"/>
          <w:noProof w:val="0"/>
          <w:color w:val="auto"/>
          <w:u w:val="none"/>
        </w:rPr>
        <w:t xml:space="preserve"> </w:t>
      </w:r>
      <w:hyperlink r:id="rId12" w:history="1">
        <w:r w:rsidR="0029426E" w:rsidRPr="006A79BD">
          <w:rPr>
            <w:rStyle w:val="Hyperlink"/>
            <w:rFonts w:cs="Verdana"/>
            <w:noProof w:val="0"/>
          </w:rPr>
          <w:t>[2024] HCA 19</w:t>
        </w:r>
      </w:hyperlink>
    </w:p>
    <w:p w14:paraId="266E9AE7" w14:textId="77777777" w:rsidR="00B11F49" w:rsidRDefault="00B11F49" w:rsidP="00B11F49"/>
    <w:p w14:paraId="7C394962" w14:textId="62845E0A" w:rsidR="00B11F49" w:rsidRPr="00FC58E3" w:rsidRDefault="00B11F49" w:rsidP="00B11F49">
      <w:pPr>
        <w:rPr>
          <w:iCs/>
          <w:lang w:val="en-GB"/>
        </w:rPr>
      </w:pPr>
      <w:r>
        <w:rPr>
          <w:b/>
        </w:rPr>
        <w:t>Judgment delivered</w:t>
      </w:r>
      <w:r>
        <w:rPr>
          <w:b/>
          <w:bCs/>
          <w:iCs/>
          <w:lang w:val="en-GB"/>
        </w:rPr>
        <w:t xml:space="preserve">: </w:t>
      </w:r>
      <w:r w:rsidR="0029426E">
        <w:rPr>
          <w:iCs/>
          <w:lang w:val="en-GB"/>
        </w:rPr>
        <w:t>10 May</w:t>
      </w:r>
      <w:r>
        <w:rPr>
          <w:iCs/>
          <w:lang w:val="en-GB"/>
        </w:rPr>
        <w:t xml:space="preserve"> 2024</w:t>
      </w:r>
    </w:p>
    <w:p w14:paraId="3CC14105" w14:textId="77777777" w:rsidR="00B11F49" w:rsidRDefault="00B11F49" w:rsidP="00B11F49">
      <w:pPr>
        <w:rPr>
          <w:b/>
          <w:bCs/>
          <w:iCs/>
          <w:lang w:val="en-GB"/>
        </w:rPr>
      </w:pPr>
    </w:p>
    <w:p w14:paraId="5CE81F93" w14:textId="77777777" w:rsidR="00B11F49" w:rsidRPr="009E12F1" w:rsidRDefault="00B11F49" w:rsidP="00B11F49">
      <w:r>
        <w:rPr>
          <w:b/>
          <w:bCs/>
        </w:rPr>
        <w:t xml:space="preserve">Coram: </w:t>
      </w:r>
      <w:r>
        <w:t>Gageler CJ, Gordon, Edelman, Steward, Gleeson, Jagot and Beech-Jones JJ</w:t>
      </w:r>
    </w:p>
    <w:p w14:paraId="50104489" w14:textId="77777777" w:rsidR="00B11F49" w:rsidRPr="005926AD" w:rsidRDefault="00B11F49" w:rsidP="00B11F49">
      <w:pPr>
        <w:rPr>
          <w:i/>
          <w:iCs/>
        </w:rPr>
      </w:pPr>
    </w:p>
    <w:p w14:paraId="1B221875" w14:textId="77777777" w:rsidR="00B11F49" w:rsidRPr="005926AD" w:rsidRDefault="00B11F49" w:rsidP="00B11F49">
      <w:r w:rsidRPr="005926AD">
        <w:rPr>
          <w:b/>
          <w:bCs/>
        </w:rPr>
        <w:t>Catchwords:</w:t>
      </w:r>
    </w:p>
    <w:p w14:paraId="06110E6F" w14:textId="77777777" w:rsidR="00B11F49" w:rsidRDefault="00B11F49" w:rsidP="00B11F49"/>
    <w:p w14:paraId="0AA11B53" w14:textId="2F5EA027" w:rsidR="00F124F7" w:rsidRDefault="006A79BD" w:rsidP="00B11F49">
      <w:pPr>
        <w:pStyle w:val="ListParagraph"/>
      </w:pPr>
      <w:r w:rsidRPr="006A79BD">
        <w:t xml:space="preserve">Constitutional law (Cth) – Judicial power of Commonwealth – Immigration detention – Continuing detention – Where appellant citizen of Iran – Where appellant arrived in Australia as unlawful non-citizen and held in immigration detention under s 189(1) of </w:t>
      </w:r>
      <w:r w:rsidRPr="00F124F7">
        <w:rPr>
          <w:i/>
          <w:iCs/>
        </w:rPr>
        <w:t>Migration Act 1958</w:t>
      </w:r>
      <w:r w:rsidRPr="006A79BD">
        <w:t xml:space="preserve"> (Cth) (</w:t>
      </w:r>
      <w:r w:rsidR="00AB4C24">
        <w:t>"</w:t>
      </w:r>
      <w:r w:rsidRPr="006A79BD">
        <w:t>Act</w:t>
      </w:r>
      <w:r w:rsidR="00AB4C24">
        <w:t>"</w:t>
      </w:r>
      <w:r w:rsidRPr="006A79BD">
        <w:t xml:space="preserve">) – Where appellant's application for Safe Haven Enterprise Visa refused and finally determined – Where s 198(6) of Act imposed duty upon officers of Department of Home Affairs to remove appellant from Australia as soon as reasonably practicable – Where s 196(1) of Act required appellant to be kept in immigration detention until removed from Australia – Where appellant refused to cooperate in administrative processes necessary to facilitate removal of appellant to Iran – Where no country identified where appellant might be removed other than Iran – Where appellant applied for writ of habeas corpus on basis that continuing detention exceeded constitutional limitation identified in </w:t>
      </w:r>
      <w:r w:rsidRPr="00F124F7">
        <w:rPr>
          <w:i/>
          <w:iCs/>
        </w:rPr>
        <w:t>NZYQ v Minister for Immigration, Citizenship and Multicultural Affairs</w:t>
      </w:r>
      <w:r w:rsidRPr="006A79BD">
        <w:t xml:space="preserve"> [2023] HCA 37 – Whether continuing detention of appellant exceeds constitutional limitation identified in NZYQ – Whether real prospect of removal of appellant to Iran becoming practicable in reasonably foreseeable future. </w:t>
      </w:r>
    </w:p>
    <w:p w14:paraId="1CFCDB21" w14:textId="77777777" w:rsidR="00F124F7" w:rsidRDefault="00F124F7" w:rsidP="00B11F49">
      <w:pPr>
        <w:pStyle w:val="ListParagraph"/>
      </w:pPr>
    </w:p>
    <w:p w14:paraId="64FA425D" w14:textId="2907ABD7" w:rsidR="00F124F7" w:rsidRDefault="006A79BD" w:rsidP="00B11F49">
      <w:pPr>
        <w:pStyle w:val="ListParagraph"/>
      </w:pPr>
      <w:r w:rsidRPr="006A79BD">
        <w:t xml:space="preserve">Words and phrases – </w:t>
      </w:r>
      <w:r w:rsidR="00AB4C24">
        <w:t>"</w:t>
      </w:r>
      <w:r w:rsidRPr="006A79BD">
        <w:t>alien</w:t>
      </w:r>
      <w:r w:rsidR="00AB4C24">
        <w:t>"</w:t>
      </w:r>
      <w:r w:rsidRPr="006A79BD">
        <w:t xml:space="preserve">, </w:t>
      </w:r>
      <w:r w:rsidR="00AB4C24">
        <w:t>"</w:t>
      </w:r>
      <w:r w:rsidRPr="006A79BD">
        <w:t>consent</w:t>
      </w:r>
      <w:r w:rsidR="00AB4C24">
        <w:t>"</w:t>
      </w:r>
      <w:r w:rsidRPr="006A79BD">
        <w:t xml:space="preserve">, </w:t>
      </w:r>
      <w:r w:rsidR="00AB4C24">
        <w:t>"</w:t>
      </w:r>
      <w:r w:rsidRPr="006A79BD">
        <w:t>constitutional limitation identified in NZYQ</w:t>
      </w:r>
      <w:r w:rsidR="00AB4C24">
        <w:t>"</w:t>
      </w:r>
      <w:r w:rsidRPr="006A79BD">
        <w:t xml:space="preserve">, </w:t>
      </w:r>
      <w:r w:rsidR="00AB4C24">
        <w:t>"</w:t>
      </w:r>
      <w:r w:rsidRPr="006A79BD">
        <w:t>continuing detention</w:t>
      </w:r>
      <w:r w:rsidR="00AB4C24">
        <w:t>"</w:t>
      </w:r>
      <w:r w:rsidRPr="006A79BD">
        <w:t xml:space="preserve">, </w:t>
      </w:r>
      <w:r w:rsidR="00AB4C24">
        <w:t>"</w:t>
      </w:r>
      <w:r w:rsidRPr="006A79BD">
        <w:t>executive detention</w:t>
      </w:r>
      <w:r w:rsidR="00AB4C24">
        <w:t>"</w:t>
      </w:r>
      <w:r w:rsidRPr="006A79BD">
        <w:t xml:space="preserve">, </w:t>
      </w:r>
      <w:r w:rsidR="00AB4C24">
        <w:t>"</w:t>
      </w:r>
      <w:r w:rsidRPr="006A79BD">
        <w:t>habeas corpus</w:t>
      </w:r>
      <w:r w:rsidR="00AB4C24">
        <w:t>"</w:t>
      </w:r>
      <w:r w:rsidRPr="006A79BD">
        <w:t xml:space="preserve">, </w:t>
      </w:r>
      <w:r w:rsidR="00AB4C24">
        <w:t>"</w:t>
      </w:r>
      <w:r w:rsidRPr="006A79BD">
        <w:t>Lim principle</w:t>
      </w:r>
      <w:r w:rsidR="00AB4C24">
        <w:t>"</w:t>
      </w:r>
      <w:r w:rsidRPr="006A79BD">
        <w:t xml:space="preserve">, </w:t>
      </w:r>
      <w:r w:rsidR="00AB4C24">
        <w:t>"</w:t>
      </w:r>
      <w:r w:rsidRPr="006A79BD">
        <w:t>non-cooperation</w:t>
      </w:r>
      <w:r w:rsidR="00AB4C24">
        <w:t>"</w:t>
      </w:r>
      <w:r w:rsidRPr="006A79BD">
        <w:t xml:space="preserve">, </w:t>
      </w:r>
      <w:r w:rsidR="00AB4C24">
        <w:t>"</w:t>
      </w:r>
      <w:r w:rsidRPr="006A79BD">
        <w:t>non-punitive purpose</w:t>
      </w:r>
      <w:r w:rsidR="00AB4C24">
        <w:t>"</w:t>
      </w:r>
      <w:r w:rsidRPr="006A79BD">
        <w:t xml:space="preserve">, </w:t>
      </w:r>
      <w:r w:rsidR="00AB4C24">
        <w:t>"</w:t>
      </w:r>
      <w:r w:rsidRPr="006A79BD">
        <w:t>penal</w:t>
      </w:r>
      <w:r w:rsidR="00AB4C24">
        <w:t>"</w:t>
      </w:r>
      <w:r w:rsidRPr="006A79BD">
        <w:t xml:space="preserve">, </w:t>
      </w:r>
      <w:r w:rsidR="00AB4C24">
        <w:t>"</w:t>
      </w:r>
      <w:r w:rsidRPr="006A79BD">
        <w:t>practicable</w:t>
      </w:r>
      <w:r w:rsidR="00AB4C24">
        <w:t>"</w:t>
      </w:r>
      <w:r w:rsidRPr="006A79BD">
        <w:t xml:space="preserve">, </w:t>
      </w:r>
      <w:r w:rsidR="00AB4C24">
        <w:t>"</w:t>
      </w:r>
      <w:r w:rsidRPr="006A79BD">
        <w:t>protection finding</w:t>
      </w:r>
      <w:r w:rsidR="00AB4C24">
        <w:t>"</w:t>
      </w:r>
      <w:r w:rsidRPr="006A79BD">
        <w:t xml:space="preserve">, </w:t>
      </w:r>
      <w:r w:rsidR="00AB4C24">
        <w:t>"</w:t>
      </w:r>
      <w:r w:rsidRPr="006A79BD">
        <w:t>punitive</w:t>
      </w:r>
      <w:r w:rsidR="00AB4C24">
        <w:t>"</w:t>
      </w:r>
      <w:r w:rsidRPr="006A79BD">
        <w:t xml:space="preserve">, </w:t>
      </w:r>
      <w:r w:rsidR="00AB4C24">
        <w:t>"</w:t>
      </w:r>
      <w:r w:rsidRPr="006A79BD">
        <w:t>real prospect</w:t>
      </w:r>
      <w:r w:rsidR="00AB4C24">
        <w:t>"</w:t>
      </w:r>
      <w:r w:rsidRPr="006A79BD">
        <w:t xml:space="preserve">, </w:t>
      </w:r>
      <w:r w:rsidR="00AB4C24">
        <w:t>"</w:t>
      </w:r>
      <w:r w:rsidRPr="006A79BD">
        <w:t>reasonably capable of being seen to be necessary</w:t>
      </w:r>
      <w:r w:rsidR="00AB4C24">
        <w:t>"</w:t>
      </w:r>
      <w:r w:rsidRPr="006A79BD">
        <w:t xml:space="preserve">, </w:t>
      </w:r>
      <w:r w:rsidR="00AB4C24">
        <w:t>"</w:t>
      </w:r>
      <w:r w:rsidRPr="006A79BD">
        <w:t>reasonably foreseeable future</w:t>
      </w:r>
      <w:r w:rsidR="00AB4C24">
        <w:t>"</w:t>
      </w:r>
      <w:r w:rsidRPr="006A79BD">
        <w:t xml:space="preserve">, </w:t>
      </w:r>
      <w:r w:rsidR="00AB4C24">
        <w:t>"</w:t>
      </w:r>
      <w:r w:rsidRPr="006A79BD">
        <w:t>refusal to cooperate</w:t>
      </w:r>
      <w:r w:rsidR="00AB4C24">
        <w:t>"</w:t>
      </w:r>
      <w:r w:rsidRPr="006A79BD">
        <w:t xml:space="preserve">, </w:t>
      </w:r>
      <w:r w:rsidR="00AB4C24">
        <w:t>"</w:t>
      </w:r>
      <w:r w:rsidRPr="006A79BD">
        <w:t>removal from Australia</w:t>
      </w:r>
      <w:r w:rsidR="00AB4C24">
        <w:t>"</w:t>
      </w:r>
      <w:r w:rsidRPr="006A79BD">
        <w:t xml:space="preserve">. </w:t>
      </w:r>
    </w:p>
    <w:p w14:paraId="3C17E74F" w14:textId="77777777" w:rsidR="00F124F7" w:rsidRDefault="00F124F7" w:rsidP="00B11F49">
      <w:pPr>
        <w:pStyle w:val="ListParagraph"/>
      </w:pPr>
    </w:p>
    <w:p w14:paraId="481BEABD" w14:textId="77777777" w:rsidR="00F124F7" w:rsidRDefault="006A79BD" w:rsidP="00B11F49">
      <w:pPr>
        <w:pStyle w:val="ListParagraph"/>
      </w:pPr>
      <w:r w:rsidRPr="00F124F7">
        <w:rPr>
          <w:i/>
          <w:iCs/>
        </w:rPr>
        <w:t>Constitution</w:t>
      </w:r>
      <w:r w:rsidRPr="006A79BD">
        <w:t xml:space="preserve">, Ch III. </w:t>
      </w:r>
    </w:p>
    <w:p w14:paraId="1BA16F5B" w14:textId="7C118B5A" w:rsidR="00B11F49" w:rsidRDefault="006A79BD" w:rsidP="00B11F49">
      <w:pPr>
        <w:pStyle w:val="ListParagraph"/>
      </w:pPr>
      <w:r w:rsidRPr="00F124F7">
        <w:rPr>
          <w:i/>
          <w:iCs/>
        </w:rPr>
        <w:t>Migration Act 1958</w:t>
      </w:r>
      <w:r w:rsidRPr="006A79BD">
        <w:t xml:space="preserve"> (Cth), ss 36, 48B, 189, 195A, 196, 197C, 198.</w:t>
      </w:r>
    </w:p>
    <w:p w14:paraId="2B67D3BD" w14:textId="77777777" w:rsidR="006A79BD" w:rsidRPr="005926AD" w:rsidRDefault="006A79BD" w:rsidP="00B11F49">
      <w:pPr>
        <w:pStyle w:val="ListParagraph"/>
      </w:pPr>
    </w:p>
    <w:p w14:paraId="165419FB" w14:textId="54067AD5" w:rsidR="00E24300" w:rsidRDefault="00B11F49" w:rsidP="00B11F49">
      <w:pPr>
        <w:rPr>
          <w:i/>
          <w:iCs/>
        </w:rPr>
      </w:pPr>
      <w:r w:rsidRPr="00C3668A">
        <w:rPr>
          <w:i/>
          <w:iCs/>
          <w:lang w:val="en-GB"/>
        </w:rPr>
        <w:t xml:space="preserve">Removed from </w:t>
      </w:r>
      <w:r w:rsidRPr="001A45B4">
        <w:rPr>
          <w:i/>
          <w:iCs/>
        </w:rPr>
        <w:t>Full Court of the Federal Court of Australia</w:t>
      </w:r>
      <w:r>
        <w:rPr>
          <w:i/>
          <w:iCs/>
        </w:rPr>
        <w:t xml:space="preserve">. </w:t>
      </w:r>
    </w:p>
    <w:p w14:paraId="433F8110" w14:textId="77777777" w:rsidR="008B70FA" w:rsidRDefault="008B70FA" w:rsidP="00B11F49">
      <w:pPr>
        <w:rPr>
          <w:b/>
          <w:bCs/>
        </w:rPr>
      </w:pPr>
    </w:p>
    <w:p w14:paraId="564B7086" w14:textId="0C160160" w:rsidR="009473CD" w:rsidRPr="009473CD" w:rsidRDefault="009473CD" w:rsidP="00B11F49">
      <w:pPr>
        <w:rPr>
          <w:b/>
          <w:bCs/>
          <w:lang w:val="en-GB"/>
        </w:rPr>
      </w:pPr>
      <w:r>
        <w:rPr>
          <w:b/>
          <w:bCs/>
        </w:rPr>
        <w:t>Held</w:t>
      </w:r>
      <w:r w:rsidR="00E24300">
        <w:rPr>
          <w:b/>
          <w:bCs/>
        </w:rPr>
        <w:t xml:space="preserve">: </w:t>
      </w:r>
      <w:r w:rsidR="000B320C" w:rsidRPr="000B320C">
        <w:t>Appeal dismissed with costs.</w:t>
      </w:r>
    </w:p>
    <w:p w14:paraId="0EFE74E0" w14:textId="77777777" w:rsidR="00B11F49" w:rsidRDefault="00B11F49" w:rsidP="00B11F49"/>
    <w:p w14:paraId="28E5ECE0" w14:textId="52D66A59" w:rsidR="00B11F49" w:rsidRDefault="007E6944" w:rsidP="00B11F49">
      <w:hyperlink w:anchor="TOP" w:history="1">
        <w:r w:rsidR="00B11F49" w:rsidRPr="004E7695">
          <w:rPr>
            <w:rStyle w:val="Hyperlink"/>
            <w:rFonts w:cs="Verdana"/>
            <w:bCs/>
          </w:rPr>
          <w:t>Return to Top</w:t>
        </w:r>
      </w:hyperlink>
    </w:p>
    <w:p w14:paraId="23ECD0BD" w14:textId="77777777" w:rsidR="00275F89" w:rsidRPr="00090699" w:rsidRDefault="00275F89" w:rsidP="00275F89">
      <w:pPr>
        <w:pStyle w:val="Divider2"/>
      </w:pPr>
      <w:bookmarkStart w:id="40" w:name="_Lesianawai_v_Minister_2"/>
      <w:bookmarkStart w:id="41" w:name="_NZYQ_v_Minister_1"/>
      <w:bookmarkStart w:id="42" w:name="_Redland_City_Council_1"/>
      <w:bookmarkEnd w:id="40"/>
      <w:bookmarkEnd w:id="41"/>
      <w:bookmarkEnd w:id="42"/>
    </w:p>
    <w:p w14:paraId="6CFAFB24" w14:textId="3F270531" w:rsidR="00D43364" w:rsidRDefault="00D43364" w:rsidP="00DD349B"/>
    <w:p w14:paraId="744CE8FC" w14:textId="33B32A18" w:rsidR="00D43364" w:rsidRDefault="00D43364" w:rsidP="00D43364">
      <w:pPr>
        <w:pStyle w:val="Heading2"/>
      </w:pPr>
      <w:r>
        <w:t>Damages</w:t>
      </w:r>
    </w:p>
    <w:p w14:paraId="4592F39F" w14:textId="77777777" w:rsidR="00D43364" w:rsidRDefault="00D43364" w:rsidP="00D43364"/>
    <w:p w14:paraId="1479601B" w14:textId="77777777" w:rsidR="008B70FA" w:rsidRDefault="008B70FA" w:rsidP="008B70FA">
      <w:pPr>
        <w:pStyle w:val="Heading3"/>
      </w:pPr>
      <w:bookmarkStart w:id="43" w:name="_Cessnock_City_Council_2"/>
      <w:bookmarkEnd w:id="43"/>
      <w:r w:rsidRPr="0035625F">
        <w:t>Cessnock City Council ABN 60 919 148 928</w:t>
      </w:r>
      <w:r>
        <w:t xml:space="preserve"> v </w:t>
      </w:r>
      <w:r w:rsidRPr="00945AFB">
        <w:t xml:space="preserve">123 259 932 </w:t>
      </w:r>
      <w:r>
        <w:t xml:space="preserve">Pty Ltd </w:t>
      </w:r>
      <w:r w:rsidRPr="00945AFB">
        <w:t>ACN 123 259 932</w:t>
      </w:r>
    </w:p>
    <w:p w14:paraId="0F68A1E9" w14:textId="47912CD1" w:rsidR="008B70FA" w:rsidRPr="005E1DF6" w:rsidRDefault="007E6944" w:rsidP="006A7C98">
      <w:pPr>
        <w:jc w:val="left"/>
        <w:rPr>
          <w:rFonts w:ascii="Calibri" w:hAnsi="Calibri" w:cs="Calibri"/>
        </w:rPr>
      </w:pPr>
      <w:hyperlink r:id="rId13" w:history="1">
        <w:r w:rsidR="008B70FA" w:rsidRPr="00383649">
          <w:rPr>
            <w:rStyle w:val="Hyperlink"/>
            <w:rFonts w:cs="Verdana"/>
            <w:b/>
            <w:bCs/>
            <w:noProof w:val="0"/>
          </w:rPr>
          <w:t>S</w:t>
        </w:r>
        <w:r w:rsidR="008B70FA">
          <w:rPr>
            <w:rStyle w:val="Hyperlink"/>
            <w:rFonts w:cs="Verdana"/>
            <w:b/>
            <w:bCs/>
            <w:noProof w:val="0"/>
          </w:rPr>
          <w:t>1</w:t>
        </w:r>
        <w:r w:rsidR="008B70FA" w:rsidRPr="00383649">
          <w:rPr>
            <w:rStyle w:val="Hyperlink"/>
            <w:rFonts w:cs="Verdana"/>
            <w:b/>
            <w:bCs/>
            <w:noProof w:val="0"/>
          </w:rPr>
          <w:t>15/2023</w:t>
        </w:r>
      </w:hyperlink>
      <w:r w:rsidR="008B70FA" w:rsidRPr="000159FF">
        <w:rPr>
          <w:b/>
          <w:bCs/>
        </w:rPr>
        <w:t>:</w:t>
      </w:r>
      <w:r w:rsidR="008B70FA">
        <w:rPr>
          <w:b/>
          <w:bCs/>
        </w:rPr>
        <w:t xml:space="preserve"> </w:t>
      </w:r>
      <w:hyperlink r:id="rId14" w:history="1">
        <w:r w:rsidR="008B70FA" w:rsidRPr="006A7C98">
          <w:rPr>
            <w:rStyle w:val="Hyperlink"/>
            <w:rFonts w:cs="Verdana"/>
            <w:noProof w:val="0"/>
          </w:rPr>
          <w:t>[2024] HCA</w:t>
        </w:r>
        <w:r w:rsidR="006A7C98" w:rsidRPr="006A7C98">
          <w:rPr>
            <w:rStyle w:val="Hyperlink"/>
            <w:rFonts w:cs="Verdana"/>
            <w:noProof w:val="0"/>
          </w:rPr>
          <w:t xml:space="preserve"> 17</w:t>
        </w:r>
      </w:hyperlink>
    </w:p>
    <w:p w14:paraId="3C1820AA" w14:textId="77777777" w:rsidR="008B70FA" w:rsidRDefault="008B70FA" w:rsidP="008B70FA"/>
    <w:p w14:paraId="04A9FC5E" w14:textId="62F9440E" w:rsidR="008B70FA" w:rsidRPr="00523623" w:rsidRDefault="008B70FA" w:rsidP="008B70FA">
      <w:r>
        <w:rPr>
          <w:b/>
        </w:rPr>
        <w:t xml:space="preserve">Judgment </w:t>
      </w:r>
      <w:r w:rsidRPr="008B70FA">
        <w:rPr>
          <w:b/>
          <w:bCs/>
        </w:rPr>
        <w:t>delivered</w:t>
      </w:r>
      <w:r>
        <w:rPr>
          <w:b/>
          <w:bCs/>
        </w:rPr>
        <w:t xml:space="preserve">: </w:t>
      </w:r>
      <w:r w:rsidR="006A7C98">
        <w:rPr>
          <w:bCs/>
        </w:rPr>
        <w:t>8 May</w:t>
      </w:r>
      <w:r>
        <w:t xml:space="preserve"> 2024 </w:t>
      </w:r>
    </w:p>
    <w:p w14:paraId="08435720" w14:textId="77777777" w:rsidR="008B70FA" w:rsidRDefault="008B70FA" w:rsidP="008B70FA"/>
    <w:p w14:paraId="1A722A37" w14:textId="77777777" w:rsidR="008B70FA" w:rsidRPr="009E12F1" w:rsidRDefault="008B70FA" w:rsidP="008B70FA">
      <w:r>
        <w:rPr>
          <w:b/>
          <w:bCs/>
        </w:rPr>
        <w:t xml:space="preserve">Coram: </w:t>
      </w:r>
      <w:r>
        <w:t>Gageler CJ, Gordon, Edelman, Steward, Gleeson, Jagot and Beech-Jones JJ</w:t>
      </w:r>
    </w:p>
    <w:p w14:paraId="28CA2D50" w14:textId="77777777" w:rsidR="008B70FA" w:rsidRPr="004E7695" w:rsidRDefault="008B70FA" w:rsidP="008B70FA"/>
    <w:p w14:paraId="6F392BC7" w14:textId="77777777" w:rsidR="008B70FA" w:rsidRPr="004E7695" w:rsidRDefault="008B70FA" w:rsidP="008B70FA">
      <w:pPr>
        <w:rPr>
          <w:b/>
        </w:rPr>
      </w:pPr>
      <w:r w:rsidRPr="004E7695">
        <w:rPr>
          <w:b/>
        </w:rPr>
        <w:t>Catchwords:</w:t>
      </w:r>
    </w:p>
    <w:p w14:paraId="7F5169B3" w14:textId="77777777" w:rsidR="008B70FA" w:rsidRDefault="008B70FA" w:rsidP="008B70FA"/>
    <w:p w14:paraId="3A37DDE4" w14:textId="77777777" w:rsidR="008E0354" w:rsidRDefault="00683C7A" w:rsidP="008B70FA">
      <w:pPr>
        <w:ind w:left="720"/>
      </w:pPr>
      <w:r w:rsidRPr="00683C7A">
        <w:t xml:space="preserve">Damages – Contract – Where appellant owned land on which airport located – Where appellant and respondent entered into agreement by which respondent to lease prospective lot at airport – Where appellant breached obligation in agreement to take all reasonable action to apply for and obtain registration of plan of subdivision – Where respondent spent considerable sums in anticipation of or reliance on appellant's performance – Where expenditure wasted due to breach of contract by appellant – Where respondent entitled to be placed in the position it would have been in had the contract been performed – Whether respondent entitled to recover wasted expenditure – Proper approach to method of proof for plaintiff to establish position plaintiff would have been in if contract performed, where plaintiff incurred expenditure in anticipation of or reliance on performance of defendant's contractual obligation and defendant's breach has effect that expenditure wasted. </w:t>
      </w:r>
    </w:p>
    <w:p w14:paraId="4BD5B66F" w14:textId="77777777" w:rsidR="008E0354" w:rsidRDefault="008E0354" w:rsidP="008B70FA">
      <w:pPr>
        <w:ind w:left="720"/>
      </w:pPr>
    </w:p>
    <w:p w14:paraId="539C2A4F" w14:textId="5D72F44A" w:rsidR="00683C7A" w:rsidRDefault="00683C7A" w:rsidP="008B70FA">
      <w:pPr>
        <w:ind w:left="720"/>
      </w:pPr>
      <w:r w:rsidRPr="00683C7A">
        <w:t xml:space="preserve">Words and phrases – </w:t>
      </w:r>
      <w:r w:rsidR="00AB4C24">
        <w:t>"</w:t>
      </w:r>
      <w:r w:rsidRPr="00683C7A">
        <w:t>anticipation of</w:t>
      </w:r>
      <w:r w:rsidR="00AB4C24">
        <w:t>"</w:t>
      </w:r>
      <w:r w:rsidRPr="00683C7A">
        <w:t xml:space="preserve">, </w:t>
      </w:r>
      <w:r w:rsidR="00AB4C24">
        <w:t>"</w:t>
      </w:r>
      <w:r w:rsidRPr="00683C7A">
        <w:t>assessment of damages</w:t>
      </w:r>
      <w:r w:rsidR="00AB4C24">
        <w:t>"</w:t>
      </w:r>
      <w:r w:rsidRPr="00683C7A">
        <w:t xml:space="preserve">, </w:t>
      </w:r>
      <w:r w:rsidR="00AB4C24">
        <w:t>"</w:t>
      </w:r>
      <w:r w:rsidRPr="00683C7A">
        <w:t>breach of contract</w:t>
      </w:r>
      <w:r w:rsidR="00AB4C24">
        <w:t>"</w:t>
      </w:r>
      <w:r w:rsidRPr="00683C7A">
        <w:t xml:space="preserve">, </w:t>
      </w:r>
      <w:r w:rsidR="00AB4C24">
        <w:t>"</w:t>
      </w:r>
      <w:r w:rsidRPr="00683C7A">
        <w:t>consequential loss</w:t>
      </w:r>
      <w:r w:rsidR="00AB4C24">
        <w:t>"</w:t>
      </w:r>
      <w:r w:rsidRPr="00683C7A">
        <w:t xml:space="preserve">, </w:t>
      </w:r>
      <w:r w:rsidR="00AB4C24">
        <w:t>"</w:t>
      </w:r>
      <w:r w:rsidRPr="00683C7A">
        <w:t>contract</w:t>
      </w:r>
      <w:r w:rsidR="00AB4C24">
        <w:t>"</w:t>
      </w:r>
      <w:r w:rsidRPr="00683C7A">
        <w:t xml:space="preserve">, </w:t>
      </w:r>
      <w:r w:rsidR="00AB4C24">
        <w:t>"</w:t>
      </w:r>
      <w:r w:rsidRPr="00683C7A">
        <w:t>damages</w:t>
      </w:r>
      <w:r w:rsidR="00AB4C24">
        <w:t>"</w:t>
      </w:r>
      <w:r w:rsidRPr="00683C7A">
        <w:t xml:space="preserve">, </w:t>
      </w:r>
      <w:r w:rsidR="00AB4C24">
        <w:t>"</w:t>
      </w:r>
      <w:r w:rsidRPr="00683C7A">
        <w:t>expectation damages</w:t>
      </w:r>
      <w:r w:rsidR="00AB4C24">
        <w:t>"</w:t>
      </w:r>
      <w:r w:rsidRPr="00683C7A">
        <w:t xml:space="preserve">, </w:t>
      </w:r>
      <w:r w:rsidR="00AB4C24">
        <w:t>"</w:t>
      </w:r>
      <w:r w:rsidRPr="00683C7A">
        <w:t>facilitation of proof</w:t>
      </w:r>
      <w:r w:rsidR="00AB4C24">
        <w:t>"</w:t>
      </w:r>
      <w:r w:rsidRPr="00683C7A">
        <w:t xml:space="preserve">, </w:t>
      </w:r>
      <w:r w:rsidR="00AB4C24">
        <w:t>"</w:t>
      </w:r>
      <w:r w:rsidRPr="00683C7A">
        <w:t>facilitation principle</w:t>
      </w:r>
      <w:r w:rsidR="00AB4C24">
        <w:t>"</w:t>
      </w:r>
      <w:r w:rsidRPr="00683C7A">
        <w:t xml:space="preserve">, </w:t>
      </w:r>
      <w:r w:rsidR="00AB4C24">
        <w:t>"</w:t>
      </w:r>
      <w:r w:rsidRPr="00683C7A">
        <w:t>fair wind</w:t>
      </w:r>
      <w:r w:rsidR="00AB4C24">
        <w:t>"</w:t>
      </w:r>
      <w:r w:rsidRPr="00683C7A">
        <w:t xml:space="preserve">, </w:t>
      </w:r>
      <w:r w:rsidR="00AB4C24">
        <w:t>"</w:t>
      </w:r>
      <w:r w:rsidRPr="00683C7A">
        <w:t>loss</w:t>
      </w:r>
      <w:r w:rsidR="00AB4C24">
        <w:t>"</w:t>
      </w:r>
      <w:r w:rsidRPr="00683C7A">
        <w:t xml:space="preserve">, </w:t>
      </w:r>
      <w:r w:rsidR="00AB4C24">
        <w:t>"</w:t>
      </w:r>
      <w:r w:rsidRPr="00683C7A">
        <w:t>onus of proof</w:t>
      </w:r>
      <w:r w:rsidR="00AB4C24">
        <w:t>"</w:t>
      </w:r>
      <w:r w:rsidRPr="00683C7A">
        <w:t xml:space="preserve">, </w:t>
      </w:r>
      <w:r w:rsidR="00AB4C24">
        <w:t>"</w:t>
      </w:r>
      <w:r w:rsidRPr="00683C7A">
        <w:t>presumption</w:t>
      </w:r>
      <w:r w:rsidR="00AB4C24">
        <w:t>"</w:t>
      </w:r>
      <w:r w:rsidRPr="00683C7A">
        <w:t xml:space="preserve">, </w:t>
      </w:r>
      <w:r w:rsidR="00AB4C24">
        <w:t>"</w:t>
      </w:r>
      <w:r w:rsidRPr="00683C7A">
        <w:t>presumption of recoupment</w:t>
      </w:r>
      <w:r w:rsidR="00AB4C24">
        <w:t>"</w:t>
      </w:r>
      <w:r w:rsidRPr="00683C7A">
        <w:t xml:space="preserve">, </w:t>
      </w:r>
      <w:r w:rsidR="00AB4C24">
        <w:t>"</w:t>
      </w:r>
      <w:r w:rsidRPr="00683C7A">
        <w:t>reasonably incurred</w:t>
      </w:r>
      <w:r w:rsidR="00AB4C24">
        <w:t>"</w:t>
      </w:r>
      <w:r w:rsidRPr="00683C7A">
        <w:t xml:space="preserve">, </w:t>
      </w:r>
      <w:r w:rsidR="00AB4C24">
        <w:t>"</w:t>
      </w:r>
      <w:r w:rsidRPr="00683C7A">
        <w:t>reliance damages</w:t>
      </w:r>
      <w:r w:rsidR="00AB4C24">
        <w:t>"</w:t>
      </w:r>
      <w:r w:rsidRPr="00683C7A">
        <w:t xml:space="preserve">, </w:t>
      </w:r>
      <w:r w:rsidR="00AB4C24">
        <w:t>"</w:t>
      </w:r>
      <w:r w:rsidRPr="00683C7A">
        <w:t>reliance on</w:t>
      </w:r>
      <w:r w:rsidR="00AB4C24">
        <w:t>"</w:t>
      </w:r>
      <w:r w:rsidRPr="00683C7A">
        <w:t xml:space="preserve">, </w:t>
      </w:r>
      <w:r w:rsidR="00AB4C24">
        <w:t>"</w:t>
      </w:r>
      <w:r w:rsidRPr="00683C7A">
        <w:t>uncertainty of proof</w:t>
      </w:r>
      <w:r w:rsidR="00AB4C24">
        <w:t>"</w:t>
      </w:r>
      <w:r w:rsidRPr="00683C7A">
        <w:t xml:space="preserve">, </w:t>
      </w:r>
      <w:r w:rsidR="00AB4C24">
        <w:t>"</w:t>
      </w:r>
      <w:r w:rsidRPr="00683C7A">
        <w:t>wasted expenditure</w:t>
      </w:r>
      <w:r w:rsidR="00AB4C24">
        <w:t>"</w:t>
      </w:r>
      <w:r w:rsidR="008E0354">
        <w:t>.</w:t>
      </w:r>
    </w:p>
    <w:p w14:paraId="49BA47E8" w14:textId="77777777" w:rsidR="008B70FA" w:rsidRPr="00C32A1D" w:rsidRDefault="008B70FA" w:rsidP="008B70FA"/>
    <w:p w14:paraId="0A655FD5" w14:textId="77777777" w:rsidR="008B70FA" w:rsidRDefault="008B70FA" w:rsidP="008B70FA">
      <w:pPr>
        <w:rPr>
          <w:rStyle w:val="Hyperlink"/>
          <w:rFonts w:cs="Verdana"/>
          <w:noProof w:val="0"/>
          <w:color w:val="auto"/>
          <w:u w:val="none"/>
        </w:rPr>
      </w:pPr>
      <w:r w:rsidRPr="004E7695">
        <w:rPr>
          <w:b/>
        </w:rPr>
        <w:t>Appealed from</w:t>
      </w:r>
      <w:r>
        <w:rPr>
          <w:b/>
        </w:rPr>
        <w:t xml:space="preserve"> NSWSC (CA): </w:t>
      </w:r>
      <w:hyperlink r:id="rId15" w:history="1">
        <w:r w:rsidRPr="008A15C6">
          <w:rPr>
            <w:rStyle w:val="Hyperlink"/>
            <w:rFonts w:cs="Verdana"/>
            <w:noProof w:val="0"/>
          </w:rPr>
          <w:t>[2023] NSWCA 21</w:t>
        </w:r>
      </w:hyperlink>
      <w:r>
        <w:rPr>
          <w:rStyle w:val="Hyperlink"/>
          <w:rFonts w:cs="Verdana"/>
          <w:noProof w:val="0"/>
          <w:color w:val="auto"/>
          <w:u w:val="none"/>
        </w:rPr>
        <w:t>; (2023) 110 NSWLR 464</w:t>
      </w:r>
    </w:p>
    <w:p w14:paraId="3C850B10" w14:textId="77777777" w:rsidR="006A7C98" w:rsidRDefault="006A7C98" w:rsidP="008B70FA">
      <w:pPr>
        <w:rPr>
          <w:rStyle w:val="Hyperlink"/>
          <w:rFonts w:cs="Verdana"/>
          <w:noProof w:val="0"/>
          <w:color w:val="auto"/>
          <w:u w:val="none"/>
        </w:rPr>
      </w:pPr>
    </w:p>
    <w:p w14:paraId="25C0DCCA" w14:textId="3BD62A99" w:rsidR="006A7C98" w:rsidRPr="006A7C98" w:rsidRDefault="006A7C98" w:rsidP="008B70FA">
      <w:r>
        <w:rPr>
          <w:rStyle w:val="Hyperlink"/>
          <w:rFonts w:cs="Verdana"/>
          <w:b/>
          <w:bCs/>
          <w:noProof w:val="0"/>
          <w:color w:val="auto"/>
          <w:u w:val="none"/>
        </w:rPr>
        <w:t xml:space="preserve">Held: </w:t>
      </w:r>
      <w:r w:rsidR="00AC73E9">
        <w:rPr>
          <w:rStyle w:val="Hyperlink"/>
          <w:rFonts w:cs="Verdana"/>
          <w:noProof w:val="0"/>
          <w:color w:val="auto"/>
          <w:u w:val="none"/>
        </w:rPr>
        <w:t>Appeal dismissed</w:t>
      </w:r>
      <w:r w:rsidR="00DE02E4">
        <w:rPr>
          <w:rStyle w:val="Hyperlink"/>
          <w:rFonts w:cs="Verdana"/>
          <w:noProof w:val="0"/>
          <w:color w:val="auto"/>
          <w:u w:val="none"/>
        </w:rPr>
        <w:t xml:space="preserve"> with costs.</w:t>
      </w:r>
    </w:p>
    <w:p w14:paraId="6E1A2BF8" w14:textId="77777777" w:rsidR="008B70FA" w:rsidRPr="004A3E7D" w:rsidRDefault="008B70FA" w:rsidP="008B70FA">
      <w:pPr>
        <w:rPr>
          <w:bCs/>
        </w:rPr>
      </w:pPr>
    </w:p>
    <w:p w14:paraId="7D15AEC5" w14:textId="77777777" w:rsidR="008B70FA" w:rsidRPr="004A3E7D" w:rsidRDefault="007E6944" w:rsidP="008B70FA">
      <w:pPr>
        <w:rPr>
          <w:bCs/>
        </w:rPr>
      </w:pPr>
      <w:hyperlink w:anchor="TOP" w:history="1">
        <w:r w:rsidR="008B70FA" w:rsidRPr="004A3E7D">
          <w:rPr>
            <w:rStyle w:val="Hyperlink"/>
            <w:rFonts w:cs="Verdana"/>
            <w:bCs/>
            <w:noProof w:val="0"/>
          </w:rPr>
          <w:t>Return to Top</w:t>
        </w:r>
      </w:hyperlink>
    </w:p>
    <w:p w14:paraId="62A7D1C4" w14:textId="77777777" w:rsidR="00D43364" w:rsidRPr="00090699" w:rsidRDefault="00D43364" w:rsidP="00D43364">
      <w:pPr>
        <w:pStyle w:val="Divider2"/>
      </w:pPr>
    </w:p>
    <w:p w14:paraId="74B8E598" w14:textId="77777777" w:rsidR="00D43364" w:rsidRDefault="00D43364" w:rsidP="00DD349B"/>
    <w:p w14:paraId="4F3CEA68" w14:textId="271745B4" w:rsidR="00CE67B9" w:rsidRDefault="00CE67B9" w:rsidP="00CE67B9">
      <w:pPr>
        <w:pStyle w:val="Heading2"/>
      </w:pPr>
      <w:r>
        <w:lastRenderedPageBreak/>
        <w:t>Statutes</w:t>
      </w:r>
    </w:p>
    <w:p w14:paraId="6EF97B49" w14:textId="77777777" w:rsidR="00CE67B9" w:rsidRDefault="00CE67B9" w:rsidP="00CE67B9"/>
    <w:p w14:paraId="097C7445" w14:textId="77777777" w:rsidR="007E062B" w:rsidRDefault="007E062B" w:rsidP="007E062B">
      <w:pPr>
        <w:pStyle w:val="Heading3"/>
        <w:tabs>
          <w:tab w:val="left" w:pos="426"/>
        </w:tabs>
      </w:pPr>
      <w:bookmarkStart w:id="44" w:name="_Miller_v_Minister_2"/>
      <w:bookmarkEnd w:id="44"/>
      <w:r w:rsidRPr="000159FF">
        <w:t>Chief Executive Officer, Aboriginal Areas Protection Authority v Director of National Parks (ABN 13 051 694 963) &amp; Anor</w:t>
      </w:r>
      <w:r>
        <w:t xml:space="preserve"> </w:t>
      </w:r>
    </w:p>
    <w:p w14:paraId="0685282D" w14:textId="330C64FB" w:rsidR="007E062B" w:rsidRPr="0044682F" w:rsidRDefault="007E6944" w:rsidP="007E062B">
      <w:pPr>
        <w:rPr>
          <w:b/>
          <w:bCs/>
        </w:rPr>
      </w:pPr>
      <w:hyperlink r:id="rId16" w:history="1">
        <w:r w:rsidR="007E062B" w:rsidRPr="00956142">
          <w:rPr>
            <w:rStyle w:val="Hyperlink"/>
            <w:rFonts w:cs="Verdana"/>
            <w:b/>
            <w:bCs/>
            <w:noProof w:val="0"/>
          </w:rPr>
          <w:t>D3/2023</w:t>
        </w:r>
      </w:hyperlink>
      <w:r w:rsidR="007E062B" w:rsidRPr="000159FF">
        <w:rPr>
          <w:b/>
          <w:bCs/>
        </w:rPr>
        <w:t>:</w:t>
      </w:r>
      <w:r w:rsidR="007E062B">
        <w:rPr>
          <w:b/>
          <w:bCs/>
        </w:rPr>
        <w:t xml:space="preserve"> </w:t>
      </w:r>
      <w:hyperlink r:id="rId17" w:history="1">
        <w:r w:rsidR="008C221A" w:rsidRPr="008C221A">
          <w:rPr>
            <w:rStyle w:val="Hyperlink"/>
            <w:rFonts w:cs="Verdana"/>
            <w:noProof w:val="0"/>
          </w:rPr>
          <w:t>[2024] HCA 16</w:t>
        </w:r>
      </w:hyperlink>
    </w:p>
    <w:p w14:paraId="3D630729" w14:textId="77777777" w:rsidR="007E062B" w:rsidRDefault="007E062B" w:rsidP="007E062B"/>
    <w:p w14:paraId="2F0958F3" w14:textId="77777777" w:rsidR="008C221A" w:rsidRPr="00523623" w:rsidRDefault="008C221A" w:rsidP="008C221A">
      <w:r>
        <w:rPr>
          <w:b/>
        </w:rPr>
        <w:t xml:space="preserve">Judgment </w:t>
      </w:r>
      <w:r w:rsidRPr="008B70FA">
        <w:rPr>
          <w:b/>
          <w:bCs/>
        </w:rPr>
        <w:t>delivered</w:t>
      </w:r>
      <w:r>
        <w:rPr>
          <w:b/>
          <w:bCs/>
        </w:rPr>
        <w:t xml:space="preserve">: </w:t>
      </w:r>
      <w:r>
        <w:rPr>
          <w:bCs/>
        </w:rPr>
        <w:t>8 May</w:t>
      </w:r>
      <w:r>
        <w:t xml:space="preserve"> 2024 </w:t>
      </w:r>
    </w:p>
    <w:p w14:paraId="4B5E1B14" w14:textId="77777777" w:rsidR="007E062B" w:rsidRDefault="007E062B" w:rsidP="007E062B"/>
    <w:p w14:paraId="7441B8D0" w14:textId="77777777" w:rsidR="007E062B" w:rsidRPr="008A2FEC" w:rsidRDefault="007E062B" w:rsidP="007E062B">
      <w:r>
        <w:rPr>
          <w:b/>
          <w:bCs/>
        </w:rPr>
        <w:t xml:space="preserve">Coram: </w:t>
      </w:r>
      <w:r>
        <w:t>Gageler CJ, Gordon, Edelman, Steward, Gleeson, Jagot and Beech-Jones JJ</w:t>
      </w:r>
    </w:p>
    <w:p w14:paraId="185BE8A5" w14:textId="77777777" w:rsidR="007E062B" w:rsidRPr="004E7695" w:rsidRDefault="007E062B" w:rsidP="007E062B"/>
    <w:p w14:paraId="18F8B6C5" w14:textId="77777777" w:rsidR="007E062B" w:rsidRPr="004E7695" w:rsidRDefault="007E062B" w:rsidP="007E062B">
      <w:pPr>
        <w:rPr>
          <w:b/>
        </w:rPr>
      </w:pPr>
      <w:r w:rsidRPr="004E7695">
        <w:rPr>
          <w:b/>
        </w:rPr>
        <w:t>Catchwords:</w:t>
      </w:r>
    </w:p>
    <w:p w14:paraId="18885938" w14:textId="77777777" w:rsidR="007E062B" w:rsidRDefault="007E062B" w:rsidP="007E062B"/>
    <w:p w14:paraId="1A7546A5" w14:textId="715992F3" w:rsidR="00C02C97" w:rsidRDefault="00C02C97" w:rsidP="00C02C97">
      <w:pPr>
        <w:ind w:left="720"/>
      </w:pPr>
      <w:r w:rsidRPr="00C02C97">
        <w:t>Statutes – Construction – Presumptions – Imposition of criminal liability – Where Director of National Parks (</w:t>
      </w:r>
      <w:r w:rsidR="00AB4C24">
        <w:t>"</w:t>
      </w:r>
      <w:r w:rsidRPr="00C02C97">
        <w:t>DNP</w:t>
      </w:r>
      <w:r w:rsidR="00AB4C24">
        <w:t>"</w:t>
      </w:r>
      <w:r w:rsidRPr="00C02C97">
        <w:t xml:space="preserve">) engaged contractor to perform construction works within </w:t>
      </w:r>
      <w:r w:rsidR="00AB4C24">
        <w:t>"</w:t>
      </w:r>
      <w:r w:rsidRPr="00C02C97">
        <w:t>sacred site</w:t>
      </w:r>
      <w:r w:rsidR="00AB4C24">
        <w:t>"</w:t>
      </w:r>
      <w:r w:rsidRPr="00C02C97">
        <w:t xml:space="preserve"> under </w:t>
      </w:r>
      <w:r w:rsidRPr="002A0CEE">
        <w:rPr>
          <w:i/>
          <w:iCs/>
        </w:rPr>
        <w:t>Northern Territory Aboriginal Sacred Sites Act 1989</w:t>
      </w:r>
      <w:r w:rsidRPr="00C02C97">
        <w:t xml:space="preserve"> (NT) (</w:t>
      </w:r>
      <w:r w:rsidR="00AB4C24">
        <w:t>"</w:t>
      </w:r>
      <w:r w:rsidRPr="00C02C97">
        <w:t>Sacred Sites Act</w:t>
      </w:r>
      <w:r w:rsidR="00AB4C24">
        <w:t>"</w:t>
      </w:r>
      <w:r w:rsidRPr="00C02C97">
        <w:t xml:space="preserve">) – Where works undertaken without permission of </w:t>
      </w:r>
      <w:r w:rsidR="00AB4C24">
        <w:t>"</w:t>
      </w:r>
      <w:r w:rsidRPr="00C02C97">
        <w:t>Authority Certificate</w:t>
      </w:r>
      <w:r w:rsidR="00AB4C24">
        <w:t>"</w:t>
      </w:r>
      <w:r w:rsidRPr="00C02C97">
        <w:t xml:space="preserve"> or </w:t>
      </w:r>
      <w:r w:rsidR="00AB4C24">
        <w:t>"</w:t>
      </w:r>
      <w:r w:rsidRPr="00C02C97">
        <w:t>Minister's Certificate</w:t>
      </w:r>
      <w:r w:rsidR="00AB4C24">
        <w:t>"</w:t>
      </w:r>
      <w:r w:rsidRPr="00C02C97">
        <w:t xml:space="preserve"> under Sacred Sites Act – Where s 34(1) of Sacred Sites Act prohibits </w:t>
      </w:r>
      <w:r w:rsidR="00AB4C24">
        <w:t>"</w:t>
      </w:r>
      <w:r w:rsidRPr="00C02C97">
        <w:t>[a] person</w:t>
      </w:r>
      <w:r w:rsidR="00AB4C24">
        <w:t>"</w:t>
      </w:r>
      <w:r w:rsidRPr="00C02C97">
        <w:t xml:space="preserve"> from carrying out work on or using sacred site and specifies criminal penalties for breach – Where DNP a body corporate pursuant to </w:t>
      </w:r>
      <w:r w:rsidRPr="002A0CEE">
        <w:rPr>
          <w:i/>
          <w:iCs/>
        </w:rPr>
        <w:t>Environment Protection and Biodiversity Conservation Act 1999</w:t>
      </w:r>
      <w:r w:rsidRPr="00C02C97">
        <w:t xml:space="preserve"> (Cth) – Where s 17 of </w:t>
      </w:r>
      <w:r w:rsidRPr="002A0CEE">
        <w:rPr>
          <w:i/>
          <w:iCs/>
        </w:rPr>
        <w:t>Interpretation Act 1978</w:t>
      </w:r>
      <w:r w:rsidRPr="00C02C97">
        <w:t xml:space="preserve"> (NT) defines </w:t>
      </w:r>
      <w:r w:rsidR="00AB4C24">
        <w:t>"</w:t>
      </w:r>
      <w:r w:rsidRPr="00C02C97">
        <w:t>person</w:t>
      </w:r>
      <w:r w:rsidR="00AB4C24">
        <w:t>"</w:t>
      </w:r>
      <w:r w:rsidRPr="00C02C97">
        <w:t xml:space="preserve"> to include body politic and body corporate – Where appellant charged DNP with offence against s 34(1) – Whether DNP can be criminally liable for breach of s 34(1) – Whether DNP entitled to benefit of presumption stated in </w:t>
      </w:r>
      <w:r w:rsidRPr="002A0CEE">
        <w:rPr>
          <w:i/>
          <w:iCs/>
        </w:rPr>
        <w:t>Cain v Doyle</w:t>
      </w:r>
      <w:r w:rsidRPr="00C02C97">
        <w:t xml:space="preserve"> (1946) 72 CLR 409 against imposition of criminal liability </w:t>
      </w:r>
      <w:r w:rsidR="00AB4C24">
        <w:t>"</w:t>
      </w:r>
      <w:r w:rsidRPr="00C02C97">
        <w:t>upon the Crown</w:t>
      </w:r>
      <w:r w:rsidR="00AB4C24">
        <w:t>"</w:t>
      </w:r>
      <w:r w:rsidRPr="00C02C97">
        <w:t xml:space="preserve"> – Whether presumption stated in </w:t>
      </w:r>
      <w:r w:rsidRPr="002A0CEE">
        <w:rPr>
          <w:i/>
          <w:iCs/>
        </w:rPr>
        <w:t>Cain v Doyle</w:t>
      </w:r>
      <w:r w:rsidRPr="00C02C97">
        <w:t xml:space="preserve"> confined to presumption against construing statute to impose criminal liability on body politic. </w:t>
      </w:r>
    </w:p>
    <w:p w14:paraId="1AB3C8E6" w14:textId="77777777" w:rsidR="00C02C97" w:rsidRDefault="00C02C97" w:rsidP="00C02C97">
      <w:pPr>
        <w:ind w:left="720"/>
      </w:pPr>
    </w:p>
    <w:p w14:paraId="18A442EA" w14:textId="6D6F2B72" w:rsidR="00C02C97" w:rsidRDefault="00C02C97" w:rsidP="00C02C97">
      <w:pPr>
        <w:ind w:left="720"/>
      </w:pPr>
      <w:r w:rsidRPr="00C02C97">
        <w:t xml:space="preserve">Words and phrases – </w:t>
      </w:r>
      <w:r w:rsidR="00AB4C24">
        <w:t>"</w:t>
      </w:r>
      <w:r w:rsidRPr="00C02C97">
        <w:t>bind the Crown</w:t>
      </w:r>
      <w:r w:rsidR="00AB4C24">
        <w:t>"</w:t>
      </w:r>
      <w:r w:rsidRPr="00C02C97">
        <w:t xml:space="preserve">, </w:t>
      </w:r>
      <w:r w:rsidR="00AB4C24">
        <w:t>"</w:t>
      </w:r>
      <w:r w:rsidRPr="00C02C97">
        <w:t>body corporate</w:t>
      </w:r>
      <w:r w:rsidR="00AB4C24">
        <w:t>"</w:t>
      </w:r>
      <w:r w:rsidRPr="00C02C97">
        <w:t xml:space="preserve">, </w:t>
      </w:r>
      <w:r w:rsidR="00AB4C24">
        <w:t>"</w:t>
      </w:r>
      <w:r w:rsidRPr="00C02C97">
        <w:t>body politic</w:t>
      </w:r>
      <w:r w:rsidR="00AB4C24">
        <w:t>"</w:t>
      </w:r>
      <w:r w:rsidRPr="00C02C97">
        <w:t xml:space="preserve">, </w:t>
      </w:r>
      <w:r w:rsidR="00AB4C24">
        <w:t>"</w:t>
      </w:r>
      <w:r w:rsidRPr="00C02C97">
        <w:t>criminal liability</w:t>
      </w:r>
      <w:r w:rsidR="00AB4C24">
        <w:t>"</w:t>
      </w:r>
      <w:r w:rsidRPr="00C02C97">
        <w:t xml:space="preserve">, </w:t>
      </w:r>
      <w:r w:rsidR="00AB4C24">
        <w:t>"</w:t>
      </w:r>
      <w:r w:rsidRPr="00C02C97">
        <w:t>Crown in right of</w:t>
      </w:r>
      <w:r w:rsidR="00AB4C24">
        <w:t>"</w:t>
      </w:r>
      <w:r w:rsidRPr="00C02C97">
        <w:t xml:space="preserve">, </w:t>
      </w:r>
      <w:r w:rsidR="00AB4C24">
        <w:t>"</w:t>
      </w:r>
      <w:r w:rsidRPr="00C02C97">
        <w:t>person</w:t>
      </w:r>
      <w:r w:rsidR="00AB4C24">
        <w:t>"</w:t>
      </w:r>
      <w:r w:rsidRPr="00C02C97">
        <w:t xml:space="preserve">, </w:t>
      </w:r>
      <w:r w:rsidR="00AB4C24">
        <w:t>"</w:t>
      </w:r>
      <w:r w:rsidRPr="00C02C97">
        <w:t>presumption</w:t>
      </w:r>
      <w:r w:rsidR="00AB4C24">
        <w:t>"</w:t>
      </w:r>
      <w:r w:rsidRPr="00C02C97">
        <w:t xml:space="preserve">, </w:t>
      </w:r>
      <w:r w:rsidR="00AB4C24">
        <w:t>"</w:t>
      </w:r>
      <w:r w:rsidRPr="00C02C97">
        <w:t>privileges of the Crown</w:t>
      </w:r>
      <w:r w:rsidR="00AB4C24">
        <w:t>"</w:t>
      </w:r>
      <w:r w:rsidRPr="00C02C97">
        <w:t xml:space="preserve">, </w:t>
      </w:r>
      <w:r w:rsidR="00AB4C24">
        <w:t>"</w:t>
      </w:r>
      <w:r w:rsidRPr="00C02C97">
        <w:t>sacred site</w:t>
      </w:r>
      <w:r w:rsidR="00AB4C24">
        <w:t>"</w:t>
      </w:r>
      <w:r w:rsidRPr="00C02C97">
        <w:t xml:space="preserve">, </w:t>
      </w:r>
      <w:r w:rsidR="00AB4C24">
        <w:t>"</w:t>
      </w:r>
      <w:r w:rsidRPr="00C02C97">
        <w:t>statutory corporation</w:t>
      </w:r>
      <w:r w:rsidR="00AB4C24">
        <w:t>"</w:t>
      </w:r>
      <w:r w:rsidRPr="00C02C97">
        <w:t xml:space="preserve">. </w:t>
      </w:r>
    </w:p>
    <w:p w14:paraId="702EF69A" w14:textId="77777777" w:rsidR="00C02C97" w:rsidRDefault="00C02C97" w:rsidP="00C02C97">
      <w:pPr>
        <w:ind w:left="720"/>
      </w:pPr>
    </w:p>
    <w:p w14:paraId="67FAADB4" w14:textId="77777777" w:rsidR="00C02C97" w:rsidRDefault="00C02C97" w:rsidP="00C02C97">
      <w:pPr>
        <w:ind w:left="720"/>
      </w:pPr>
      <w:r w:rsidRPr="00C02C97">
        <w:rPr>
          <w:i/>
          <w:iCs/>
        </w:rPr>
        <w:t>Aboriginal Land Rights (Northern Territory) Act 1976</w:t>
      </w:r>
      <w:r w:rsidRPr="00C02C97">
        <w:t xml:space="preserve"> (Cth), s 3(1). </w:t>
      </w:r>
    </w:p>
    <w:p w14:paraId="2B6CD978" w14:textId="77777777" w:rsidR="00C02C97" w:rsidRDefault="00C02C97" w:rsidP="00C02C97">
      <w:pPr>
        <w:ind w:left="720"/>
      </w:pPr>
      <w:r w:rsidRPr="00C02C97">
        <w:rPr>
          <w:i/>
          <w:iCs/>
        </w:rPr>
        <w:t>Environment Protection and Biodiversity Conservation Act 1999</w:t>
      </w:r>
      <w:r w:rsidRPr="00C02C97">
        <w:t xml:space="preserve"> (Cth), ss 514A, 514B, 514E. </w:t>
      </w:r>
    </w:p>
    <w:p w14:paraId="60B1E300" w14:textId="77777777" w:rsidR="00C02C97" w:rsidRDefault="00C02C97" w:rsidP="00C02C97">
      <w:pPr>
        <w:ind w:left="720"/>
      </w:pPr>
      <w:r w:rsidRPr="00C02C97">
        <w:rPr>
          <w:i/>
          <w:iCs/>
        </w:rPr>
        <w:t>National Parks and Wildlife Conservation Act 1975</w:t>
      </w:r>
      <w:r w:rsidRPr="00C02C97">
        <w:t xml:space="preserve"> (Cth), s 15. </w:t>
      </w:r>
    </w:p>
    <w:p w14:paraId="76724134" w14:textId="77777777" w:rsidR="00C02C97" w:rsidRDefault="00C02C97" w:rsidP="00C02C97">
      <w:pPr>
        <w:ind w:left="720"/>
      </w:pPr>
      <w:r w:rsidRPr="00C02C97">
        <w:rPr>
          <w:i/>
          <w:iCs/>
        </w:rPr>
        <w:t>Interpretation Act 1978</w:t>
      </w:r>
      <w:r w:rsidRPr="00C02C97">
        <w:t xml:space="preserve"> (NT), ss 17, 24AA. </w:t>
      </w:r>
    </w:p>
    <w:p w14:paraId="4A4DFAC0" w14:textId="235E5F14" w:rsidR="00C02C97" w:rsidRPr="00B406AA" w:rsidRDefault="00C02C97" w:rsidP="00C02C97">
      <w:pPr>
        <w:ind w:left="720"/>
      </w:pPr>
      <w:r w:rsidRPr="00C02C97">
        <w:rPr>
          <w:i/>
          <w:iCs/>
        </w:rPr>
        <w:t>Northern Territory Aboriginal Sacred Sites Act 1989</w:t>
      </w:r>
      <w:r w:rsidRPr="00C02C97">
        <w:t xml:space="preserve"> (NT), ss 3, 4, 34(1)</w:t>
      </w:r>
      <w:r>
        <w:t>.</w:t>
      </w:r>
    </w:p>
    <w:p w14:paraId="31C13161" w14:textId="77777777" w:rsidR="007E062B" w:rsidRPr="00C32A1D" w:rsidRDefault="007E062B" w:rsidP="007E062B"/>
    <w:p w14:paraId="5B903279" w14:textId="77777777" w:rsidR="007E062B" w:rsidRDefault="007E062B" w:rsidP="007E062B">
      <w:pPr>
        <w:rPr>
          <w:bCs/>
        </w:rPr>
      </w:pPr>
      <w:r w:rsidRPr="004E7695">
        <w:rPr>
          <w:b/>
        </w:rPr>
        <w:t>Appealed from</w:t>
      </w:r>
      <w:r>
        <w:rPr>
          <w:b/>
        </w:rPr>
        <w:t xml:space="preserve"> NTSC (FC): </w:t>
      </w:r>
      <w:hyperlink r:id="rId18" w:history="1">
        <w:r w:rsidRPr="00430348">
          <w:rPr>
            <w:rStyle w:val="Hyperlink"/>
            <w:rFonts w:cs="Verdana"/>
            <w:bCs/>
            <w:noProof w:val="0"/>
          </w:rPr>
          <w:t>[2022] NTSCFC 1</w:t>
        </w:r>
      </w:hyperlink>
    </w:p>
    <w:p w14:paraId="45ED3CCD" w14:textId="77777777" w:rsidR="007E062B" w:rsidRDefault="007E062B" w:rsidP="007E062B">
      <w:pPr>
        <w:rPr>
          <w:bCs/>
        </w:rPr>
      </w:pPr>
    </w:p>
    <w:p w14:paraId="2C2C750F" w14:textId="611C0B2D" w:rsidR="007E062B" w:rsidRDefault="007E062B" w:rsidP="007E062B">
      <w:pPr>
        <w:rPr>
          <w:b/>
        </w:rPr>
      </w:pPr>
      <w:r>
        <w:rPr>
          <w:b/>
        </w:rPr>
        <w:t>Held:</w:t>
      </w:r>
      <w:r w:rsidR="00AD52D5">
        <w:rPr>
          <w:b/>
        </w:rPr>
        <w:t xml:space="preserve"> </w:t>
      </w:r>
      <w:r w:rsidR="00AD52D5" w:rsidRPr="00AD52D5">
        <w:rPr>
          <w:bCs/>
        </w:rPr>
        <w:t>Appeal allowed</w:t>
      </w:r>
      <w:r w:rsidR="00AD52D5">
        <w:rPr>
          <w:bCs/>
        </w:rPr>
        <w:t>.</w:t>
      </w:r>
    </w:p>
    <w:p w14:paraId="60FA6076" w14:textId="77777777" w:rsidR="007E062B" w:rsidRPr="007E062B" w:rsidRDefault="007E062B" w:rsidP="007E062B">
      <w:pPr>
        <w:rPr>
          <w:bCs/>
        </w:rPr>
      </w:pPr>
    </w:p>
    <w:p w14:paraId="39424D14" w14:textId="77777777" w:rsidR="007E062B" w:rsidRDefault="007E6944" w:rsidP="007E062B">
      <w:pPr>
        <w:rPr>
          <w:rStyle w:val="Hyperlink"/>
          <w:rFonts w:cs="Verdana"/>
          <w:bCs/>
          <w:noProof w:val="0"/>
        </w:rPr>
      </w:pPr>
      <w:hyperlink w:anchor="TOP" w:history="1">
        <w:r w:rsidR="007E062B" w:rsidRPr="004A3E7D">
          <w:rPr>
            <w:rStyle w:val="Hyperlink"/>
            <w:rFonts w:cs="Verdana"/>
            <w:bCs/>
            <w:noProof w:val="0"/>
          </w:rPr>
          <w:t>Return to Top</w:t>
        </w:r>
      </w:hyperlink>
    </w:p>
    <w:p w14:paraId="25435DFE" w14:textId="77777777" w:rsidR="005A756C" w:rsidRDefault="005A756C" w:rsidP="005A756C">
      <w:pPr>
        <w:pStyle w:val="Divider1"/>
        <w:rPr>
          <w:rStyle w:val="Hyperlink"/>
          <w:rFonts w:cs="Verdana"/>
          <w:bCs/>
        </w:rPr>
      </w:pPr>
    </w:p>
    <w:p w14:paraId="5200CFFA" w14:textId="77777777" w:rsidR="00A16AF6" w:rsidRDefault="00A16AF6" w:rsidP="00A16AF6">
      <w:pPr>
        <w:pStyle w:val="Heading3"/>
      </w:pPr>
      <w:bookmarkStart w:id="45" w:name="_Obian_v_The_2"/>
      <w:bookmarkEnd w:id="45"/>
      <w:r w:rsidRPr="002500FE">
        <w:lastRenderedPageBreak/>
        <w:t>Obian v The King</w:t>
      </w:r>
    </w:p>
    <w:p w14:paraId="649F8F94" w14:textId="0205C659" w:rsidR="00A16AF6" w:rsidRPr="004E6626" w:rsidRDefault="007E6944" w:rsidP="00A16AF6">
      <w:hyperlink r:id="rId19" w:history="1">
        <w:r w:rsidR="00A16AF6" w:rsidRPr="00E565C3">
          <w:rPr>
            <w:rStyle w:val="Hyperlink"/>
            <w:rFonts w:cs="Verdana"/>
            <w:b/>
            <w:bCs/>
            <w:noProof w:val="0"/>
          </w:rPr>
          <w:t>M77/2023</w:t>
        </w:r>
      </w:hyperlink>
      <w:r w:rsidR="00A16AF6">
        <w:t>:</w:t>
      </w:r>
      <w:r w:rsidR="00A16AF6" w:rsidRPr="005F0812">
        <w:t xml:space="preserve"> </w:t>
      </w:r>
      <w:hyperlink r:id="rId20" w:history="1">
        <w:r w:rsidR="00141A57" w:rsidRPr="00372999">
          <w:rPr>
            <w:rStyle w:val="Hyperlink"/>
            <w:rFonts w:cs="Verdana"/>
            <w:noProof w:val="0"/>
          </w:rPr>
          <w:t>[2024] HCA 18</w:t>
        </w:r>
      </w:hyperlink>
      <w:r w:rsidR="00141A57" w:rsidRPr="00141A57">
        <w:cr/>
      </w:r>
    </w:p>
    <w:p w14:paraId="24C1B805" w14:textId="77777777" w:rsidR="00141A57" w:rsidRPr="00523623" w:rsidRDefault="00141A57" w:rsidP="00141A57">
      <w:r>
        <w:rPr>
          <w:b/>
        </w:rPr>
        <w:t xml:space="preserve">Judgment </w:t>
      </w:r>
      <w:r w:rsidRPr="008B70FA">
        <w:rPr>
          <w:b/>
          <w:bCs/>
        </w:rPr>
        <w:t>delivered</w:t>
      </w:r>
      <w:r>
        <w:rPr>
          <w:b/>
          <w:bCs/>
        </w:rPr>
        <w:t xml:space="preserve">: </w:t>
      </w:r>
      <w:r>
        <w:rPr>
          <w:bCs/>
        </w:rPr>
        <w:t>8 May</w:t>
      </w:r>
      <w:r>
        <w:t xml:space="preserve"> 2024 </w:t>
      </w:r>
    </w:p>
    <w:p w14:paraId="28F59BA8" w14:textId="77777777" w:rsidR="00A16AF6" w:rsidRDefault="00A16AF6" w:rsidP="00A16AF6"/>
    <w:p w14:paraId="7161319A" w14:textId="77777777" w:rsidR="00A16AF6" w:rsidRPr="009E12F1" w:rsidRDefault="00A16AF6" w:rsidP="00A16AF6">
      <w:r>
        <w:rPr>
          <w:b/>
          <w:bCs/>
        </w:rPr>
        <w:t xml:space="preserve">Coram: </w:t>
      </w:r>
      <w:r>
        <w:t>Gageler CJ, Gordon, Gleeson, Jagot and Beech-Jones JJ</w:t>
      </w:r>
    </w:p>
    <w:p w14:paraId="38B8DC47" w14:textId="77777777" w:rsidR="00A16AF6" w:rsidRPr="004E6626" w:rsidRDefault="00A16AF6" w:rsidP="00A16AF6"/>
    <w:p w14:paraId="26E76909" w14:textId="77777777" w:rsidR="00A16AF6" w:rsidRPr="004E6626" w:rsidRDefault="00A16AF6" w:rsidP="00A16AF6">
      <w:r w:rsidRPr="004E6626">
        <w:rPr>
          <w:b/>
          <w:bCs/>
        </w:rPr>
        <w:t>Catchwords:</w:t>
      </w:r>
    </w:p>
    <w:p w14:paraId="16B53E90" w14:textId="77777777" w:rsidR="00A16AF6" w:rsidRPr="004E6626" w:rsidRDefault="00A16AF6" w:rsidP="00A16AF6"/>
    <w:p w14:paraId="4076EF64" w14:textId="391C145A" w:rsidR="00FB3624" w:rsidRDefault="000D1FC4" w:rsidP="00A16AF6">
      <w:pPr>
        <w:pStyle w:val="Catchwords0"/>
        <w:rPr>
          <w:lang w:val="en-AU"/>
        </w:rPr>
      </w:pPr>
      <w:r w:rsidRPr="000D1FC4">
        <w:rPr>
          <w:lang w:val="en-AU"/>
        </w:rPr>
        <w:t xml:space="preserve">Statutes – Construction – Statutory powers – Where s 233(2) of </w:t>
      </w:r>
      <w:r w:rsidRPr="00FB3624">
        <w:rPr>
          <w:i/>
          <w:iCs/>
          <w:lang w:val="en-AU"/>
        </w:rPr>
        <w:t>Criminal Procedure Act 2009</w:t>
      </w:r>
      <w:r w:rsidRPr="000D1FC4">
        <w:rPr>
          <w:lang w:val="en-AU"/>
        </w:rPr>
        <w:t xml:space="preserve"> (Vic) provides that prosecution may, with leave of trial judge, call evidence in reply </w:t>
      </w:r>
      <w:r w:rsidR="00AB4C24">
        <w:rPr>
          <w:lang w:val="en-AU"/>
        </w:rPr>
        <w:t>"</w:t>
      </w:r>
      <w:r w:rsidRPr="000D1FC4">
        <w:rPr>
          <w:lang w:val="en-AU"/>
        </w:rPr>
        <w:t>[i]f, after the close of the prosecution case, the accused gives evidence which could not reasonably have been foreseen by the prosecution</w:t>
      </w:r>
      <w:r w:rsidR="00AB4C24">
        <w:rPr>
          <w:lang w:val="en-AU"/>
        </w:rPr>
        <w:t>"</w:t>
      </w:r>
      <w:r w:rsidRPr="000D1FC4">
        <w:rPr>
          <w:lang w:val="en-AU"/>
        </w:rPr>
        <w:t xml:space="preserve"> having regard to accused's response to summary of prosecution opening and accused's response to notice of pre-trial admissions – Where appellant convicted on charge of trafficking in drug of dependence – Where evidence of prosecution included evidence of alleged co-conspirator that appellant hired van involved in moving drugs – Where appellant gave evidence that he hired van on behalf of friend and handed van over to friend and had nothing more to do with van – Where prosecution applied for leave to adduce evidence in reply – Where prosecutor stated appellant's evidence was first time appellant said he hired van and that appellant previously denied being at car rental place – Where statements incorrect as prosecution had been previously informed appellant admitted he hired van – Where trial judge granted leave for prosecution to adduce evidence in reply – Whether exercise of power under s 233(2) of </w:t>
      </w:r>
      <w:r w:rsidRPr="00AA534A">
        <w:rPr>
          <w:i/>
          <w:iCs/>
          <w:lang w:val="en-AU"/>
        </w:rPr>
        <w:t>Criminal Procedure Act</w:t>
      </w:r>
      <w:r w:rsidRPr="000D1FC4">
        <w:rPr>
          <w:lang w:val="en-AU"/>
        </w:rPr>
        <w:t xml:space="preserve"> involved substantial miscarriage of justice because of prosecutor's incorrect statements – Whether incorrect statements material to trial judge's decision – Whether evidence was not reasonably foreseeable – Whether trial judge permitted to have regard to any relevant material or only to two specified documents in s 233(2). </w:t>
      </w:r>
    </w:p>
    <w:p w14:paraId="4FDD49EB" w14:textId="77777777" w:rsidR="00FB3624" w:rsidRDefault="00FB3624" w:rsidP="00A16AF6">
      <w:pPr>
        <w:pStyle w:val="Catchwords0"/>
        <w:rPr>
          <w:lang w:val="en-AU"/>
        </w:rPr>
      </w:pPr>
    </w:p>
    <w:p w14:paraId="15A1CE17" w14:textId="3171C1FD" w:rsidR="000D1FC4" w:rsidRDefault="000D1FC4" w:rsidP="00A16AF6">
      <w:pPr>
        <w:pStyle w:val="Catchwords0"/>
        <w:rPr>
          <w:lang w:val="en-AU"/>
        </w:rPr>
      </w:pPr>
      <w:r w:rsidRPr="000D1FC4">
        <w:rPr>
          <w:lang w:val="en-AU"/>
        </w:rPr>
        <w:t xml:space="preserve">Words and phrases – </w:t>
      </w:r>
      <w:r w:rsidR="00AB4C24">
        <w:rPr>
          <w:lang w:val="en-AU"/>
        </w:rPr>
        <w:t>"</w:t>
      </w:r>
      <w:r w:rsidRPr="000D1FC4">
        <w:rPr>
          <w:lang w:val="en-AU"/>
        </w:rPr>
        <w:t>evidence which could not reasonably have been foreseen by the prosecution</w:t>
      </w:r>
      <w:r w:rsidR="00AB4C24">
        <w:rPr>
          <w:lang w:val="en-AU"/>
        </w:rPr>
        <w:t>"</w:t>
      </w:r>
      <w:r w:rsidRPr="000D1FC4">
        <w:rPr>
          <w:lang w:val="en-AU"/>
        </w:rPr>
        <w:t xml:space="preserve">, </w:t>
      </w:r>
      <w:r w:rsidR="00AB4C24">
        <w:rPr>
          <w:lang w:val="en-AU"/>
        </w:rPr>
        <w:t>"</w:t>
      </w:r>
      <w:r w:rsidRPr="000D1FC4">
        <w:rPr>
          <w:lang w:val="en-AU"/>
        </w:rPr>
        <w:t>exceptional circumstances</w:t>
      </w:r>
      <w:r w:rsidR="00AB4C24">
        <w:rPr>
          <w:lang w:val="en-AU"/>
        </w:rPr>
        <w:t>"</w:t>
      </w:r>
      <w:r w:rsidRPr="000D1FC4">
        <w:rPr>
          <w:lang w:val="en-AU"/>
        </w:rPr>
        <w:t xml:space="preserve">, </w:t>
      </w:r>
      <w:r w:rsidR="00AB4C24">
        <w:rPr>
          <w:lang w:val="en-AU"/>
        </w:rPr>
        <w:t>"</w:t>
      </w:r>
      <w:r w:rsidRPr="000D1FC4">
        <w:rPr>
          <w:lang w:val="en-AU"/>
        </w:rPr>
        <w:t>exhaustive or merely inclusive</w:t>
      </w:r>
      <w:r w:rsidR="00AB4C24">
        <w:rPr>
          <w:lang w:val="en-AU"/>
        </w:rPr>
        <w:t>"</w:t>
      </w:r>
      <w:r w:rsidRPr="000D1FC4">
        <w:rPr>
          <w:lang w:val="en-AU"/>
        </w:rPr>
        <w:t xml:space="preserve">, </w:t>
      </w:r>
      <w:r w:rsidR="00AB4C24">
        <w:rPr>
          <w:lang w:val="en-AU"/>
        </w:rPr>
        <w:t>"</w:t>
      </w:r>
      <w:r w:rsidRPr="000D1FC4">
        <w:rPr>
          <w:lang w:val="en-AU"/>
        </w:rPr>
        <w:t>incorrect inference</w:t>
      </w:r>
      <w:r w:rsidR="00AB4C24">
        <w:rPr>
          <w:lang w:val="en-AU"/>
        </w:rPr>
        <w:t>"</w:t>
      </w:r>
      <w:r w:rsidRPr="000D1FC4">
        <w:rPr>
          <w:lang w:val="en-AU"/>
        </w:rPr>
        <w:t xml:space="preserve">, </w:t>
      </w:r>
      <w:r w:rsidR="00AB4C24">
        <w:rPr>
          <w:lang w:val="en-AU"/>
        </w:rPr>
        <w:t>"</w:t>
      </w:r>
      <w:r w:rsidRPr="000D1FC4">
        <w:rPr>
          <w:lang w:val="en-AU"/>
        </w:rPr>
        <w:t>material error</w:t>
      </w:r>
      <w:r w:rsidR="00AB4C24">
        <w:rPr>
          <w:lang w:val="en-AU"/>
        </w:rPr>
        <w:t>"</w:t>
      </w:r>
      <w:r w:rsidRPr="000D1FC4">
        <w:rPr>
          <w:lang w:val="en-AU"/>
        </w:rPr>
        <w:t xml:space="preserve">, </w:t>
      </w:r>
      <w:r w:rsidR="00AB4C24">
        <w:rPr>
          <w:lang w:val="en-AU"/>
        </w:rPr>
        <w:t>"</w:t>
      </w:r>
      <w:r w:rsidRPr="000D1FC4">
        <w:rPr>
          <w:lang w:val="en-AU"/>
        </w:rPr>
        <w:t>material misunderstanding of the relevant facts</w:t>
      </w:r>
      <w:r w:rsidR="00AB4C24">
        <w:rPr>
          <w:lang w:val="en-AU"/>
        </w:rPr>
        <w:t>"</w:t>
      </w:r>
      <w:r w:rsidRPr="000D1FC4">
        <w:rPr>
          <w:lang w:val="en-AU"/>
        </w:rPr>
        <w:t xml:space="preserve">, </w:t>
      </w:r>
      <w:r w:rsidR="00AB4C24">
        <w:rPr>
          <w:lang w:val="en-AU"/>
        </w:rPr>
        <w:t>"</w:t>
      </w:r>
      <w:r w:rsidRPr="000D1FC4">
        <w:rPr>
          <w:lang w:val="en-AU"/>
        </w:rPr>
        <w:t>not reasonably have been foreseen</w:t>
      </w:r>
      <w:r w:rsidR="00AB4C24">
        <w:rPr>
          <w:lang w:val="en-AU"/>
        </w:rPr>
        <w:t>"</w:t>
      </w:r>
      <w:r w:rsidRPr="000D1FC4">
        <w:rPr>
          <w:lang w:val="en-AU"/>
        </w:rPr>
        <w:t xml:space="preserve">, </w:t>
      </w:r>
      <w:r w:rsidR="00AB4C24">
        <w:rPr>
          <w:lang w:val="en-AU"/>
        </w:rPr>
        <w:t>"</w:t>
      </w:r>
      <w:r w:rsidRPr="000D1FC4">
        <w:rPr>
          <w:lang w:val="en-AU"/>
        </w:rPr>
        <w:t>reasonably foreseeable</w:t>
      </w:r>
      <w:r w:rsidR="00AB4C24">
        <w:rPr>
          <w:lang w:val="en-AU"/>
        </w:rPr>
        <w:t>"</w:t>
      </w:r>
      <w:r w:rsidRPr="000D1FC4">
        <w:rPr>
          <w:lang w:val="en-AU"/>
        </w:rPr>
        <w:t xml:space="preserve">, </w:t>
      </w:r>
      <w:r w:rsidR="00AB4C24">
        <w:rPr>
          <w:lang w:val="en-AU"/>
        </w:rPr>
        <w:t>"</w:t>
      </w:r>
      <w:r w:rsidRPr="000D1FC4">
        <w:rPr>
          <w:lang w:val="en-AU"/>
        </w:rPr>
        <w:t>substantial miscarriage of justice</w:t>
      </w:r>
      <w:r w:rsidR="00AB4C24">
        <w:rPr>
          <w:lang w:val="en-AU"/>
        </w:rPr>
        <w:t>"</w:t>
      </w:r>
      <w:r w:rsidRPr="000D1FC4">
        <w:rPr>
          <w:lang w:val="en-AU"/>
        </w:rPr>
        <w:t xml:space="preserve">. </w:t>
      </w:r>
    </w:p>
    <w:p w14:paraId="780DB308" w14:textId="77777777" w:rsidR="000D1FC4" w:rsidRDefault="000D1FC4" w:rsidP="00A16AF6">
      <w:pPr>
        <w:pStyle w:val="Catchwords0"/>
        <w:rPr>
          <w:lang w:val="en-AU"/>
        </w:rPr>
      </w:pPr>
    </w:p>
    <w:p w14:paraId="600F0E38" w14:textId="7B6BF7C8" w:rsidR="000D1FC4" w:rsidRDefault="000D1FC4" w:rsidP="00A16AF6">
      <w:pPr>
        <w:pStyle w:val="Catchwords0"/>
        <w:rPr>
          <w:lang w:val="en-AU"/>
        </w:rPr>
      </w:pPr>
      <w:r w:rsidRPr="000D1FC4">
        <w:rPr>
          <w:i/>
          <w:iCs/>
          <w:lang w:val="en-AU"/>
        </w:rPr>
        <w:t>Criminal Procedure Act 2009</w:t>
      </w:r>
      <w:r w:rsidRPr="000D1FC4">
        <w:rPr>
          <w:lang w:val="en-AU"/>
        </w:rPr>
        <w:t xml:space="preserve"> (Vic), ss 183, 233(2). </w:t>
      </w:r>
    </w:p>
    <w:p w14:paraId="77ADC41B" w14:textId="3CA173CE" w:rsidR="00CC4845" w:rsidRDefault="000D1FC4" w:rsidP="00A16AF6">
      <w:pPr>
        <w:pStyle w:val="Catchwords0"/>
      </w:pPr>
      <w:r w:rsidRPr="000D1FC4">
        <w:rPr>
          <w:i/>
          <w:iCs/>
          <w:lang w:val="en-AU"/>
        </w:rPr>
        <w:t>Drugs, Poisons and Controlled Substances Act 1981</w:t>
      </w:r>
      <w:r w:rsidRPr="000D1FC4">
        <w:rPr>
          <w:lang w:val="en-AU"/>
        </w:rPr>
        <w:t xml:space="preserve"> (Vic), s 71AA.</w:t>
      </w:r>
    </w:p>
    <w:p w14:paraId="715C5A24" w14:textId="77777777" w:rsidR="00A16AF6" w:rsidRDefault="00A16AF6" w:rsidP="00A16AF6"/>
    <w:p w14:paraId="7EFAFF00" w14:textId="77777777" w:rsidR="00A16AF6" w:rsidRDefault="00A16AF6" w:rsidP="00A16AF6">
      <w:pPr>
        <w:rPr>
          <w:rStyle w:val="Hyperlink"/>
          <w:rFonts w:cs="Verdana"/>
          <w:bCs/>
          <w:noProof w:val="0"/>
          <w:color w:val="auto"/>
          <w:u w:val="none"/>
        </w:rPr>
      </w:pPr>
      <w:r w:rsidRPr="004E7695">
        <w:rPr>
          <w:b/>
        </w:rPr>
        <w:t>Appealed from</w:t>
      </w:r>
      <w:r>
        <w:rPr>
          <w:b/>
        </w:rPr>
        <w:t xml:space="preserve"> VSC (CA): </w:t>
      </w:r>
      <w:hyperlink r:id="rId21" w:history="1">
        <w:r w:rsidRPr="00B84670">
          <w:rPr>
            <w:rStyle w:val="Hyperlink"/>
            <w:rFonts w:cs="Verdana"/>
            <w:bCs/>
            <w:noProof w:val="0"/>
          </w:rPr>
          <w:t>[2023] VSCA 18</w:t>
        </w:r>
      </w:hyperlink>
      <w:r>
        <w:rPr>
          <w:rStyle w:val="Hyperlink"/>
          <w:rFonts w:cs="Verdana"/>
          <w:bCs/>
          <w:noProof w:val="0"/>
          <w:color w:val="auto"/>
          <w:u w:val="none"/>
        </w:rPr>
        <w:t>; (2023) 69 VR 553</w:t>
      </w:r>
    </w:p>
    <w:p w14:paraId="73739DC3" w14:textId="77777777" w:rsidR="00A16AF6" w:rsidRDefault="00A16AF6" w:rsidP="00A16AF6">
      <w:pPr>
        <w:rPr>
          <w:rStyle w:val="Hyperlink"/>
          <w:rFonts w:cs="Verdana"/>
          <w:bCs/>
          <w:noProof w:val="0"/>
          <w:color w:val="auto"/>
          <w:u w:val="none"/>
        </w:rPr>
      </w:pPr>
    </w:p>
    <w:p w14:paraId="6125D631" w14:textId="2F7BE0E5" w:rsidR="00A16AF6" w:rsidRPr="00A16AF6" w:rsidRDefault="00A16AF6" w:rsidP="00A16AF6">
      <w:pPr>
        <w:rPr>
          <w:bCs/>
        </w:rPr>
      </w:pPr>
      <w:r>
        <w:rPr>
          <w:rStyle w:val="Hyperlink"/>
          <w:rFonts w:cs="Verdana"/>
          <w:b/>
          <w:noProof w:val="0"/>
          <w:color w:val="auto"/>
          <w:u w:val="none"/>
        </w:rPr>
        <w:t xml:space="preserve">Held: </w:t>
      </w:r>
      <w:r w:rsidR="00372999" w:rsidRPr="00372999">
        <w:rPr>
          <w:rStyle w:val="Hyperlink"/>
          <w:rFonts w:cs="Verdana"/>
          <w:bCs/>
          <w:noProof w:val="0"/>
          <w:color w:val="auto"/>
          <w:u w:val="none"/>
        </w:rPr>
        <w:t>Appeal dismissed.</w:t>
      </w:r>
    </w:p>
    <w:p w14:paraId="7E15A0CD" w14:textId="77777777" w:rsidR="00A16AF6" w:rsidRPr="00E064DF" w:rsidRDefault="00A16AF6" w:rsidP="00A16AF6"/>
    <w:p w14:paraId="1EC6D7C7" w14:textId="77777777" w:rsidR="00A16AF6" w:rsidRDefault="007E6944" w:rsidP="00A16AF6">
      <w:pPr>
        <w:rPr>
          <w:rStyle w:val="Hyperlink"/>
          <w:rFonts w:cs="Verdana"/>
          <w:bCs/>
        </w:rPr>
      </w:pPr>
      <w:hyperlink w:anchor="TOP" w:history="1">
        <w:r w:rsidR="00A16AF6" w:rsidRPr="004E7695">
          <w:rPr>
            <w:rStyle w:val="Hyperlink"/>
            <w:rFonts w:cs="Verdana"/>
            <w:bCs/>
          </w:rPr>
          <w:t>Return to Top</w:t>
        </w:r>
      </w:hyperlink>
    </w:p>
    <w:p w14:paraId="0EEB64F1" w14:textId="77777777" w:rsidR="00CE67B9" w:rsidRPr="00090699" w:rsidRDefault="00CE67B9" w:rsidP="00CE67B9">
      <w:pPr>
        <w:pStyle w:val="Divider2"/>
      </w:pPr>
    </w:p>
    <w:p w14:paraId="33BC05F2" w14:textId="77777777" w:rsidR="00CE67B9" w:rsidRDefault="00CE67B9" w:rsidP="00DD349B"/>
    <w:p w14:paraId="48BECA3C" w14:textId="77777777" w:rsidR="00275F89" w:rsidRPr="00E064DF" w:rsidRDefault="00275F89" w:rsidP="00DD349B"/>
    <w:p w14:paraId="3CD220FA" w14:textId="5A614027" w:rsidR="003F1457" w:rsidRPr="003F1457" w:rsidRDefault="003F1457" w:rsidP="004353AA">
      <w:pPr>
        <w:rPr>
          <w:bCs/>
          <w:noProof/>
          <w:color w:val="0000FF"/>
          <w:u w:val="single"/>
        </w:rPr>
        <w:sectPr w:rsidR="003F1457" w:rsidRPr="003F1457" w:rsidSect="003624E8">
          <w:headerReference w:type="default" r:id="rId22"/>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6" w:name="_2:_Cases_Reserved"/>
      <w:bookmarkStart w:id="47" w:name="_3:_Cases_Reserved"/>
      <w:bookmarkStart w:id="48" w:name="_Toc270610022"/>
      <w:bookmarkStart w:id="49" w:name="_Ref474848322"/>
      <w:bookmarkStart w:id="50" w:name="_Toc479608274"/>
      <w:bookmarkStart w:id="51" w:name="_Toc10095963"/>
      <w:bookmarkStart w:id="52" w:name="Cases_Reserved"/>
      <w:bookmarkEnd w:id="46"/>
      <w:bookmarkEnd w:id="47"/>
      <w:r w:rsidRPr="004E7695">
        <w:lastRenderedPageBreak/>
        <w:t>3</w:t>
      </w:r>
      <w:r w:rsidR="00AE64B2" w:rsidRPr="004E7695">
        <w:t>: Cases Reserved</w:t>
      </w:r>
      <w:bookmarkEnd w:id="48"/>
      <w:bookmarkEnd w:id="49"/>
      <w:bookmarkEnd w:id="50"/>
      <w:bookmarkEnd w:id="51"/>
    </w:p>
    <w:bookmarkEnd w:id="52"/>
    <w:p w14:paraId="361C3E40" w14:textId="77777777" w:rsidR="00AE64B2" w:rsidRPr="004E7695" w:rsidRDefault="00AE64B2" w:rsidP="00AE64B2"/>
    <w:p w14:paraId="748CE853" w14:textId="77777777" w:rsidR="00AE64B2" w:rsidRDefault="00AE64B2" w:rsidP="00AE64B2">
      <w:pPr>
        <w:pStyle w:val="Title3"/>
      </w:pPr>
      <w:bookmarkStart w:id="53" w:name="_Toc209266110"/>
      <w:r w:rsidRPr="004E7695">
        <w:t>The following cases have been reserved or part heard by the High Court of Australia.</w:t>
      </w:r>
      <w:bookmarkEnd w:id="53"/>
    </w:p>
    <w:p w14:paraId="0BC335BB" w14:textId="77777777" w:rsidR="004672D9" w:rsidRDefault="004672D9" w:rsidP="004672D9">
      <w:pPr>
        <w:pStyle w:val="Divider2"/>
      </w:pPr>
      <w:bookmarkStart w:id="54" w:name="_Potts_&amp;_Anor"/>
      <w:bookmarkEnd w:id="54"/>
    </w:p>
    <w:p w14:paraId="630A0904" w14:textId="77777777" w:rsidR="004672D9" w:rsidRPr="001D1649" w:rsidRDefault="004672D9" w:rsidP="00903A64"/>
    <w:p w14:paraId="1A08A2D9" w14:textId="77777777" w:rsidR="00903A64" w:rsidRDefault="00903A64" w:rsidP="00903A64">
      <w:pPr>
        <w:pStyle w:val="Heading2"/>
      </w:pPr>
      <w:bookmarkStart w:id="55" w:name="_Chetcuti_v_Commonwealth"/>
      <w:bookmarkEnd w:id="55"/>
      <w:r>
        <w:t xml:space="preserve">Arbitration </w:t>
      </w:r>
    </w:p>
    <w:p w14:paraId="585C1F45" w14:textId="77777777" w:rsidR="00903A64" w:rsidRDefault="00903A64" w:rsidP="00903A64"/>
    <w:p w14:paraId="18F91A6B" w14:textId="77777777" w:rsidR="000C335F" w:rsidRDefault="000C335F" w:rsidP="000C335F">
      <w:pPr>
        <w:pStyle w:val="Heading3"/>
      </w:pPr>
      <w:bookmarkStart w:id="56" w:name="_Tesseract_International_Pty"/>
      <w:bookmarkEnd w:id="56"/>
      <w:r w:rsidRPr="001D375B">
        <w:rPr>
          <w:iCs/>
        </w:rPr>
        <w:t>CBI Constructors Pty Ltd &amp; Anor</w:t>
      </w:r>
      <w:r>
        <w:rPr>
          <w:i w:val="0"/>
          <w:iCs/>
        </w:rPr>
        <w:t xml:space="preserve"> v </w:t>
      </w:r>
      <w:r w:rsidRPr="001D375B">
        <w:rPr>
          <w:iCs/>
        </w:rPr>
        <w:t>Chevron Australia Pty Ltd</w:t>
      </w:r>
    </w:p>
    <w:p w14:paraId="08C0BABE" w14:textId="5F2CB441" w:rsidR="0033073A" w:rsidRPr="0033073A" w:rsidRDefault="007E6944" w:rsidP="0033073A">
      <w:pPr>
        <w:rPr>
          <w:b/>
          <w:bCs/>
        </w:rPr>
      </w:pPr>
      <w:hyperlink r:id="rId23" w:history="1">
        <w:r w:rsidR="000C335F" w:rsidRPr="00545535">
          <w:rPr>
            <w:rStyle w:val="Hyperlink"/>
            <w:rFonts w:cs="Verdana"/>
            <w:b/>
            <w:bCs/>
            <w:noProof w:val="0"/>
          </w:rPr>
          <w:t>P22/2023</w:t>
        </w:r>
      </w:hyperlink>
      <w:r w:rsidR="000C335F">
        <w:rPr>
          <w:b/>
          <w:bCs/>
        </w:rPr>
        <w:t xml:space="preserve">: </w:t>
      </w:r>
      <w:hyperlink r:id="rId24" w:history="1">
        <w:r w:rsidR="0033073A" w:rsidRPr="0033073A">
          <w:rPr>
            <w:rStyle w:val="Hyperlink"/>
            <w:rFonts w:cs="Verdana"/>
            <w:noProof w:val="0"/>
          </w:rPr>
          <w:t>[2024] HCATrans 25</w:t>
        </w:r>
      </w:hyperlink>
    </w:p>
    <w:p w14:paraId="246D44A8" w14:textId="77777777" w:rsidR="000C335F" w:rsidRDefault="000C335F" w:rsidP="000C335F"/>
    <w:p w14:paraId="0EEFB853" w14:textId="0AD46105" w:rsidR="000C335F" w:rsidRPr="00AB22D2" w:rsidRDefault="000C335F" w:rsidP="000C335F">
      <w:pPr>
        <w:rPr>
          <w:i/>
          <w:iCs/>
        </w:rPr>
      </w:pPr>
      <w:r>
        <w:rPr>
          <w:b/>
          <w:bCs/>
        </w:rPr>
        <w:t>Date heard:</w:t>
      </w:r>
      <w:r>
        <w:t xml:space="preserve"> </w:t>
      </w:r>
      <w:r w:rsidR="0033073A">
        <w:t>16 April</w:t>
      </w:r>
      <w:r>
        <w:t xml:space="preserve"> 202</w:t>
      </w:r>
      <w:r w:rsidR="0033073A">
        <w:t xml:space="preserve">4 </w:t>
      </w:r>
    </w:p>
    <w:p w14:paraId="1D7F1315" w14:textId="77777777" w:rsidR="000C335F" w:rsidRDefault="000C335F" w:rsidP="000C335F"/>
    <w:p w14:paraId="46763DC3" w14:textId="77777777" w:rsidR="0033073A" w:rsidRPr="009E12F1" w:rsidRDefault="0033073A" w:rsidP="0033073A">
      <w:r>
        <w:rPr>
          <w:b/>
          <w:bCs/>
        </w:rPr>
        <w:t xml:space="preserve">Coram: </w:t>
      </w:r>
      <w:r>
        <w:t>Gageler CJ, Gordon, Edelman, Steward, Gleeson, Jagot and Beech-Jones JJ</w:t>
      </w:r>
    </w:p>
    <w:p w14:paraId="5EB7A65E" w14:textId="77777777" w:rsidR="0033073A" w:rsidRDefault="0033073A" w:rsidP="000C335F"/>
    <w:p w14:paraId="2F0BD8AF" w14:textId="77777777" w:rsidR="000C335F" w:rsidRDefault="000C335F" w:rsidP="000C335F">
      <w:r>
        <w:rPr>
          <w:b/>
          <w:bCs/>
        </w:rPr>
        <w:t>Catchwords:</w:t>
      </w:r>
    </w:p>
    <w:p w14:paraId="7484730F" w14:textId="77777777" w:rsidR="000C335F" w:rsidRDefault="000C335F" w:rsidP="000C335F"/>
    <w:p w14:paraId="183EFD37" w14:textId="6E7A5069" w:rsidR="000C335F" w:rsidRPr="009C194C" w:rsidRDefault="000C335F" w:rsidP="000C335F">
      <w:pPr>
        <w:pStyle w:val="Catchwords0"/>
        <w:rPr>
          <w:iCs/>
        </w:rPr>
      </w:pPr>
      <w:r>
        <w:t xml:space="preserve">Arbitration – Bifurcation of proceedings – Admissibility/jurisdiction dichotomy – </w:t>
      </w:r>
      <w:r>
        <w:rPr>
          <w:i/>
          <w:iCs/>
        </w:rPr>
        <w:t xml:space="preserve">Functus officio </w:t>
      </w:r>
      <w:r>
        <w:t>– Standard of supervisory court review – Where arbitration proceedings arose from contract under which appellants required to provide staff to carry out work at construction sites and respondent required to reimburse appellants for costs of providing staff – Where arbitral tribunal bifurcated proceedings principally on basis that first hearing would deal with liability and second hearing would deal with quantum – Where following first interim award appellants included additional pleading in repleaded case as to staff costs calculation (</w:t>
      </w:r>
      <w:r w:rsidR="00AB4C24">
        <w:t>"</w:t>
      </w:r>
      <w:r>
        <w:t>Contract Criteria Case</w:t>
      </w:r>
      <w:r w:rsidR="00AB4C24">
        <w:t>"</w:t>
      </w:r>
      <w:r>
        <w:t xml:space="preserve">) – Where respondent objected to Contract Criteria Case on basis of </w:t>
      </w:r>
      <w:r>
        <w:rPr>
          <w:i/>
          <w:iCs/>
        </w:rPr>
        <w:t>res judicata</w:t>
      </w:r>
      <w:r>
        <w:rPr>
          <w:iCs/>
        </w:rPr>
        <w:t xml:space="preserve">, issue estoppel, </w:t>
      </w:r>
      <w:r w:rsidRPr="0068393B">
        <w:rPr>
          <w:i/>
        </w:rPr>
        <w:t>Anshun</w:t>
      </w:r>
      <w:r>
        <w:rPr>
          <w:iCs/>
        </w:rPr>
        <w:t xml:space="preserve"> estoppel and Tribunal </w:t>
      </w:r>
      <w:r>
        <w:rPr>
          <w:i/>
        </w:rPr>
        <w:t xml:space="preserve">functus officio </w:t>
      </w:r>
      <w:r>
        <w:rPr>
          <w:iCs/>
        </w:rPr>
        <w:t xml:space="preserve">in respect of liability – Where Tribunal in second interim award declared appellants not prevented from advancing Contract Criteria Case by any estoppels and Tribunal not </w:t>
      </w:r>
      <w:r>
        <w:rPr>
          <w:i/>
        </w:rPr>
        <w:t xml:space="preserve">functus officio </w:t>
      </w:r>
      <w:r>
        <w:rPr>
          <w:iCs/>
        </w:rPr>
        <w:t xml:space="preserve">in respect of Contract Criteria Case – Where respondent applied to set aside second interim award pursuant to s 34(2)(a)(iii) of </w:t>
      </w:r>
      <w:r>
        <w:rPr>
          <w:i/>
        </w:rPr>
        <w:t xml:space="preserve">Commercial Arbitration Act 2012 </w:t>
      </w:r>
      <w:r>
        <w:rPr>
          <w:iCs/>
        </w:rPr>
        <w:t>(WA)</w:t>
      </w:r>
      <w:r>
        <w:rPr>
          <w:i/>
        </w:rPr>
        <w:t xml:space="preserve"> </w:t>
      </w:r>
      <w:r>
        <w:rPr>
          <w:iCs/>
        </w:rPr>
        <w:t xml:space="preserve">on ground beyond scope of parties’ submission to arbitration – Where Court of Appeal dismissed appeal – Whether </w:t>
      </w:r>
      <w:r w:rsidRPr="00471E9E">
        <w:rPr>
          <w:iCs/>
          <w:lang w:val="en-AU"/>
        </w:rPr>
        <w:t xml:space="preserve">Court </w:t>
      </w:r>
      <w:r>
        <w:rPr>
          <w:iCs/>
          <w:lang w:val="en-AU"/>
        </w:rPr>
        <w:t xml:space="preserve">of </w:t>
      </w:r>
      <w:r w:rsidRPr="00471E9E">
        <w:rPr>
          <w:iCs/>
          <w:lang w:val="en-AU"/>
        </w:rPr>
        <w:t xml:space="preserve">Appeal erred finding arbitral tribunal </w:t>
      </w:r>
      <w:r w:rsidRPr="00471E9E">
        <w:rPr>
          <w:i/>
          <w:iCs/>
          <w:lang w:val="en-AU"/>
        </w:rPr>
        <w:t xml:space="preserve">functus officio </w:t>
      </w:r>
      <w:r w:rsidRPr="00471E9E">
        <w:rPr>
          <w:iCs/>
          <w:lang w:val="en-AU"/>
        </w:rPr>
        <w:t xml:space="preserve">with respect to </w:t>
      </w:r>
      <w:r>
        <w:rPr>
          <w:iCs/>
          <w:lang w:val="en-AU"/>
        </w:rPr>
        <w:t xml:space="preserve">Contract Criteria Case </w:t>
      </w:r>
      <w:r w:rsidRPr="00471E9E">
        <w:rPr>
          <w:iCs/>
          <w:lang w:val="en-AU"/>
        </w:rPr>
        <w:t>for purpose of s 34(2)(a)(iii)</w:t>
      </w:r>
      <w:r>
        <w:rPr>
          <w:iCs/>
          <w:lang w:val="en-AU"/>
        </w:rPr>
        <w:t xml:space="preserve"> – Whether </w:t>
      </w:r>
      <w:r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AB4C24">
        <w:rPr>
          <w:iCs/>
          <w:lang w:val="en-AU"/>
        </w:rPr>
        <w:t>"</w:t>
      </w:r>
      <w:r w:rsidRPr="008D31FD">
        <w:rPr>
          <w:iCs/>
          <w:lang w:val="en-AU"/>
        </w:rPr>
        <w:t>correctness</w:t>
      </w:r>
      <w:r w:rsidR="00AB4C24">
        <w:rPr>
          <w:iCs/>
          <w:lang w:val="en-AU"/>
        </w:rPr>
        <w:t>"</w:t>
      </w:r>
      <w:r w:rsidRPr="008D31FD">
        <w:rPr>
          <w:iCs/>
          <w:lang w:val="en-AU"/>
        </w:rPr>
        <w:t xml:space="preserve"> standard of intervention</w:t>
      </w:r>
      <w:r>
        <w:rPr>
          <w:iCs/>
          <w:lang w:val="en-AU"/>
        </w:rPr>
        <w:t>.</w:t>
      </w:r>
    </w:p>
    <w:p w14:paraId="4384D6B6" w14:textId="77777777" w:rsidR="000C335F" w:rsidRDefault="000C335F" w:rsidP="000C335F"/>
    <w:p w14:paraId="5A2DD2A4" w14:textId="77777777" w:rsidR="000C335F" w:rsidRPr="00240665" w:rsidRDefault="000C335F" w:rsidP="000C335F">
      <w:pPr>
        <w:rPr>
          <w:bCs/>
        </w:rPr>
      </w:pPr>
      <w:r w:rsidRPr="004E7695">
        <w:rPr>
          <w:b/>
        </w:rPr>
        <w:t>Appealed from</w:t>
      </w:r>
      <w:r>
        <w:rPr>
          <w:b/>
        </w:rPr>
        <w:t xml:space="preserve"> WASC (CA): </w:t>
      </w:r>
      <w:hyperlink r:id="rId25" w:history="1">
        <w:r w:rsidRPr="00EA29A4">
          <w:rPr>
            <w:rStyle w:val="Hyperlink"/>
            <w:rFonts w:cs="Verdana"/>
            <w:noProof w:val="0"/>
          </w:rPr>
          <w:t>[2023] WASCA 1</w:t>
        </w:r>
      </w:hyperlink>
    </w:p>
    <w:p w14:paraId="2AF6C535" w14:textId="77777777" w:rsidR="000C335F" w:rsidRPr="00E064DF" w:rsidRDefault="000C335F" w:rsidP="000C335F"/>
    <w:p w14:paraId="57F83DBF" w14:textId="77777777" w:rsidR="000C335F" w:rsidRDefault="007E6944" w:rsidP="000C335F">
      <w:pPr>
        <w:rPr>
          <w:rStyle w:val="Hyperlink"/>
          <w:rFonts w:cs="Verdana"/>
          <w:bCs/>
        </w:rPr>
      </w:pPr>
      <w:hyperlink w:anchor="TOP" w:history="1">
        <w:r w:rsidR="000C335F" w:rsidRPr="004E7695">
          <w:rPr>
            <w:rStyle w:val="Hyperlink"/>
            <w:rFonts w:cs="Verdana"/>
            <w:bCs/>
          </w:rPr>
          <w:t>Return to Top</w:t>
        </w:r>
      </w:hyperlink>
    </w:p>
    <w:p w14:paraId="052C1139" w14:textId="77777777" w:rsidR="000C335F" w:rsidRDefault="000C335F" w:rsidP="000C335F">
      <w:pPr>
        <w:pStyle w:val="Divider1"/>
        <w:rPr>
          <w:rStyle w:val="Hyperlink"/>
          <w:rFonts w:cs="Verdana"/>
          <w:bCs/>
        </w:rPr>
      </w:pPr>
    </w:p>
    <w:p w14:paraId="069D74A1" w14:textId="77777777" w:rsidR="000C335F" w:rsidRDefault="000C335F" w:rsidP="000C335F"/>
    <w:p w14:paraId="57369A67" w14:textId="77777777" w:rsidR="000C335F" w:rsidRDefault="000C335F" w:rsidP="000C335F">
      <w:pPr>
        <w:pStyle w:val="Heading3"/>
      </w:pPr>
      <w:r w:rsidRPr="00AB22D2">
        <w:t>Tesseract International Pty Ltd v Pascale Construction Pty Ltd</w:t>
      </w:r>
    </w:p>
    <w:p w14:paraId="64CE48E4" w14:textId="5FA52085" w:rsidR="000C335F" w:rsidRDefault="007E6944" w:rsidP="000C335F">
      <w:hyperlink r:id="rId26" w:history="1">
        <w:r w:rsidR="000C335F" w:rsidRPr="00956142">
          <w:rPr>
            <w:rStyle w:val="Hyperlink"/>
            <w:rFonts w:cs="Verdana"/>
            <w:b/>
            <w:bCs/>
            <w:noProof w:val="0"/>
          </w:rPr>
          <w:t>A9/2023</w:t>
        </w:r>
      </w:hyperlink>
      <w:r w:rsidR="000C335F">
        <w:rPr>
          <w:b/>
          <w:bCs/>
        </w:rPr>
        <w:t>:</w:t>
      </w:r>
      <w:r w:rsidR="000C335F" w:rsidRPr="004A4442">
        <w:t xml:space="preserve"> </w:t>
      </w:r>
      <w:hyperlink r:id="rId27" w:history="1">
        <w:r w:rsidR="000C335F" w:rsidRPr="00096536">
          <w:rPr>
            <w:rStyle w:val="Hyperlink"/>
            <w:rFonts w:cs="Verdana"/>
            <w:noProof w:val="0"/>
          </w:rPr>
          <w:t>[2023] HCATrans 160</w:t>
        </w:r>
      </w:hyperlink>
    </w:p>
    <w:p w14:paraId="58CF4D1C" w14:textId="77777777" w:rsidR="000C335F" w:rsidRDefault="000C335F" w:rsidP="000C335F"/>
    <w:p w14:paraId="23CE15CC" w14:textId="77777777" w:rsidR="000C335F" w:rsidRDefault="000C335F" w:rsidP="000C335F">
      <w:r>
        <w:rPr>
          <w:b/>
          <w:bCs/>
        </w:rPr>
        <w:t>Date heard:</w:t>
      </w:r>
      <w:r>
        <w:t xml:space="preserve"> 15 November 2023 </w:t>
      </w:r>
    </w:p>
    <w:p w14:paraId="3426F8CB" w14:textId="77777777" w:rsidR="000C335F" w:rsidRDefault="000C335F" w:rsidP="000C335F"/>
    <w:p w14:paraId="56235ABD" w14:textId="77777777" w:rsidR="000C335F" w:rsidRPr="003351B0" w:rsidRDefault="000C335F" w:rsidP="000C335F">
      <w:r>
        <w:rPr>
          <w:b/>
          <w:bCs/>
        </w:rPr>
        <w:t xml:space="preserve">Coram: </w:t>
      </w:r>
      <w:r>
        <w:t>Gageler CJ, Gordon, Edelman, Steward, Gleeson, Jagot and Beech-Jones JJ</w:t>
      </w:r>
    </w:p>
    <w:p w14:paraId="255CDA15" w14:textId="77777777" w:rsidR="000C335F" w:rsidRDefault="000C335F" w:rsidP="000C335F"/>
    <w:p w14:paraId="76270DCD" w14:textId="77777777" w:rsidR="000C335F" w:rsidRDefault="000C335F" w:rsidP="000C335F">
      <w:r>
        <w:rPr>
          <w:b/>
          <w:bCs/>
        </w:rPr>
        <w:t>Catchwords:</w:t>
      </w:r>
    </w:p>
    <w:p w14:paraId="534957D3" w14:textId="77777777" w:rsidR="000C335F" w:rsidRDefault="000C335F" w:rsidP="000C335F"/>
    <w:p w14:paraId="3FBB184A" w14:textId="00B1D221" w:rsidR="000C335F" w:rsidRDefault="000C335F" w:rsidP="000C335F">
      <w:pPr>
        <w:pStyle w:val="Catchwords0"/>
      </w:pPr>
      <w:r>
        <w:t>Arbitration – Arbitral proceedings – Proportionate liability – Powers and duties of arbitrator – Where</w:t>
      </w:r>
      <w:r w:rsidRPr="004E47DA">
        <w:t xml:space="preserve"> </w:t>
      </w:r>
      <w:r>
        <w:t>appellant</w:t>
      </w:r>
      <w:r w:rsidRPr="004E47DA">
        <w:t xml:space="preserve"> 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t>appellant</w:t>
      </w:r>
      <w:r w:rsidRPr="004E47DA">
        <w:t xml:space="preserve"> 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appellant</w:t>
      </w:r>
      <w:r w:rsidRPr="00F67D9B">
        <w:t xml:space="preserve"> 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w:t>
      </w:r>
      <w:r w:rsidR="00AB4C24">
        <w:t>"</w:t>
      </w:r>
      <w:r>
        <w:t>proportionate liability regimes</w:t>
      </w:r>
      <w:r w:rsidR="00AB4C24">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079F922C" w14:textId="77777777" w:rsidR="000C335F" w:rsidRDefault="000C335F" w:rsidP="000C335F"/>
    <w:p w14:paraId="0FB759CF" w14:textId="77777777" w:rsidR="000C335F" w:rsidRPr="00240665" w:rsidRDefault="000C335F" w:rsidP="000C335F">
      <w:pPr>
        <w:rPr>
          <w:bCs/>
        </w:rPr>
      </w:pPr>
      <w:r w:rsidRPr="004E7695">
        <w:rPr>
          <w:b/>
        </w:rPr>
        <w:t>Appealed from</w:t>
      </w:r>
      <w:r>
        <w:rPr>
          <w:b/>
        </w:rPr>
        <w:t xml:space="preserve"> SASC (CA): </w:t>
      </w:r>
      <w:hyperlink r:id="rId28"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07FD1A0B" w14:textId="77777777" w:rsidR="000C335F" w:rsidRPr="00E064DF" w:rsidRDefault="000C335F" w:rsidP="000C335F"/>
    <w:p w14:paraId="13DCC22F" w14:textId="77777777" w:rsidR="000C335F" w:rsidRDefault="007E6944" w:rsidP="000C335F">
      <w:pPr>
        <w:rPr>
          <w:rStyle w:val="Hyperlink"/>
          <w:rFonts w:cs="Verdana"/>
          <w:bCs/>
        </w:rPr>
      </w:pPr>
      <w:hyperlink w:anchor="TOP" w:history="1">
        <w:r w:rsidR="000C335F" w:rsidRPr="004E7695">
          <w:rPr>
            <w:rStyle w:val="Hyperlink"/>
            <w:rFonts w:cs="Verdana"/>
            <w:bCs/>
          </w:rPr>
          <w:t>Return to Top</w:t>
        </w:r>
      </w:hyperlink>
    </w:p>
    <w:p w14:paraId="5CB9B881" w14:textId="77777777" w:rsidR="00A83A9C" w:rsidRDefault="00A83A9C" w:rsidP="00A83A9C">
      <w:pPr>
        <w:pStyle w:val="Divider2"/>
        <w:pBdr>
          <w:bottom w:val="double" w:sz="6" w:space="0" w:color="auto"/>
        </w:pBdr>
      </w:pPr>
      <w:bookmarkStart w:id="57" w:name="_Honourable_Brendan_O’Connor,"/>
      <w:bookmarkStart w:id="58" w:name="_Australian_Competition_&amp;"/>
      <w:bookmarkStart w:id="59" w:name="_Kline_v_Official"/>
      <w:bookmarkStart w:id="60" w:name="_Australian_Competition_and"/>
      <w:bookmarkStart w:id="61" w:name="_Unions_NSW_and"/>
      <w:bookmarkStart w:id="62" w:name="_Commonwealth_v_The"/>
      <w:bookmarkStart w:id="63" w:name="_Administrative_Law_2"/>
      <w:bookmarkStart w:id="64" w:name="_Palmer_v_Marcus_1"/>
      <w:bookmarkStart w:id="65" w:name="Contract_2"/>
      <w:bookmarkEnd w:id="57"/>
      <w:bookmarkEnd w:id="58"/>
      <w:bookmarkEnd w:id="59"/>
      <w:bookmarkEnd w:id="60"/>
      <w:bookmarkEnd w:id="61"/>
      <w:bookmarkEnd w:id="62"/>
      <w:bookmarkEnd w:id="63"/>
      <w:bookmarkEnd w:id="64"/>
    </w:p>
    <w:p w14:paraId="1F4F7064" w14:textId="77777777" w:rsidR="00EB6515" w:rsidRDefault="00EB6515" w:rsidP="00EB6515">
      <w:bookmarkStart w:id="66" w:name="_Zurich_Insurance_PLC"/>
      <w:bookmarkStart w:id="67" w:name="_Benbrika_v_Minister"/>
      <w:bookmarkStart w:id="68" w:name="_Vanderstock_v_State"/>
      <w:bookmarkStart w:id="69" w:name="_Vanderstock_&amp;_Anor"/>
      <w:bookmarkStart w:id="70" w:name="_Vunilagi_v_The"/>
      <w:bookmarkStart w:id="71" w:name="_Hlk112129784"/>
      <w:bookmarkEnd w:id="66"/>
      <w:bookmarkEnd w:id="67"/>
      <w:bookmarkEnd w:id="68"/>
      <w:bookmarkEnd w:id="69"/>
      <w:bookmarkEnd w:id="70"/>
    </w:p>
    <w:p w14:paraId="79934997" w14:textId="1A1CDBAB" w:rsidR="00F70832" w:rsidRDefault="004352DD" w:rsidP="00F70832">
      <w:pPr>
        <w:pStyle w:val="Heading2"/>
      </w:pPr>
      <w:r>
        <w:t xml:space="preserve">Civil Procedure </w:t>
      </w:r>
    </w:p>
    <w:p w14:paraId="54B6BF39" w14:textId="77777777" w:rsidR="003B56BE" w:rsidRDefault="003B56BE" w:rsidP="003B56BE">
      <w:bookmarkStart w:id="72" w:name="_ASF17_v_Commonwealth_1"/>
      <w:bookmarkEnd w:id="72"/>
    </w:p>
    <w:p w14:paraId="513096D7" w14:textId="77777777" w:rsidR="004352DD" w:rsidRPr="00846AA6" w:rsidRDefault="004352DD" w:rsidP="004352DD">
      <w:pPr>
        <w:pStyle w:val="Heading3"/>
        <w:rPr>
          <w:b/>
          <w:iCs/>
        </w:rPr>
      </w:pPr>
      <w:bookmarkStart w:id="73" w:name="_Attorney-General_for_the_1"/>
      <w:bookmarkEnd w:id="73"/>
      <w:r w:rsidRPr="00846AA6">
        <w:t>RC v</w:t>
      </w:r>
      <w:r>
        <w:t xml:space="preserve"> </w:t>
      </w:r>
      <w:r w:rsidRPr="00846AA6">
        <w:t>The Salvation Army (Western Australia) Property Trust</w:t>
      </w:r>
    </w:p>
    <w:p w14:paraId="5017A9CB" w14:textId="7D31A579" w:rsidR="004352DD" w:rsidRPr="00AB7BE0" w:rsidRDefault="007E6944" w:rsidP="004352DD">
      <w:pPr>
        <w:rPr>
          <w:rFonts w:ascii="Calibri" w:hAnsi="Calibri" w:cs="Calibri"/>
        </w:rPr>
      </w:pPr>
      <w:hyperlink r:id="rId29" w:history="1">
        <w:r w:rsidR="004352DD" w:rsidRPr="007C6027">
          <w:rPr>
            <w:rStyle w:val="Hyperlink"/>
            <w:rFonts w:cs="Verdana"/>
            <w:b/>
            <w:bCs/>
            <w:noProof w:val="0"/>
          </w:rPr>
          <w:t>P7/2023</w:t>
        </w:r>
      </w:hyperlink>
      <w:r w:rsidR="004352DD" w:rsidRPr="000159FF">
        <w:rPr>
          <w:b/>
          <w:bCs/>
        </w:rPr>
        <w:t>:</w:t>
      </w:r>
      <w:r w:rsidR="008F5192">
        <w:rPr>
          <w:b/>
          <w:bCs/>
        </w:rPr>
        <w:t xml:space="preserve"> </w:t>
      </w:r>
      <w:hyperlink r:id="rId30" w:history="1">
        <w:r w:rsidR="008F5192" w:rsidRPr="008F5192">
          <w:rPr>
            <w:rStyle w:val="Hyperlink"/>
            <w:rFonts w:cs="Verdana"/>
            <w:noProof w:val="0"/>
          </w:rPr>
          <w:t>[2024] HCATrans 32</w:t>
        </w:r>
      </w:hyperlink>
      <w:r w:rsidR="008F5192">
        <w:t xml:space="preserve">; </w:t>
      </w:r>
      <w:hyperlink r:id="rId31" w:history="1">
        <w:r w:rsidR="008F5192" w:rsidRPr="008555C6">
          <w:rPr>
            <w:rStyle w:val="Hyperlink"/>
            <w:rFonts w:cs="Verdana"/>
            <w:noProof w:val="0"/>
          </w:rPr>
          <w:t>[2024] HCATrans 33</w:t>
        </w:r>
      </w:hyperlink>
    </w:p>
    <w:p w14:paraId="36D9BBF8" w14:textId="77777777" w:rsidR="004352DD" w:rsidRDefault="004352DD" w:rsidP="004352DD"/>
    <w:p w14:paraId="5A0CF029" w14:textId="30B9903D" w:rsidR="004352DD" w:rsidRPr="00523623" w:rsidRDefault="004352DD" w:rsidP="004352DD">
      <w:r w:rsidRPr="004E7695">
        <w:rPr>
          <w:b/>
        </w:rPr>
        <w:t>Date</w:t>
      </w:r>
      <w:r>
        <w:rPr>
          <w:b/>
        </w:rPr>
        <w:t xml:space="preserve"> </w:t>
      </w:r>
      <w:r w:rsidR="00554DFB">
        <w:rPr>
          <w:b/>
        </w:rPr>
        <w:t>heard</w:t>
      </w:r>
      <w:r w:rsidRPr="004E7695">
        <w:rPr>
          <w:b/>
        </w:rPr>
        <w:t xml:space="preserve">: </w:t>
      </w:r>
      <w:r w:rsidR="00554DFB">
        <w:t>7</w:t>
      </w:r>
      <w:r w:rsidR="00AB7BE0">
        <w:t xml:space="preserve"> and 8</w:t>
      </w:r>
      <w:r w:rsidR="00554DFB">
        <w:t xml:space="preserve"> May 2024</w:t>
      </w:r>
      <w:r w:rsidRPr="00694B14">
        <w:rPr>
          <w:i/>
          <w:iCs/>
        </w:rPr>
        <w:t xml:space="preserve"> </w:t>
      </w:r>
    </w:p>
    <w:p w14:paraId="3D663148" w14:textId="77777777" w:rsidR="004352DD" w:rsidRDefault="004352DD" w:rsidP="004352DD"/>
    <w:p w14:paraId="09A18097" w14:textId="77777777" w:rsidR="006D36BD" w:rsidRPr="009E12F1" w:rsidRDefault="006D36BD" w:rsidP="006D36BD">
      <w:r>
        <w:rPr>
          <w:b/>
          <w:bCs/>
        </w:rPr>
        <w:t xml:space="preserve">Coram: </w:t>
      </w:r>
      <w:r>
        <w:t>Gageler CJ, Gordon, Edelman, Steward, Gleeson, Jagot and Beech-Jones JJ</w:t>
      </w:r>
    </w:p>
    <w:p w14:paraId="0B1BBCE0" w14:textId="13CED1F0" w:rsidR="006D36BD" w:rsidRPr="006D36BD" w:rsidRDefault="006D36BD" w:rsidP="004352DD">
      <w:pPr>
        <w:rPr>
          <w:b/>
          <w:bCs/>
        </w:rPr>
      </w:pPr>
    </w:p>
    <w:p w14:paraId="147D6F93" w14:textId="77777777" w:rsidR="004352DD" w:rsidRPr="004E7695" w:rsidRDefault="004352DD" w:rsidP="004352DD">
      <w:pPr>
        <w:rPr>
          <w:b/>
        </w:rPr>
      </w:pPr>
      <w:r w:rsidRPr="004E7695">
        <w:rPr>
          <w:b/>
        </w:rPr>
        <w:t>Catchwords:</w:t>
      </w:r>
    </w:p>
    <w:p w14:paraId="2B2E1AC4" w14:textId="77777777" w:rsidR="004352DD" w:rsidRDefault="004352DD" w:rsidP="004352DD"/>
    <w:p w14:paraId="22C5AC2B" w14:textId="77777777" w:rsidR="004352DD" w:rsidRDefault="004352DD" w:rsidP="004352DD">
      <w:pPr>
        <w:ind w:left="720"/>
      </w:pPr>
      <w:r>
        <w:t xml:space="preserve">Civil procedure – Permanent stay of proceedings – Prejudice – Where appellant claimed </w:t>
      </w:r>
      <w:r w:rsidRPr="00FE0134">
        <w:t xml:space="preserve">damages with respect to loss and damage suffered as result of sexual abuse by </w:t>
      </w:r>
      <w:r>
        <w:t>Salvation Army Officer</w:t>
      </w:r>
      <w:r w:rsidRPr="00FE0134">
        <w:t xml:space="preserve"> between August 1959 and April 1960, when </w:t>
      </w:r>
      <w:r>
        <w:t>appellant</w:t>
      </w:r>
      <w:r w:rsidRPr="00FE0134">
        <w:t xml:space="preserve"> </w:t>
      </w:r>
      <w:r>
        <w:t xml:space="preserve">aged </w:t>
      </w:r>
      <w:r w:rsidRPr="00FE0134">
        <w:t>12 and 13 years old, while in care of respondent</w:t>
      </w:r>
      <w:r>
        <w:t xml:space="preserve"> – Where Salvation Army Officer died in 2006, eight years before respondent first became aware appellant alleged sexual abuse – Where another key witness died in 1968 – Where respondent applied for permanent stay of proceedings – Where primary judge granted permanent stay – Where appellant unsuccessfully appealed to Court of Appeal – Whether Court of Appeal </w:t>
      </w:r>
      <w:r w:rsidRPr="00E04B59">
        <w:t xml:space="preserve">erred in concluding open to primary judge to grant permanent stay of </w:t>
      </w:r>
      <w:r>
        <w:t>appellant's</w:t>
      </w:r>
      <w:r w:rsidRPr="00E04B59">
        <w:t xml:space="preserve"> action against respondent</w:t>
      </w:r>
      <w:r>
        <w:t xml:space="preserve"> – Whether Court of Appeal erred in upholding finding of prejudice.</w:t>
      </w:r>
    </w:p>
    <w:p w14:paraId="146AB4BB" w14:textId="77777777" w:rsidR="004352DD" w:rsidRPr="00C32A1D" w:rsidRDefault="004352DD" w:rsidP="004352DD"/>
    <w:p w14:paraId="5CA42BDE" w14:textId="77777777" w:rsidR="004352DD" w:rsidRDefault="004352DD" w:rsidP="004352DD">
      <w:pPr>
        <w:rPr>
          <w:bCs/>
        </w:rPr>
      </w:pPr>
      <w:r w:rsidRPr="004E7695">
        <w:rPr>
          <w:b/>
        </w:rPr>
        <w:t>Appealed from</w:t>
      </w:r>
      <w:r>
        <w:rPr>
          <w:b/>
        </w:rPr>
        <w:t xml:space="preserve"> WASC (CA): </w:t>
      </w:r>
      <w:hyperlink r:id="rId32" w:history="1">
        <w:r w:rsidRPr="0057202B">
          <w:rPr>
            <w:rStyle w:val="Hyperlink"/>
            <w:rFonts w:cs="Verdana"/>
            <w:bCs/>
            <w:noProof w:val="0"/>
          </w:rPr>
          <w:t>[2023] WASCA 29</w:t>
        </w:r>
      </w:hyperlink>
    </w:p>
    <w:p w14:paraId="2133DDDC" w14:textId="77777777" w:rsidR="004352DD" w:rsidRPr="004A3E7D" w:rsidRDefault="004352DD" w:rsidP="004352DD">
      <w:pPr>
        <w:rPr>
          <w:bCs/>
        </w:rPr>
      </w:pPr>
    </w:p>
    <w:p w14:paraId="5DD2FE36" w14:textId="77777777" w:rsidR="004352DD" w:rsidRDefault="007E6944" w:rsidP="004352DD">
      <w:pPr>
        <w:rPr>
          <w:rStyle w:val="Hyperlink"/>
          <w:rFonts w:cs="Verdana"/>
          <w:bCs/>
          <w:noProof w:val="0"/>
        </w:rPr>
      </w:pPr>
      <w:hyperlink w:anchor="TOP" w:history="1">
        <w:r w:rsidR="004352DD" w:rsidRPr="004A3E7D">
          <w:rPr>
            <w:rStyle w:val="Hyperlink"/>
            <w:rFonts w:cs="Verdana"/>
            <w:bCs/>
            <w:noProof w:val="0"/>
          </w:rPr>
          <w:t>Return to Top</w:t>
        </w:r>
      </w:hyperlink>
    </w:p>
    <w:p w14:paraId="026F4DCA" w14:textId="77777777" w:rsidR="004352DD" w:rsidRDefault="004352DD" w:rsidP="004352DD">
      <w:pPr>
        <w:pStyle w:val="Divider1"/>
      </w:pPr>
    </w:p>
    <w:p w14:paraId="0307EEA4" w14:textId="77777777" w:rsidR="004352DD" w:rsidRPr="006559B1" w:rsidRDefault="004352DD" w:rsidP="004352DD"/>
    <w:p w14:paraId="625ABC28" w14:textId="77777777" w:rsidR="004352DD" w:rsidRDefault="004352DD" w:rsidP="004352DD">
      <w:pPr>
        <w:pStyle w:val="Heading3"/>
      </w:pPr>
      <w:bookmarkStart w:id="74" w:name="_Willmot_v_The_1"/>
      <w:bookmarkEnd w:id="74"/>
      <w:r w:rsidRPr="008D25D1">
        <w:rPr>
          <w:iCs/>
        </w:rPr>
        <w:t>Willmot v The State of Queensland</w:t>
      </w:r>
    </w:p>
    <w:p w14:paraId="4DF12C4F" w14:textId="63C30DDD" w:rsidR="004352DD" w:rsidRPr="001D6335" w:rsidRDefault="007E6944" w:rsidP="004352DD">
      <w:pPr>
        <w:rPr>
          <w:rFonts w:ascii="Calibri" w:hAnsi="Calibri" w:cs="Calibri"/>
        </w:rPr>
      </w:pPr>
      <w:hyperlink r:id="rId33" w:history="1">
        <w:r w:rsidR="004352DD" w:rsidRPr="004020F9">
          <w:rPr>
            <w:rStyle w:val="Hyperlink"/>
            <w:rFonts w:cs="Verdana"/>
            <w:b/>
            <w:bCs/>
            <w:noProof w:val="0"/>
          </w:rPr>
          <w:t>B65/2023</w:t>
        </w:r>
      </w:hyperlink>
      <w:r w:rsidR="004352DD" w:rsidRPr="000159FF">
        <w:rPr>
          <w:b/>
          <w:bCs/>
        </w:rPr>
        <w:t>:</w:t>
      </w:r>
      <w:r w:rsidR="004352DD">
        <w:rPr>
          <w:b/>
          <w:bCs/>
        </w:rPr>
        <w:t xml:space="preserve"> </w:t>
      </w:r>
      <w:hyperlink r:id="rId34" w:history="1">
        <w:r w:rsidR="00FB145D">
          <w:rPr>
            <w:rStyle w:val="Hyperlink"/>
            <w:rFonts w:cs="Verdana"/>
            <w:noProof w:val="0"/>
          </w:rPr>
          <w:t>[2024] HCATrans 31</w:t>
        </w:r>
      </w:hyperlink>
    </w:p>
    <w:p w14:paraId="383DA678" w14:textId="77777777" w:rsidR="004352DD" w:rsidRDefault="004352DD" w:rsidP="004352DD"/>
    <w:p w14:paraId="30282648" w14:textId="210CED16" w:rsidR="004352DD" w:rsidRPr="00523623" w:rsidRDefault="004352DD" w:rsidP="004352DD">
      <w:r w:rsidRPr="004E7695">
        <w:rPr>
          <w:b/>
        </w:rPr>
        <w:t>Date</w:t>
      </w:r>
      <w:r>
        <w:rPr>
          <w:b/>
        </w:rPr>
        <w:t xml:space="preserve"> </w:t>
      </w:r>
      <w:r w:rsidR="0008334B">
        <w:rPr>
          <w:b/>
        </w:rPr>
        <w:t>heard</w:t>
      </w:r>
      <w:r w:rsidRPr="004E7695">
        <w:rPr>
          <w:b/>
        </w:rPr>
        <w:t xml:space="preserve">: </w:t>
      </w:r>
      <w:r w:rsidR="0008334B">
        <w:t>7 May 2024</w:t>
      </w:r>
      <w:r>
        <w:rPr>
          <w:i/>
        </w:rPr>
        <w:t xml:space="preserve"> </w:t>
      </w:r>
    </w:p>
    <w:p w14:paraId="0F516616" w14:textId="77777777" w:rsidR="004352DD" w:rsidRDefault="004352DD" w:rsidP="004352DD"/>
    <w:p w14:paraId="785782A1" w14:textId="77777777" w:rsidR="0008334B" w:rsidRPr="009E12F1" w:rsidRDefault="0008334B" w:rsidP="0008334B">
      <w:r>
        <w:rPr>
          <w:b/>
          <w:bCs/>
        </w:rPr>
        <w:t xml:space="preserve">Coram: </w:t>
      </w:r>
      <w:r>
        <w:t>Gageler CJ, Gordon, Edelman, Steward, Gleeson, Jagot and Beech-Jones JJ</w:t>
      </w:r>
    </w:p>
    <w:p w14:paraId="309FAA5D" w14:textId="77777777" w:rsidR="0008334B" w:rsidRPr="004E7695" w:rsidRDefault="0008334B" w:rsidP="004352DD"/>
    <w:p w14:paraId="40C609DF" w14:textId="77777777" w:rsidR="004352DD" w:rsidRPr="004E7695" w:rsidRDefault="004352DD" w:rsidP="004352DD">
      <w:pPr>
        <w:rPr>
          <w:b/>
        </w:rPr>
      </w:pPr>
      <w:r w:rsidRPr="004E7695">
        <w:rPr>
          <w:b/>
        </w:rPr>
        <w:t>Catchwords:</w:t>
      </w:r>
    </w:p>
    <w:p w14:paraId="08758C7A" w14:textId="77777777" w:rsidR="004352DD" w:rsidRDefault="004352DD" w:rsidP="004352DD"/>
    <w:p w14:paraId="209ADD58" w14:textId="77777777" w:rsidR="004352DD" w:rsidRDefault="004352DD" w:rsidP="004352DD">
      <w:pPr>
        <w:ind w:left="720"/>
      </w:pPr>
      <w:r>
        <w:t xml:space="preserve">Civil procedure – Stay of proceedings – Where appellant claimed damages as result of physical and sexual abuse which she claimed she suffered whilst State Child pursuant to </w:t>
      </w:r>
      <w:r w:rsidRPr="00D45859">
        <w:rPr>
          <w:i/>
          <w:iCs/>
        </w:rPr>
        <w:t>State Children Act 1911</w:t>
      </w:r>
      <w:r>
        <w:t xml:space="preserve"> (Qld) and under control of respondent by virtue of </w:t>
      </w:r>
      <w:r w:rsidRPr="00D45859">
        <w:rPr>
          <w:i/>
          <w:iCs/>
        </w:rPr>
        <w:t>Aboriginals Protection and Restriction of</w:t>
      </w:r>
      <w:r>
        <w:rPr>
          <w:i/>
          <w:iCs/>
        </w:rPr>
        <w:t xml:space="preserve"> </w:t>
      </w:r>
      <w:r w:rsidRPr="00D45859">
        <w:rPr>
          <w:i/>
          <w:iCs/>
        </w:rPr>
        <w:t>the Sale of Opium Act 1897</w:t>
      </w:r>
      <w:r>
        <w:t xml:space="preserve"> (Qld) – Where alleged perpetrators either deceased or in case of NW, 78 year old man who was 16 at time of alleged conduct – Where trial judge held case in exceptional category where permanent stay warranted – Where Court of Appeal upheld trial judge’s decision – Whether Court of Appeal erred in determining trial judge did not err in exercise of discretion to grant permanent stay of applicant’s proceeding.   </w:t>
      </w:r>
    </w:p>
    <w:p w14:paraId="702A3535" w14:textId="77777777" w:rsidR="004352DD" w:rsidRPr="00C32A1D" w:rsidRDefault="004352DD" w:rsidP="004352DD"/>
    <w:p w14:paraId="1E4833F5" w14:textId="77777777" w:rsidR="004352DD" w:rsidRDefault="004352DD" w:rsidP="004352DD">
      <w:pPr>
        <w:rPr>
          <w:bCs/>
        </w:rPr>
      </w:pPr>
      <w:r w:rsidRPr="004E7695">
        <w:rPr>
          <w:b/>
        </w:rPr>
        <w:t>Appealed from</w:t>
      </w:r>
      <w:r>
        <w:rPr>
          <w:b/>
        </w:rPr>
        <w:t xml:space="preserve"> QLDSC (CA): </w:t>
      </w:r>
      <w:hyperlink r:id="rId35" w:history="1">
        <w:r w:rsidRPr="00F7328E">
          <w:rPr>
            <w:rStyle w:val="Hyperlink"/>
            <w:rFonts w:cs="Verdana"/>
            <w:noProof w:val="0"/>
          </w:rPr>
          <w:t>[2023] QCA 102</w:t>
        </w:r>
      </w:hyperlink>
    </w:p>
    <w:p w14:paraId="52FE01AA" w14:textId="77777777" w:rsidR="004352DD" w:rsidRPr="004A3E7D" w:rsidRDefault="004352DD" w:rsidP="004352DD">
      <w:pPr>
        <w:rPr>
          <w:bCs/>
        </w:rPr>
      </w:pPr>
    </w:p>
    <w:p w14:paraId="7592B16B" w14:textId="77777777" w:rsidR="004352DD" w:rsidRDefault="007E6944" w:rsidP="004352DD">
      <w:pPr>
        <w:rPr>
          <w:rStyle w:val="Hyperlink"/>
          <w:rFonts w:cs="Verdana"/>
          <w:bCs/>
          <w:noProof w:val="0"/>
        </w:rPr>
      </w:pPr>
      <w:hyperlink w:anchor="TOP" w:history="1">
        <w:r w:rsidR="004352DD" w:rsidRPr="004A3E7D">
          <w:rPr>
            <w:rStyle w:val="Hyperlink"/>
            <w:rFonts w:cs="Verdana"/>
            <w:bCs/>
            <w:noProof w:val="0"/>
          </w:rPr>
          <w:t>Return to Top</w:t>
        </w:r>
      </w:hyperlink>
    </w:p>
    <w:p w14:paraId="6C03B7A5" w14:textId="77777777" w:rsidR="004352DD" w:rsidRDefault="004352DD" w:rsidP="004352DD">
      <w:pPr>
        <w:pStyle w:val="Divider2"/>
        <w:pBdr>
          <w:bottom w:val="double" w:sz="6" w:space="0" w:color="auto"/>
        </w:pBdr>
      </w:pPr>
    </w:p>
    <w:p w14:paraId="227B25FC" w14:textId="77777777" w:rsidR="00F70832" w:rsidRDefault="00F70832" w:rsidP="00F70832"/>
    <w:p w14:paraId="4D61D171" w14:textId="77777777" w:rsidR="004352DD" w:rsidRDefault="004352DD" w:rsidP="004352DD">
      <w:pPr>
        <w:pStyle w:val="Heading2"/>
      </w:pPr>
      <w:r>
        <w:t>Constitutional Law</w:t>
      </w:r>
    </w:p>
    <w:p w14:paraId="3CACCC12" w14:textId="77777777" w:rsidR="004352DD" w:rsidRDefault="004352DD" w:rsidP="004352DD"/>
    <w:p w14:paraId="4C1D9738" w14:textId="77777777" w:rsidR="004352DD" w:rsidRDefault="004352DD" w:rsidP="004352DD">
      <w:pPr>
        <w:pStyle w:val="Heading3"/>
        <w:tabs>
          <w:tab w:val="left" w:pos="426"/>
        </w:tabs>
      </w:pPr>
      <w:r w:rsidRPr="006948A7">
        <w:lastRenderedPageBreak/>
        <w:t>Attorney-General for the State of Tasmania v Casimaty &amp; Anor</w:t>
      </w:r>
    </w:p>
    <w:p w14:paraId="263F2087" w14:textId="77777777" w:rsidR="004352DD" w:rsidRPr="002914C0" w:rsidRDefault="007E6944" w:rsidP="004352DD">
      <w:pPr>
        <w:rPr>
          <w:b/>
          <w:bCs/>
        </w:rPr>
      </w:pPr>
      <w:hyperlink r:id="rId36" w:history="1">
        <w:r w:rsidR="004352DD" w:rsidRPr="00A27FDA">
          <w:rPr>
            <w:rStyle w:val="Hyperlink"/>
            <w:rFonts w:cs="Verdana"/>
            <w:b/>
            <w:bCs/>
            <w:noProof w:val="0"/>
          </w:rPr>
          <w:t>H3/2023</w:t>
        </w:r>
      </w:hyperlink>
      <w:r w:rsidR="004352DD" w:rsidRPr="000159FF">
        <w:rPr>
          <w:b/>
          <w:bCs/>
        </w:rPr>
        <w:t>:</w:t>
      </w:r>
      <w:r w:rsidR="004352DD">
        <w:rPr>
          <w:b/>
          <w:bCs/>
        </w:rPr>
        <w:t xml:space="preserve"> </w:t>
      </w:r>
      <w:hyperlink r:id="rId37" w:history="1">
        <w:r w:rsidR="004352DD" w:rsidRPr="002914C0">
          <w:rPr>
            <w:rStyle w:val="Hyperlink"/>
            <w:rFonts w:cs="Verdana"/>
            <w:noProof w:val="0"/>
          </w:rPr>
          <w:t>[2024] HCATrans 20</w:t>
        </w:r>
      </w:hyperlink>
    </w:p>
    <w:p w14:paraId="5ECFA512" w14:textId="77777777" w:rsidR="004352DD" w:rsidRDefault="004352DD" w:rsidP="004352DD"/>
    <w:p w14:paraId="5EFC8F0F" w14:textId="77777777" w:rsidR="004352DD" w:rsidRDefault="004352DD" w:rsidP="004352DD">
      <w:r w:rsidRPr="004E7695">
        <w:rPr>
          <w:b/>
        </w:rPr>
        <w:t>Date</w:t>
      </w:r>
      <w:r>
        <w:rPr>
          <w:b/>
        </w:rPr>
        <w:t xml:space="preserve"> heard</w:t>
      </w:r>
      <w:r w:rsidRPr="004E7695">
        <w:rPr>
          <w:b/>
        </w:rPr>
        <w:t xml:space="preserve">: </w:t>
      </w:r>
      <w:r>
        <w:t xml:space="preserve">9 April 2024 </w:t>
      </w:r>
    </w:p>
    <w:p w14:paraId="1A092564" w14:textId="77777777" w:rsidR="004352DD" w:rsidRDefault="004352DD" w:rsidP="004352DD">
      <w:pPr>
        <w:rPr>
          <w:b/>
          <w:bCs/>
        </w:rPr>
      </w:pPr>
    </w:p>
    <w:p w14:paraId="6BEC393A" w14:textId="77777777" w:rsidR="004352DD" w:rsidRPr="009E12F1" w:rsidRDefault="004352DD" w:rsidP="004352DD">
      <w:r>
        <w:rPr>
          <w:b/>
          <w:bCs/>
        </w:rPr>
        <w:t xml:space="preserve">Coram: </w:t>
      </w:r>
      <w:r>
        <w:t>Gageler CJ, Gordon, Edelman, Steward, Gleeson, Jagot and Beech-Jones JJ</w:t>
      </w:r>
    </w:p>
    <w:p w14:paraId="605C6659" w14:textId="77777777" w:rsidR="004352DD" w:rsidRPr="004E7695" w:rsidRDefault="004352DD" w:rsidP="004352DD"/>
    <w:p w14:paraId="53CF3CF9" w14:textId="77777777" w:rsidR="004352DD" w:rsidRPr="004E7695" w:rsidRDefault="004352DD" w:rsidP="004352DD">
      <w:pPr>
        <w:rPr>
          <w:b/>
        </w:rPr>
      </w:pPr>
      <w:r w:rsidRPr="004E7695">
        <w:rPr>
          <w:b/>
        </w:rPr>
        <w:t>Catchwords:</w:t>
      </w:r>
    </w:p>
    <w:p w14:paraId="5062F1BA" w14:textId="77777777" w:rsidR="004352DD" w:rsidRDefault="004352DD" w:rsidP="004352DD"/>
    <w:p w14:paraId="7EE03B2B" w14:textId="391AC96F" w:rsidR="004352DD" w:rsidRPr="002C6A25" w:rsidRDefault="004352DD" w:rsidP="004352DD">
      <w:pPr>
        <w:ind w:left="720"/>
        <w:rPr>
          <w:vertAlign w:val="superscript"/>
        </w:rPr>
      </w:pPr>
      <w:r>
        <w:t xml:space="preserve">Constitutional law – Legislature – Privileges – Privilege of parliamentary debate and proceedings – Admissibility of report of parliamentary committee – Where proceedings concern road works at intersection – Where first respondent claims to hold interest in land at intersection – Where proposal by Department of State Growth to upgrade intersection considered and reported upon by </w:t>
      </w:r>
      <w:r w:rsidRPr="00536D5E">
        <w:t>Parliamentary Standing Committee on Public Works</w:t>
      </w:r>
      <w:r>
        <w:t xml:space="preserve"> (</w:t>
      </w:r>
      <w:r w:rsidR="00AB4C24">
        <w:t>"</w:t>
      </w:r>
      <w:r>
        <w:t>Committee</w:t>
      </w:r>
      <w:r w:rsidR="00AB4C24">
        <w:t>"</w:t>
      </w:r>
      <w:r>
        <w:t xml:space="preserve">) in 2017 – Where second respondent engaged to construct new interchange – Where first respondent claims that works that second respondent was to perform not same as public works considered and reported upon by Committee – Where Attorney-General joined as second defendant and applied to, inter alia, strike out parts of statement of claim as offending parliamentary privilege – Where primary judge found cause of action could not proceed without court adjudicating upon 2017 report of Committee, which would contravene Article 9 of Bill of Rights – Where Full Court dismissed Attorney-General’s interlocutory application – Whether Full Court erred in construing s 15 and s 16 of </w:t>
      </w:r>
      <w:r>
        <w:rPr>
          <w:i/>
          <w:iCs/>
        </w:rPr>
        <w:t xml:space="preserve">Public Works Committee Act 1914 </w:t>
      </w:r>
      <w:r>
        <w:t>(Tas) (</w:t>
      </w:r>
      <w:r w:rsidR="00AB4C24">
        <w:t>"</w:t>
      </w:r>
      <w:r>
        <w:t>PWC Act</w:t>
      </w:r>
      <w:r w:rsidR="00AB4C24">
        <w:t>"</w:t>
      </w:r>
      <w:r>
        <w:t xml:space="preserve">) as creating public obligation which falls outside parliamentary process and hence ambit of parliamentary privilege – Whether </w:t>
      </w:r>
      <w:r w:rsidRPr="005265B3">
        <w:t xml:space="preserve">it would infringe parliamentary privilege for </w:t>
      </w:r>
      <w:r>
        <w:t>c</w:t>
      </w:r>
      <w:r w:rsidRPr="005265B3">
        <w:t xml:space="preserve">ourt to determine whether road works complied with s 16(1) of PWC Act by adjudicating upon whether road works that </w:t>
      </w:r>
      <w:r>
        <w:t>second respondent</w:t>
      </w:r>
      <w:r w:rsidRPr="005265B3">
        <w:t xml:space="preserve"> were engaged to undertake were different from road works reported on by </w:t>
      </w:r>
      <w:r w:rsidRPr="002E4D46">
        <w:t>Committee</w:t>
      </w:r>
      <w:r>
        <w:t xml:space="preserve">. </w:t>
      </w:r>
    </w:p>
    <w:p w14:paraId="7B4ACF36" w14:textId="77777777" w:rsidR="004352DD" w:rsidRPr="00C32A1D" w:rsidRDefault="004352DD" w:rsidP="004352DD"/>
    <w:p w14:paraId="7FFC4EB6" w14:textId="77777777" w:rsidR="004352DD" w:rsidRDefault="004352DD" w:rsidP="004352DD">
      <w:pPr>
        <w:rPr>
          <w:bCs/>
        </w:rPr>
      </w:pPr>
      <w:r w:rsidRPr="004E7695">
        <w:rPr>
          <w:b/>
        </w:rPr>
        <w:t>Appealed from</w:t>
      </w:r>
      <w:r>
        <w:rPr>
          <w:b/>
        </w:rPr>
        <w:t xml:space="preserve"> TASSC (FC): </w:t>
      </w:r>
      <w:hyperlink r:id="rId38" w:history="1">
        <w:r w:rsidRPr="006E07FC">
          <w:rPr>
            <w:rStyle w:val="Hyperlink"/>
            <w:rFonts w:cs="Verdana"/>
            <w:noProof w:val="0"/>
          </w:rPr>
          <w:t>[2023] TASFC 2</w:t>
        </w:r>
      </w:hyperlink>
    </w:p>
    <w:p w14:paraId="0D64A550" w14:textId="77777777" w:rsidR="004352DD" w:rsidRPr="004A3E7D" w:rsidRDefault="004352DD" w:rsidP="004352DD">
      <w:pPr>
        <w:rPr>
          <w:bCs/>
        </w:rPr>
      </w:pPr>
    </w:p>
    <w:p w14:paraId="6926B804" w14:textId="77777777" w:rsidR="004352DD" w:rsidRPr="004A3E7D" w:rsidRDefault="007E6944" w:rsidP="004352DD">
      <w:pPr>
        <w:rPr>
          <w:bCs/>
        </w:rPr>
      </w:pPr>
      <w:hyperlink w:anchor="TOP" w:history="1">
        <w:r w:rsidR="004352DD" w:rsidRPr="004A3E7D">
          <w:rPr>
            <w:rStyle w:val="Hyperlink"/>
            <w:rFonts w:cs="Verdana"/>
            <w:bCs/>
            <w:noProof w:val="0"/>
          </w:rPr>
          <w:t>Return to Top</w:t>
        </w:r>
      </w:hyperlink>
    </w:p>
    <w:p w14:paraId="0F7AEDC0" w14:textId="77777777" w:rsidR="004717A0" w:rsidRDefault="004717A0" w:rsidP="004717A0">
      <w:pPr>
        <w:pStyle w:val="Divider2"/>
        <w:pBdr>
          <w:bottom w:val="double" w:sz="6" w:space="0" w:color="auto"/>
        </w:pBdr>
      </w:pPr>
      <w:bookmarkStart w:id="75" w:name="_Chief_Executive_Officer,_1"/>
      <w:bookmarkEnd w:id="75"/>
    </w:p>
    <w:p w14:paraId="79FF99A4" w14:textId="77777777" w:rsidR="004717A0" w:rsidRDefault="004717A0" w:rsidP="004717A0"/>
    <w:p w14:paraId="5DB61FF0" w14:textId="7E5BD46F" w:rsidR="004717A0" w:rsidRDefault="002A3544" w:rsidP="004717A0">
      <w:pPr>
        <w:pStyle w:val="Heading2"/>
      </w:pPr>
      <w:r>
        <w:t>Courts</w:t>
      </w:r>
    </w:p>
    <w:p w14:paraId="2EF421AA" w14:textId="77777777" w:rsidR="004717A0" w:rsidRDefault="004717A0" w:rsidP="004717A0"/>
    <w:p w14:paraId="7A5C3670" w14:textId="77777777" w:rsidR="00046507" w:rsidRDefault="00046507" w:rsidP="00046507">
      <w:pPr>
        <w:pStyle w:val="Heading3"/>
      </w:pPr>
      <w:bookmarkStart w:id="76" w:name="_HBSY_Pty_Ltd_1"/>
      <w:bookmarkEnd w:id="76"/>
      <w:r w:rsidRPr="00193FFA">
        <w:t xml:space="preserve">HBSY Pty Ltd ACN 151 894 049 v Lewis &amp; Anor </w:t>
      </w:r>
    </w:p>
    <w:p w14:paraId="3EA16D42" w14:textId="6EDBF0F5" w:rsidR="00046507" w:rsidRDefault="007E6944" w:rsidP="00046507">
      <w:hyperlink r:id="rId39" w:history="1">
        <w:r w:rsidR="00046507" w:rsidRPr="00F73698">
          <w:rPr>
            <w:rStyle w:val="Hyperlink"/>
            <w:rFonts w:cs="Verdana"/>
            <w:b/>
            <w:bCs/>
            <w:noProof w:val="0"/>
          </w:rPr>
          <w:t>S106/2023</w:t>
        </w:r>
      </w:hyperlink>
      <w:r w:rsidR="00046507">
        <w:rPr>
          <w:rStyle w:val="Hyperlink"/>
          <w:rFonts w:cs="Verdana"/>
          <w:b/>
          <w:bCs/>
          <w:noProof w:val="0"/>
          <w:color w:val="auto"/>
          <w:u w:val="none"/>
        </w:rPr>
        <w:t xml:space="preserve">: </w:t>
      </w:r>
      <w:hyperlink r:id="rId40" w:history="1">
        <w:r w:rsidR="006E0688" w:rsidRPr="006E0688">
          <w:rPr>
            <w:rStyle w:val="Hyperlink"/>
            <w:rFonts w:cs="Verdana"/>
            <w:noProof w:val="0"/>
          </w:rPr>
          <w:t>[2024] HCATrans 34</w:t>
        </w:r>
      </w:hyperlink>
    </w:p>
    <w:p w14:paraId="6BDE1935" w14:textId="77777777" w:rsidR="00046507" w:rsidRDefault="00046507" w:rsidP="00046507"/>
    <w:p w14:paraId="5B48AB6D" w14:textId="20C2083F" w:rsidR="00046507" w:rsidRPr="00046507" w:rsidRDefault="00046507" w:rsidP="00046507">
      <w:r>
        <w:rPr>
          <w:b/>
          <w:bCs/>
        </w:rPr>
        <w:t xml:space="preserve">Date heard: </w:t>
      </w:r>
      <w:r w:rsidR="006E0688">
        <w:t>9 May 2024</w:t>
      </w:r>
    </w:p>
    <w:p w14:paraId="51E95F82" w14:textId="77777777" w:rsidR="00046507" w:rsidRDefault="00046507" w:rsidP="00046507"/>
    <w:p w14:paraId="3D890BB6" w14:textId="77777777" w:rsidR="006E0688" w:rsidRPr="009E12F1" w:rsidRDefault="006E0688" w:rsidP="006E0688">
      <w:r>
        <w:rPr>
          <w:b/>
          <w:bCs/>
        </w:rPr>
        <w:t xml:space="preserve">Coram: </w:t>
      </w:r>
      <w:r>
        <w:t>Gageler CJ, Gordon, Edelman, Steward, Gleeson, Jagot and Beech-Jones JJ</w:t>
      </w:r>
    </w:p>
    <w:p w14:paraId="6A89A4ED" w14:textId="77777777" w:rsidR="006E0688" w:rsidRPr="006E0688" w:rsidRDefault="006E0688" w:rsidP="00046507"/>
    <w:p w14:paraId="0101D29A" w14:textId="77777777" w:rsidR="00046507" w:rsidRPr="005926AD" w:rsidRDefault="00046507" w:rsidP="00046507">
      <w:r w:rsidRPr="005926AD">
        <w:rPr>
          <w:b/>
          <w:bCs/>
        </w:rPr>
        <w:t>Catchwords:</w:t>
      </w:r>
    </w:p>
    <w:p w14:paraId="3DF8FF4A" w14:textId="77777777" w:rsidR="00046507" w:rsidRDefault="00046507" w:rsidP="00046507"/>
    <w:p w14:paraId="14668D35" w14:textId="6D357C5E" w:rsidR="00046507" w:rsidRPr="00294AA6" w:rsidRDefault="00046507" w:rsidP="00046507">
      <w:pPr>
        <w:pStyle w:val="ListParagraph"/>
      </w:pPr>
      <w:r>
        <w:t xml:space="preserve">Courts – Jurisdiction – Cross-vesting – </w:t>
      </w:r>
      <w:r w:rsidR="0009015F">
        <w:t xml:space="preserve">Appeals – </w:t>
      </w:r>
      <w:r w:rsidRPr="002D7A93">
        <w:t xml:space="preserve">State court invested with federal jurisdiction </w:t>
      </w:r>
      <w:r>
        <w:t xml:space="preserve">– </w:t>
      </w:r>
      <w:r w:rsidRPr="00715693">
        <w:rPr>
          <w:i/>
          <w:iCs/>
        </w:rPr>
        <w:t>Jurisdiction of Courts (Cross-Vesting) Act 1987</w:t>
      </w:r>
      <w:r w:rsidRPr="00715693">
        <w:t xml:space="preserve"> (Cth) s</w:t>
      </w:r>
      <w:r>
        <w:t>s</w:t>
      </w:r>
      <w:r w:rsidRPr="00715693">
        <w:t xml:space="preserve"> 7(3), 7(5) </w:t>
      </w:r>
      <w:r>
        <w:t>– Where dispute arose in respect of first defendant’s late aunt’s estate – Where first defendant’s brother director of Lewis Securities Ltd – Where estate’s largest asset money owing to it by Sir Moses Montefiore Jewish Home (</w:t>
      </w:r>
      <w:r w:rsidR="00AB4C24">
        <w:t>"</w:t>
      </w:r>
      <w:r>
        <w:t>Montefiore sum</w:t>
      </w:r>
      <w:r w:rsidR="00AB4C24">
        <w:t>"</w:t>
      </w:r>
      <w:r>
        <w:t>) – Where brother deposited Montefiore Sum with Lewis Securities – Where Lewis Securities entered liquidation and Montefiore sum lost – Where brother liable to estate and declared bankrupt – Where plaintiff purchased various assets from trustee in bankruptcy including interest in residue of estate – Where brother discharged from bankruptcy – Where plaintiff sought orders in Supreme Court revoking letters of administration granted to first defendant,</w:t>
      </w:r>
      <w:r w:rsidRPr="00441338">
        <w:rPr>
          <w:rFonts w:ascii="Source Sans Pro" w:hAnsi="Source Sans Pro"/>
          <w:color w:val="3D3D3D"/>
          <w:sz w:val="27"/>
          <w:szCs w:val="27"/>
          <w:shd w:val="clear" w:color="auto" w:fill="FFFFFF"/>
        </w:rPr>
        <w:t xml:space="preserve"> </w:t>
      </w:r>
      <w:r w:rsidRPr="00441338">
        <w:t>or alternatively order that he be replaced as trustee</w:t>
      </w:r>
      <w:r>
        <w:t xml:space="preserve"> – Where first defendant cross-claimed seeking declarations that plaintiff not entitled to be paid brother’s share of estate – Where plaintiff unsuccessful at first-instance – Where on 27 July 2022, plaintiff filed and served notice of intention to appeal to New South Wales Court of Appeal – Where on 31 August 2022, plaintiff’s legal advisers came to view appeal would </w:t>
      </w:r>
      <w:r w:rsidRPr="00C1122C">
        <w:t xml:space="preserve">concern matter arising under </w:t>
      </w:r>
      <w:r w:rsidRPr="00C1122C">
        <w:rPr>
          <w:i/>
          <w:iCs/>
        </w:rPr>
        <w:t>Bankruptcy Act</w:t>
      </w:r>
      <w:r w:rsidRPr="00C1122C">
        <w:t> </w:t>
      </w:r>
      <w:r>
        <w:rPr>
          <w:i/>
          <w:iCs/>
        </w:rPr>
        <w:t xml:space="preserve">1966 </w:t>
      </w:r>
      <w:r>
        <w:t xml:space="preserve">(Cth) </w:t>
      </w:r>
      <w:r w:rsidRPr="00C1122C">
        <w:t xml:space="preserve">and would therefore have to be brought in </w:t>
      </w:r>
      <w:r>
        <w:t xml:space="preserve">Full Federal </w:t>
      </w:r>
      <w:r w:rsidRPr="00C1122C">
        <w:t>Court</w:t>
      </w:r>
      <w:r>
        <w:t xml:space="preserve"> – Where plaintiff sought extension of time to appeal from judgment of Supreme Court of New South Wales to Full Court of Federal Court of Australia – Where Full Court held s 7(5) of </w:t>
      </w:r>
      <w:r>
        <w:rPr>
          <w:i/>
          <w:iCs/>
        </w:rPr>
        <w:t>Cross-Vesting</w:t>
      </w:r>
      <w:r w:rsidRPr="009C49E5">
        <w:rPr>
          <w:i/>
          <w:iCs/>
        </w:rPr>
        <w:t xml:space="preserve"> Act</w:t>
      </w:r>
      <w:r w:rsidRPr="009C49E5">
        <w:t xml:space="preserve"> </w:t>
      </w:r>
      <w:r>
        <w:t>did not apply and suggested plaintiff may wish to revive process it had commenced in Court of Appeal – Where plaintiff seeks writ of mandamus requiring Full Court to determine substantive appeal – Whether Full Court has jurisdiction to hear appeal – P</w:t>
      </w:r>
      <w:r w:rsidRPr="00B3003D">
        <w:t xml:space="preserve">roper construction of s 7(5) of </w:t>
      </w:r>
      <w:r w:rsidRPr="00CB5260">
        <w:rPr>
          <w:i/>
          <w:iCs/>
        </w:rPr>
        <w:t>Cross-Vesting Act</w:t>
      </w:r>
      <w:r>
        <w:t xml:space="preserve">. </w:t>
      </w:r>
    </w:p>
    <w:p w14:paraId="3D43E898" w14:textId="77777777" w:rsidR="00046507" w:rsidRPr="005926AD" w:rsidRDefault="00046507" w:rsidP="00046507">
      <w:pPr>
        <w:pStyle w:val="ListParagraph"/>
      </w:pPr>
    </w:p>
    <w:p w14:paraId="713EEDDA" w14:textId="77777777" w:rsidR="00046507" w:rsidRPr="005926AD" w:rsidRDefault="00046507" w:rsidP="00046507">
      <w:pPr>
        <w:rPr>
          <w:i/>
          <w:iCs/>
        </w:rPr>
      </w:pPr>
      <w:r w:rsidRPr="005926AD">
        <w:rPr>
          <w:i/>
          <w:iCs/>
        </w:rPr>
        <w:t xml:space="preserve">Application for constitutional or other writ referred to the Full Court on </w:t>
      </w:r>
      <w:r>
        <w:rPr>
          <w:i/>
          <w:iCs/>
        </w:rPr>
        <w:t>22 November</w:t>
      </w:r>
      <w:r w:rsidRPr="005926AD">
        <w:rPr>
          <w:i/>
          <w:iCs/>
        </w:rPr>
        <w:t xml:space="preserve"> 2023.</w:t>
      </w:r>
    </w:p>
    <w:p w14:paraId="1637ADD9" w14:textId="77777777" w:rsidR="00046507" w:rsidRPr="005926AD" w:rsidRDefault="00046507" w:rsidP="00046507"/>
    <w:p w14:paraId="711515CD" w14:textId="77777777" w:rsidR="00046507" w:rsidRPr="005926AD" w:rsidRDefault="007E6944" w:rsidP="00046507">
      <w:pPr>
        <w:rPr>
          <w:bCs/>
          <w:u w:val="single"/>
        </w:rPr>
      </w:pPr>
      <w:hyperlink w:anchor="TOP" w:history="1">
        <w:r w:rsidR="00046507" w:rsidRPr="005926AD">
          <w:rPr>
            <w:rStyle w:val="Hyperlink"/>
            <w:rFonts w:cs="Verdana"/>
            <w:bCs/>
            <w:noProof w:val="0"/>
          </w:rPr>
          <w:t>Return to Top</w:t>
        </w:r>
      </w:hyperlink>
    </w:p>
    <w:p w14:paraId="270E8191" w14:textId="77777777" w:rsidR="004717A0" w:rsidRDefault="004717A0" w:rsidP="004717A0">
      <w:pPr>
        <w:pStyle w:val="Divider2"/>
        <w:pBdr>
          <w:bottom w:val="double" w:sz="6" w:space="0" w:color="auto"/>
        </w:pBdr>
      </w:pPr>
      <w:bookmarkStart w:id="77" w:name="_Cessnock_City_Council_1"/>
      <w:bookmarkEnd w:id="77"/>
    </w:p>
    <w:p w14:paraId="3CD19BC8" w14:textId="77777777" w:rsidR="004717A0" w:rsidRPr="00EB6515" w:rsidRDefault="004717A0" w:rsidP="00EB6515"/>
    <w:bookmarkEnd w:id="65"/>
    <w:bookmarkEnd w:id="71"/>
    <w:p w14:paraId="556A0E39" w14:textId="48E13EA2" w:rsidR="00B97602" w:rsidRDefault="00B97602" w:rsidP="00FD4772">
      <w:pPr>
        <w:pStyle w:val="Heading2"/>
      </w:pPr>
      <w:r>
        <w:t xml:space="preserve">Criminal Law </w:t>
      </w:r>
    </w:p>
    <w:p w14:paraId="2A5BEC76" w14:textId="77777777" w:rsidR="006C1BB6" w:rsidRDefault="006C1BB6" w:rsidP="006567D4">
      <w:pPr>
        <w:rPr>
          <w:rStyle w:val="Hyperlink"/>
          <w:rFonts w:cs="Verdana"/>
          <w:bCs/>
        </w:rPr>
      </w:pPr>
      <w:bookmarkStart w:id="78" w:name="_BA_v_The_1"/>
      <w:bookmarkStart w:id="79" w:name="_Director_of_Public_1"/>
      <w:bookmarkEnd w:id="78"/>
      <w:bookmarkEnd w:id="79"/>
    </w:p>
    <w:p w14:paraId="605AE804" w14:textId="77777777" w:rsidR="00CA4D46" w:rsidRDefault="00CA4D46" w:rsidP="00CA4D46">
      <w:pPr>
        <w:pStyle w:val="Heading3"/>
      </w:pPr>
      <w:bookmarkStart w:id="80" w:name="_Obian_v_The_1"/>
      <w:bookmarkEnd w:id="80"/>
      <w:r>
        <w:rPr>
          <w:iCs/>
        </w:rPr>
        <w:t>Dayney</w:t>
      </w:r>
      <w:r w:rsidRPr="00B367D4">
        <w:rPr>
          <w:iCs/>
        </w:rPr>
        <w:t xml:space="preserve"> v </w:t>
      </w:r>
      <w:r>
        <w:rPr>
          <w:iCs/>
        </w:rPr>
        <w:t>The King</w:t>
      </w:r>
    </w:p>
    <w:p w14:paraId="4C3ECC33" w14:textId="071DEB8E" w:rsidR="00CA4D46" w:rsidRDefault="007E6944" w:rsidP="00CA4D46">
      <w:hyperlink r:id="rId41" w:history="1">
        <w:r w:rsidR="00CA4D46" w:rsidRPr="00887B68">
          <w:rPr>
            <w:rStyle w:val="Hyperlink"/>
            <w:rFonts w:cs="Verdana"/>
            <w:b/>
            <w:bCs/>
            <w:noProof w:val="0"/>
          </w:rPr>
          <w:t>B69/2023</w:t>
        </w:r>
      </w:hyperlink>
      <w:r w:rsidR="00CA4D46">
        <w:rPr>
          <w:b/>
          <w:bCs/>
        </w:rPr>
        <w:t xml:space="preserve">: </w:t>
      </w:r>
      <w:hyperlink r:id="rId42" w:history="1">
        <w:r w:rsidR="005E6927" w:rsidRPr="005E6927">
          <w:rPr>
            <w:rStyle w:val="Hyperlink"/>
            <w:rFonts w:cs="Verdana"/>
            <w:noProof w:val="0"/>
          </w:rPr>
          <w:t>[2024] HCATrans 28</w:t>
        </w:r>
      </w:hyperlink>
    </w:p>
    <w:p w14:paraId="3FF4B341" w14:textId="77777777" w:rsidR="005E6927" w:rsidRPr="004E6626" w:rsidRDefault="005E6927" w:rsidP="00CA4D46"/>
    <w:p w14:paraId="202CA4C9" w14:textId="3360D18F" w:rsidR="00CA4D46" w:rsidRPr="004E6626" w:rsidRDefault="00CA4D46" w:rsidP="00CA4D46">
      <w:pPr>
        <w:rPr>
          <w:i/>
          <w:iCs/>
        </w:rPr>
      </w:pPr>
      <w:r w:rsidRPr="004E6626">
        <w:rPr>
          <w:b/>
          <w:bCs/>
        </w:rPr>
        <w:t>Date heard:</w:t>
      </w:r>
      <w:r w:rsidRPr="004E6626">
        <w:t xml:space="preserve"> </w:t>
      </w:r>
      <w:r w:rsidR="005E6927">
        <w:t>19</w:t>
      </w:r>
      <w:r>
        <w:t xml:space="preserve"> </w:t>
      </w:r>
      <w:r w:rsidR="005E6927">
        <w:t xml:space="preserve">April </w:t>
      </w:r>
      <w:r>
        <w:t>202</w:t>
      </w:r>
      <w:r w:rsidR="005E6927">
        <w:t xml:space="preserve">4 </w:t>
      </w:r>
    </w:p>
    <w:p w14:paraId="6BBA67D7" w14:textId="77777777" w:rsidR="00CA4D46" w:rsidRDefault="00CA4D46" w:rsidP="00CA4D46"/>
    <w:p w14:paraId="014C1385" w14:textId="1972C37A" w:rsidR="00CA4D46" w:rsidRPr="00CA4D46" w:rsidRDefault="00F77BC5" w:rsidP="00CA4D46">
      <w:r>
        <w:rPr>
          <w:b/>
          <w:bCs/>
        </w:rPr>
        <w:t xml:space="preserve">Coram: </w:t>
      </w:r>
      <w:r>
        <w:t>Gageler CJ, Gordon, Gleeson, Jagot and Beech-Jones JJ</w:t>
      </w:r>
    </w:p>
    <w:p w14:paraId="2B908FB2" w14:textId="77777777" w:rsidR="00CA4D46" w:rsidRPr="004E6626" w:rsidRDefault="00CA4D46" w:rsidP="00CA4D46"/>
    <w:p w14:paraId="692EA57A" w14:textId="77777777" w:rsidR="00CA4D46" w:rsidRPr="004E6626" w:rsidRDefault="00CA4D46" w:rsidP="00CA4D46">
      <w:r w:rsidRPr="004E6626">
        <w:rPr>
          <w:b/>
          <w:bCs/>
        </w:rPr>
        <w:t>Catchwords:</w:t>
      </w:r>
    </w:p>
    <w:p w14:paraId="3D8F3B9F" w14:textId="77777777" w:rsidR="00CA4D46" w:rsidRPr="004E6626" w:rsidRDefault="00CA4D46" w:rsidP="00CA4D46"/>
    <w:p w14:paraId="3AEF17BB" w14:textId="17FC2C61" w:rsidR="00CA4D46" w:rsidRPr="00091F7C" w:rsidRDefault="00CA4D46" w:rsidP="00CA4D46">
      <w:pPr>
        <w:pStyle w:val="Catchwords0"/>
      </w:pPr>
      <w:r w:rsidRPr="004E6626">
        <w:lastRenderedPageBreak/>
        <w:t>Criminal law –</w:t>
      </w:r>
      <w:r>
        <w:t xml:space="preserve"> Appeal against conviction – Self-defence against provoked assault – </w:t>
      </w:r>
      <w:r>
        <w:rPr>
          <w:i/>
          <w:iCs/>
        </w:rPr>
        <w:t xml:space="preserve">Criminal Code </w:t>
      </w:r>
      <w:r>
        <w:t xml:space="preserve">(Qld), s 272 – Where appellant involved in violent altercation resulting in death of another individual – Where appellant convicted of murder – Where appellant successfully appealed conviction – Where s 272 of </w:t>
      </w:r>
      <w:r>
        <w:rPr>
          <w:i/>
          <w:iCs/>
        </w:rPr>
        <w:t xml:space="preserve">Criminal Code </w:t>
      </w:r>
      <w:r>
        <w:t xml:space="preserve">(Qld) affords defence of self-defence against provoked assault – Where majority in first appeal held final clause of s 272(2) ousts protection afforded by s 271(1) only where force used in self-defence results in death or grievous bodily harm – Where minority held final clause of s 272(2) applies to modify effect of first two clauses in s 272(2) – Where jury in retrial directed in accordance with majority’s interpretation of s 272 and appellant convicted of murder – Where appellant appeals second time on ground minority’s interpretation of s 272(2) in first appeal is correct and decision of majority plainly wrong – Whether Court of Appeal erred in holding final clause of s 272(2) constitutes standalone exception to protection afforded by self-defence against provoked assault – Proper meaning of </w:t>
      </w:r>
      <w:r w:rsidR="00AB4C24">
        <w:t>"</w:t>
      </w:r>
      <w:r>
        <w:t>before such necessity arose</w:t>
      </w:r>
      <w:r w:rsidR="00AB4C24">
        <w:t>"</w:t>
      </w:r>
      <w:r>
        <w:t xml:space="preserve">. </w:t>
      </w:r>
    </w:p>
    <w:p w14:paraId="016E3A07" w14:textId="77777777" w:rsidR="00CA4D46" w:rsidRDefault="00CA4D46" w:rsidP="00CA4D46"/>
    <w:p w14:paraId="7CB4D0E4" w14:textId="4B929B91" w:rsidR="00CA4D46" w:rsidRPr="000F12CF" w:rsidRDefault="00CA4D46" w:rsidP="00CA4D46">
      <w:pPr>
        <w:rPr>
          <w:bCs/>
        </w:rPr>
      </w:pPr>
      <w:r w:rsidRPr="004E7695">
        <w:rPr>
          <w:b/>
        </w:rPr>
        <w:t>Appealed from</w:t>
      </w:r>
      <w:r>
        <w:rPr>
          <w:b/>
        </w:rPr>
        <w:t xml:space="preserve"> QLDSC (CA): </w:t>
      </w:r>
      <w:hyperlink r:id="rId43" w:history="1">
        <w:r w:rsidRPr="00243471">
          <w:rPr>
            <w:rStyle w:val="Hyperlink"/>
            <w:rFonts w:cs="Verdana"/>
            <w:noProof w:val="0"/>
          </w:rPr>
          <w:t>[2023] QCA 62</w:t>
        </w:r>
      </w:hyperlink>
      <w:r w:rsidR="000F12CF">
        <w:rPr>
          <w:rStyle w:val="Hyperlink"/>
          <w:rFonts w:cs="Verdana"/>
          <w:noProof w:val="0"/>
          <w:color w:val="auto"/>
          <w:u w:val="none"/>
        </w:rPr>
        <w:t xml:space="preserve">; </w:t>
      </w:r>
      <w:r w:rsidR="000F12CF" w:rsidRPr="000F12CF">
        <w:rPr>
          <w:rStyle w:val="Hyperlink"/>
          <w:rFonts w:cs="Verdana"/>
          <w:noProof w:val="0"/>
          <w:color w:val="auto"/>
          <w:u w:val="none"/>
        </w:rPr>
        <w:t>(2023) 13 QR 650</w:t>
      </w:r>
    </w:p>
    <w:p w14:paraId="3FBEBD6E" w14:textId="77777777" w:rsidR="00CA4D46" w:rsidRPr="00E064DF" w:rsidRDefault="00CA4D46" w:rsidP="00CA4D46"/>
    <w:p w14:paraId="1375FB0E" w14:textId="77777777" w:rsidR="00CA4D46" w:rsidRDefault="007E6944" w:rsidP="00CA4D46">
      <w:pPr>
        <w:rPr>
          <w:rStyle w:val="Hyperlink"/>
          <w:rFonts w:cs="Verdana"/>
          <w:bCs/>
        </w:rPr>
      </w:pPr>
      <w:hyperlink w:anchor="TOP" w:history="1">
        <w:r w:rsidR="00CA4D46" w:rsidRPr="004E7695">
          <w:rPr>
            <w:rStyle w:val="Hyperlink"/>
            <w:rFonts w:cs="Verdana"/>
            <w:bCs/>
          </w:rPr>
          <w:t>Return to Top</w:t>
        </w:r>
      </w:hyperlink>
    </w:p>
    <w:p w14:paraId="55740007" w14:textId="77777777" w:rsidR="00CA4D46" w:rsidRDefault="00CA4D46" w:rsidP="00CA4D46">
      <w:pPr>
        <w:pStyle w:val="Divider1"/>
        <w:rPr>
          <w:rStyle w:val="Hyperlink"/>
          <w:rFonts w:cs="Verdana"/>
          <w:bCs/>
        </w:rPr>
      </w:pPr>
    </w:p>
    <w:p w14:paraId="5E31E987" w14:textId="77777777" w:rsidR="00CA4D46" w:rsidRDefault="00CA4D46" w:rsidP="00CA4D46">
      <w:pPr>
        <w:rPr>
          <w:rStyle w:val="Hyperlink"/>
          <w:rFonts w:cs="Verdana"/>
          <w:bCs/>
        </w:rPr>
      </w:pPr>
    </w:p>
    <w:p w14:paraId="0C24352D" w14:textId="77777777" w:rsidR="00B5360E" w:rsidRDefault="00B5360E" w:rsidP="00B5360E">
      <w:pPr>
        <w:pStyle w:val="Heading3"/>
      </w:pPr>
      <w:bookmarkStart w:id="81" w:name="_The_King_v"/>
      <w:bookmarkEnd w:id="81"/>
      <w:r>
        <w:t>The King v Hatahet</w:t>
      </w:r>
    </w:p>
    <w:p w14:paraId="6418BA04" w14:textId="40FD6333" w:rsidR="00B5360E" w:rsidRPr="00CE168A" w:rsidRDefault="007E6944" w:rsidP="00B5360E">
      <w:pPr>
        <w:rPr>
          <w:b/>
          <w:bCs/>
        </w:rPr>
      </w:pPr>
      <w:hyperlink r:id="rId44" w:history="1">
        <w:r w:rsidR="00B5360E" w:rsidRPr="00EA4CCF">
          <w:rPr>
            <w:rStyle w:val="Hyperlink"/>
            <w:rFonts w:cs="Verdana"/>
            <w:b/>
            <w:bCs/>
            <w:noProof w:val="0"/>
          </w:rPr>
          <w:t>S37/2024</w:t>
        </w:r>
      </w:hyperlink>
      <w:r w:rsidR="00B5360E">
        <w:rPr>
          <w:b/>
          <w:bCs/>
        </w:rPr>
        <w:t>:</w:t>
      </w:r>
      <w:r w:rsidR="00B5360E">
        <w:t xml:space="preserve"> </w:t>
      </w:r>
      <w:hyperlink r:id="rId45" w:history="1">
        <w:r w:rsidR="00B714E7" w:rsidRPr="00B714E7">
          <w:rPr>
            <w:rStyle w:val="Hyperlink"/>
            <w:rFonts w:cs="Verdana"/>
            <w:noProof w:val="0"/>
          </w:rPr>
          <w:t>[2024] HCATrans 37</w:t>
        </w:r>
      </w:hyperlink>
    </w:p>
    <w:p w14:paraId="23A50DE9" w14:textId="77777777" w:rsidR="00B5360E" w:rsidRDefault="00B5360E" w:rsidP="00B5360E"/>
    <w:p w14:paraId="0E13710D" w14:textId="3D19AFC1" w:rsidR="00B5360E" w:rsidRDefault="00B5360E" w:rsidP="00B5360E">
      <w:r w:rsidRPr="004E7695">
        <w:rPr>
          <w:b/>
        </w:rPr>
        <w:t xml:space="preserve">Date </w:t>
      </w:r>
      <w:r>
        <w:rPr>
          <w:b/>
        </w:rPr>
        <w:t>heard</w:t>
      </w:r>
      <w:r w:rsidRPr="004E7695">
        <w:rPr>
          <w:b/>
        </w:rPr>
        <w:t>:</w:t>
      </w:r>
      <w:r w:rsidRPr="00FC0B58">
        <w:t xml:space="preserve"> </w:t>
      </w:r>
      <w:r w:rsidR="00B714E7">
        <w:t>14 May</w:t>
      </w:r>
      <w:r>
        <w:t xml:space="preserve"> 2024 </w:t>
      </w:r>
    </w:p>
    <w:p w14:paraId="2C4FC1F2" w14:textId="77777777" w:rsidR="00B714E7" w:rsidRDefault="00B714E7" w:rsidP="00B5360E"/>
    <w:p w14:paraId="3B7261E9" w14:textId="496E5A30" w:rsidR="00EC0CE1" w:rsidRPr="009E12F1" w:rsidRDefault="00EC0CE1" w:rsidP="00EC0CE1">
      <w:r>
        <w:rPr>
          <w:b/>
          <w:bCs/>
        </w:rPr>
        <w:t xml:space="preserve">Coram: </w:t>
      </w:r>
      <w:r>
        <w:t>Gordon ACJ, Steward, Gleeson, Jagot and Beech-Jones JJ</w:t>
      </w:r>
    </w:p>
    <w:p w14:paraId="1AE4A530" w14:textId="77777777" w:rsidR="00B5360E" w:rsidRPr="004E7695" w:rsidRDefault="00B5360E" w:rsidP="00B5360E"/>
    <w:p w14:paraId="50A1F562" w14:textId="77777777" w:rsidR="00B5360E" w:rsidRPr="004E7695" w:rsidRDefault="00B5360E" w:rsidP="00B5360E">
      <w:pPr>
        <w:rPr>
          <w:b/>
        </w:rPr>
      </w:pPr>
      <w:r w:rsidRPr="004E7695">
        <w:rPr>
          <w:b/>
        </w:rPr>
        <w:t>Catchwords:</w:t>
      </w:r>
    </w:p>
    <w:p w14:paraId="704F8D5C" w14:textId="77777777" w:rsidR="00B5360E" w:rsidRPr="004E7695" w:rsidRDefault="00B5360E" w:rsidP="00B5360E">
      <w:pPr>
        <w:rPr>
          <w:b/>
        </w:rPr>
      </w:pPr>
    </w:p>
    <w:p w14:paraId="36EEFDAE" w14:textId="2CC6BC94" w:rsidR="00B5360E" w:rsidRPr="00144121" w:rsidRDefault="00B5360E" w:rsidP="00B5360E">
      <w:pPr>
        <w:pStyle w:val="Catchwords0"/>
      </w:pPr>
      <w:r>
        <w:t xml:space="preserve">Criminal law – Sentencing – Terrorism offences – Parole only available in exceptional circumstances – </w:t>
      </w:r>
      <w:r>
        <w:rPr>
          <w:i/>
          <w:iCs/>
        </w:rPr>
        <w:t xml:space="preserve">Crimes Act 1914 </w:t>
      </w:r>
      <w:r>
        <w:t>(Cth), s 19ALB –</w:t>
      </w:r>
      <w:r>
        <w:rPr>
          <w:lang w:val="en-AU"/>
        </w:rPr>
        <w:t xml:space="preserve"> Where respondent </w:t>
      </w:r>
      <w:r w:rsidRPr="001D32E8">
        <w:rPr>
          <w:lang w:val="en-AU"/>
        </w:rPr>
        <w:t xml:space="preserve">sentenced to </w:t>
      </w:r>
      <w:r>
        <w:rPr>
          <w:lang w:val="en-AU"/>
        </w:rPr>
        <w:t xml:space="preserve">imprisonment of 5 years with non-parole period of </w:t>
      </w:r>
      <w:r w:rsidRPr="001D32E8">
        <w:rPr>
          <w:lang w:val="en-AU"/>
        </w:rPr>
        <w:t xml:space="preserve">3 years </w:t>
      </w:r>
      <w:r>
        <w:rPr>
          <w:lang w:val="en-AU"/>
        </w:rPr>
        <w:t xml:space="preserve">for engaging in hostile activity in foreign country – Where respondent successfully appealed sentence on basis aggregate sentence manifestly excessive – Where Court of Criminal Appeal resentenced respondent to imprisonment of 4 years with non-parole period of 3 years – Where s 19ALB inserted into </w:t>
      </w:r>
      <w:r>
        <w:rPr>
          <w:i/>
          <w:iCs/>
          <w:lang w:val="en-AU"/>
        </w:rPr>
        <w:t>Crimes Act</w:t>
      </w:r>
      <w:r>
        <w:rPr>
          <w:lang w:val="en-AU"/>
        </w:rPr>
        <w:t xml:space="preserve"> by </w:t>
      </w:r>
      <w:r w:rsidRPr="003F6712">
        <w:rPr>
          <w:i/>
          <w:iCs/>
          <w:lang w:val="en-AU"/>
        </w:rPr>
        <w:t>Counter-Terrorism Legislation Amendment (2019 Measures No 1) Act 2019</w:t>
      </w:r>
      <w:r w:rsidRPr="00641433">
        <w:rPr>
          <w:lang w:val="en-AU"/>
        </w:rPr>
        <w:t xml:space="preserve"> (Cth</w:t>
      </w:r>
      <w:r>
        <w:rPr>
          <w:lang w:val="en-AU"/>
        </w:rPr>
        <w:t xml:space="preserve">) – Where s 19ALB provides </w:t>
      </w:r>
      <w:r w:rsidR="00AB4C24">
        <w:rPr>
          <w:lang w:val="en-AU"/>
        </w:rPr>
        <w:t>"</w:t>
      </w:r>
      <w:r>
        <w:rPr>
          <w:lang w:val="en-AU"/>
        </w:rPr>
        <w:t>the Attorney-General must not make a parole order... unless the Attorney-General is satisfied that exceptional circumstances exist to justify making a parole order</w:t>
      </w:r>
      <w:r w:rsidR="00AB4C24">
        <w:rPr>
          <w:lang w:val="en-AU"/>
        </w:rPr>
        <w:t>"</w:t>
      </w:r>
      <w:r>
        <w:rPr>
          <w:lang w:val="en-AU"/>
        </w:rPr>
        <w:t xml:space="preserve"> – Whether in sentencing for offence to which s 19ALB applies court should or may take into account effect of s 19ALB and unlikelihood of parole – Whether</w:t>
      </w:r>
      <w:r>
        <w:t xml:space="preserve"> </w:t>
      </w:r>
      <w:r w:rsidRPr="00F466B7">
        <w:rPr>
          <w:lang w:val="en-AU"/>
        </w:rPr>
        <w:t xml:space="preserve">Court of Criminal Appeal erred in concluding sentencing judge committed error in principle in not considering s 19ALB of </w:t>
      </w:r>
      <w:r w:rsidRPr="00F466B7">
        <w:rPr>
          <w:i/>
          <w:iCs/>
          <w:lang w:val="en-AU"/>
        </w:rPr>
        <w:t>Crimes Act</w:t>
      </w:r>
      <w:r>
        <w:rPr>
          <w:lang w:val="en-AU"/>
        </w:rPr>
        <w:t xml:space="preserve"> </w:t>
      </w:r>
      <w:r w:rsidRPr="00F466B7">
        <w:rPr>
          <w:lang w:val="en-AU"/>
        </w:rPr>
        <w:t>in sentencing responden</w:t>
      </w:r>
      <w:r>
        <w:rPr>
          <w:lang w:val="en-AU"/>
        </w:rPr>
        <w:t xml:space="preserve">t – Whether </w:t>
      </w:r>
      <w:r w:rsidRPr="001A43AC">
        <w:rPr>
          <w:lang w:val="en-AU"/>
        </w:rPr>
        <w:t xml:space="preserve">Court of Criminal Appeal erred in concluding </w:t>
      </w:r>
      <w:r w:rsidRPr="001A43AC">
        <w:rPr>
          <w:lang w:val="en-AU"/>
        </w:rPr>
        <w:lastRenderedPageBreak/>
        <w:t xml:space="preserve">expectation and/or fact parole would be refused due to s 19ALB of </w:t>
      </w:r>
      <w:r w:rsidRPr="001A43AC">
        <w:rPr>
          <w:i/>
          <w:iCs/>
          <w:lang w:val="en-AU"/>
        </w:rPr>
        <w:t>Crimes</w:t>
      </w:r>
      <w:r>
        <w:rPr>
          <w:i/>
          <w:iCs/>
          <w:lang w:val="en-AU"/>
        </w:rPr>
        <w:t xml:space="preserve"> </w:t>
      </w:r>
      <w:r w:rsidRPr="001A43AC">
        <w:rPr>
          <w:i/>
          <w:iCs/>
          <w:lang w:val="en-AU"/>
        </w:rPr>
        <w:t>Act</w:t>
      </w:r>
      <w:r w:rsidRPr="001A43AC">
        <w:rPr>
          <w:lang w:val="en-AU"/>
        </w:rPr>
        <w:t xml:space="preserve"> warranted imposition of lesser sentence than imposed by sentencing judge</w:t>
      </w:r>
      <w:r w:rsidR="005F1722">
        <w:rPr>
          <w:lang w:val="en-AU"/>
        </w:rPr>
        <w:t xml:space="preserve"> – Whether sentence manifestly excessive. </w:t>
      </w:r>
    </w:p>
    <w:p w14:paraId="0986CE69" w14:textId="77777777" w:rsidR="00B5360E" w:rsidRPr="003B65AC" w:rsidRDefault="00B5360E" w:rsidP="00B5360E">
      <w:pPr>
        <w:pStyle w:val="Catchwords0"/>
        <w:rPr>
          <w:vertAlign w:val="subscript"/>
        </w:rPr>
      </w:pPr>
    </w:p>
    <w:p w14:paraId="13A94F97" w14:textId="77777777" w:rsidR="00B5360E" w:rsidRPr="00A81365" w:rsidRDefault="00B5360E" w:rsidP="00B5360E">
      <w:pPr>
        <w:rPr>
          <w:bCs/>
        </w:rPr>
      </w:pPr>
      <w:r w:rsidRPr="004E7695">
        <w:rPr>
          <w:b/>
        </w:rPr>
        <w:t xml:space="preserve">Appealed from </w:t>
      </w:r>
      <w:r>
        <w:rPr>
          <w:b/>
        </w:rPr>
        <w:t xml:space="preserve">NSWSC (CCA): </w:t>
      </w:r>
      <w:hyperlink r:id="rId46" w:history="1">
        <w:r w:rsidRPr="00623745">
          <w:rPr>
            <w:rStyle w:val="Hyperlink"/>
            <w:rFonts w:cs="Verdana"/>
            <w:noProof w:val="0"/>
          </w:rPr>
          <w:t>[2023] NSWCCA 305</w:t>
        </w:r>
      </w:hyperlink>
    </w:p>
    <w:p w14:paraId="615F053B" w14:textId="77777777" w:rsidR="00B5360E" w:rsidRDefault="00B5360E" w:rsidP="00B5360E">
      <w:pPr>
        <w:rPr>
          <w:bCs/>
        </w:rPr>
      </w:pPr>
    </w:p>
    <w:p w14:paraId="15589D2D" w14:textId="77777777" w:rsidR="00B5360E" w:rsidRDefault="007E6944" w:rsidP="00B5360E">
      <w:pPr>
        <w:rPr>
          <w:rStyle w:val="Hyperlink"/>
          <w:rFonts w:cs="Verdana"/>
          <w:bCs/>
        </w:rPr>
      </w:pPr>
      <w:hyperlink w:anchor="TOP" w:history="1">
        <w:r w:rsidR="00B5360E" w:rsidRPr="004E7695">
          <w:rPr>
            <w:rStyle w:val="Hyperlink"/>
            <w:rFonts w:cs="Verdana"/>
            <w:bCs/>
          </w:rPr>
          <w:t>Return to Top</w:t>
        </w:r>
      </w:hyperlink>
    </w:p>
    <w:p w14:paraId="21A1EA4F" w14:textId="77777777" w:rsidR="00FA0BBF" w:rsidRDefault="00FA0BBF" w:rsidP="00FA0BBF">
      <w:pPr>
        <w:pStyle w:val="Divider2"/>
      </w:pPr>
    </w:p>
    <w:p w14:paraId="71874BA2" w14:textId="77777777" w:rsidR="00FA0BBF" w:rsidRPr="003D7128" w:rsidRDefault="00FA0BBF" w:rsidP="00423D9F"/>
    <w:p w14:paraId="516E9F73" w14:textId="56EBC67D" w:rsidR="001234FE" w:rsidRDefault="000A490C" w:rsidP="001234FE">
      <w:pPr>
        <w:pStyle w:val="Heading2"/>
      </w:pPr>
      <w:r>
        <w:t>Criminal Practice</w:t>
      </w:r>
    </w:p>
    <w:p w14:paraId="5B22BC17" w14:textId="77777777" w:rsidR="0029549A" w:rsidRDefault="0029549A" w:rsidP="004D3A77">
      <w:bookmarkStart w:id="82" w:name="_Ismail_v_Minister_1"/>
      <w:bookmarkStart w:id="83" w:name="_Lesianawai_v_Minister_1"/>
      <w:bookmarkEnd w:id="82"/>
      <w:bookmarkEnd w:id="83"/>
    </w:p>
    <w:p w14:paraId="061DADA4" w14:textId="77777777" w:rsidR="000A490C" w:rsidRDefault="000A490C" w:rsidP="000A490C">
      <w:pPr>
        <w:pStyle w:val="Heading3"/>
      </w:pPr>
      <w:bookmarkStart w:id="84" w:name="_LPDT_v_Minister_1"/>
      <w:bookmarkStart w:id="85" w:name="_Miller_v_Minister_1"/>
      <w:bookmarkEnd w:id="84"/>
      <w:bookmarkEnd w:id="85"/>
      <w:r w:rsidRPr="00554E18">
        <w:rPr>
          <w:iCs/>
        </w:rPr>
        <w:t>Director of Public Prosecutions v Smith</w:t>
      </w:r>
    </w:p>
    <w:p w14:paraId="3B9B1245" w14:textId="2F645E65" w:rsidR="000A490C" w:rsidRPr="0068393B" w:rsidRDefault="007E6944" w:rsidP="000A490C">
      <w:pPr>
        <w:rPr>
          <w:b/>
          <w:bCs/>
        </w:rPr>
      </w:pPr>
      <w:hyperlink r:id="rId47" w:history="1">
        <w:r w:rsidR="000A490C" w:rsidRPr="00120221">
          <w:rPr>
            <w:rStyle w:val="Hyperlink"/>
            <w:rFonts w:cs="Verdana"/>
            <w:b/>
            <w:bCs/>
            <w:noProof w:val="0"/>
          </w:rPr>
          <w:t>M16/2024</w:t>
        </w:r>
      </w:hyperlink>
      <w:r w:rsidR="000A490C">
        <w:rPr>
          <w:b/>
          <w:bCs/>
        </w:rPr>
        <w:t xml:space="preserve">: </w:t>
      </w:r>
      <w:hyperlink r:id="rId48" w:history="1">
        <w:r w:rsidR="009763A6" w:rsidRPr="009763A6">
          <w:rPr>
            <w:rStyle w:val="Hyperlink"/>
            <w:rFonts w:cs="Verdana"/>
            <w:noProof w:val="0"/>
          </w:rPr>
          <w:t>[2024] HCATrans 27</w:t>
        </w:r>
      </w:hyperlink>
    </w:p>
    <w:p w14:paraId="4718A28E" w14:textId="77777777" w:rsidR="000A490C" w:rsidRPr="004E6626" w:rsidRDefault="000A490C" w:rsidP="000A490C"/>
    <w:p w14:paraId="1720F1FD" w14:textId="16673F62" w:rsidR="000A490C" w:rsidRDefault="000A490C" w:rsidP="000A490C">
      <w:r w:rsidRPr="004E6626">
        <w:rPr>
          <w:b/>
          <w:bCs/>
        </w:rPr>
        <w:t xml:space="preserve">Date </w:t>
      </w:r>
      <w:r>
        <w:rPr>
          <w:b/>
          <w:bCs/>
        </w:rPr>
        <w:t>heard</w:t>
      </w:r>
      <w:r w:rsidRPr="004E6626">
        <w:rPr>
          <w:b/>
          <w:bCs/>
        </w:rPr>
        <w:t>:</w:t>
      </w:r>
      <w:r w:rsidRPr="004E6626">
        <w:t xml:space="preserve"> </w:t>
      </w:r>
      <w:r w:rsidR="009763A6">
        <w:t>18 April</w:t>
      </w:r>
      <w:r>
        <w:t xml:space="preserve"> 2024 </w:t>
      </w:r>
    </w:p>
    <w:p w14:paraId="7E827BE1" w14:textId="77777777" w:rsidR="002C2B30" w:rsidRDefault="002C2B30" w:rsidP="000A490C"/>
    <w:p w14:paraId="58D15A81" w14:textId="2426E25D" w:rsidR="002C2B30" w:rsidRPr="002C2B30" w:rsidRDefault="002C2B30" w:rsidP="000A490C">
      <w:pPr>
        <w:rPr>
          <w:i/>
          <w:iCs/>
        </w:rPr>
      </w:pPr>
      <w:r>
        <w:rPr>
          <w:b/>
          <w:bCs/>
        </w:rPr>
        <w:t xml:space="preserve">Coram: </w:t>
      </w:r>
      <w:r>
        <w:t>Gageler CJ, Edelman, Gleeson, Jagot and Beech-Jones JJ</w:t>
      </w:r>
    </w:p>
    <w:p w14:paraId="65F02690" w14:textId="77777777" w:rsidR="000A490C" w:rsidRPr="004E6626" w:rsidRDefault="000A490C" w:rsidP="000A490C"/>
    <w:p w14:paraId="4904503B" w14:textId="77777777" w:rsidR="000A490C" w:rsidRPr="004E6626" w:rsidRDefault="000A490C" w:rsidP="000A490C">
      <w:r w:rsidRPr="004E6626">
        <w:rPr>
          <w:b/>
          <w:bCs/>
        </w:rPr>
        <w:t>Catchwords:</w:t>
      </w:r>
    </w:p>
    <w:p w14:paraId="4586D32E" w14:textId="77777777" w:rsidR="000A490C" w:rsidRPr="004E6626" w:rsidRDefault="000A490C" w:rsidP="000A490C"/>
    <w:p w14:paraId="60606D31" w14:textId="50013F44" w:rsidR="000A490C" w:rsidRPr="00091F7C" w:rsidRDefault="000A490C" w:rsidP="000A490C">
      <w:pPr>
        <w:pStyle w:val="Catchwords0"/>
      </w:pPr>
      <w:r w:rsidRPr="004E6626">
        <w:t xml:space="preserve">Criminal </w:t>
      </w:r>
      <w:r>
        <w:t xml:space="preserve">practice – Open justice – Where </w:t>
      </w:r>
      <w:r w:rsidRPr="00E94437">
        <w:rPr>
          <w:lang w:val="en-AU"/>
        </w:rPr>
        <w:t xml:space="preserve">respondent </w:t>
      </w:r>
      <w:r>
        <w:rPr>
          <w:lang w:val="en-AU"/>
        </w:rPr>
        <w:t>faces trial</w:t>
      </w:r>
      <w:r w:rsidRPr="00E94437">
        <w:rPr>
          <w:lang w:val="en-AU"/>
        </w:rPr>
        <w:t xml:space="preserve"> in County Court of Victoria on indictment charging </w:t>
      </w:r>
      <w:r>
        <w:rPr>
          <w:lang w:val="en-AU"/>
        </w:rPr>
        <w:t xml:space="preserve">them </w:t>
      </w:r>
      <w:r w:rsidRPr="00E94437">
        <w:rPr>
          <w:lang w:val="en-AU"/>
        </w:rPr>
        <w:t xml:space="preserve">with four </w:t>
      </w:r>
      <w:r>
        <w:rPr>
          <w:lang w:val="en-AU"/>
        </w:rPr>
        <w:t xml:space="preserve">child </w:t>
      </w:r>
      <w:r w:rsidRPr="00E94437">
        <w:rPr>
          <w:lang w:val="en-AU"/>
        </w:rPr>
        <w:t>sex</w:t>
      </w:r>
      <w:r>
        <w:rPr>
          <w:lang w:val="en-AU"/>
        </w:rPr>
        <w:t xml:space="preserve">ual </w:t>
      </w:r>
      <w:r w:rsidRPr="00E94437">
        <w:rPr>
          <w:lang w:val="en-AU"/>
        </w:rPr>
        <w:t>offences</w:t>
      </w:r>
      <w:r>
        <w:rPr>
          <w:lang w:val="en-AU"/>
        </w:rPr>
        <w:t xml:space="preserve"> – Where child complainant gave evidence at special hearing conducted pursuant to s 370 of </w:t>
      </w:r>
      <w:r w:rsidRPr="00C873D5">
        <w:rPr>
          <w:i/>
          <w:iCs/>
          <w:lang w:val="en-AU"/>
        </w:rPr>
        <w:t>Criminal Procedure Act 2009</w:t>
      </w:r>
      <w:r>
        <w:rPr>
          <w:lang w:val="en-AU"/>
        </w:rPr>
        <w:t xml:space="preserve"> (Vic)</w:t>
      </w:r>
      <w:r w:rsidRPr="00C873D5">
        <w:rPr>
          <w:lang w:val="en-AU"/>
        </w:rPr>
        <w:t xml:space="preserve"> (</w:t>
      </w:r>
      <w:r w:rsidR="00AB4C24">
        <w:rPr>
          <w:lang w:val="en-AU"/>
        </w:rPr>
        <w:t>"</w:t>
      </w:r>
      <w:r w:rsidRPr="00C873D5">
        <w:rPr>
          <w:lang w:val="en-AU"/>
        </w:rPr>
        <w:t>CPA</w:t>
      </w:r>
      <w:r w:rsidR="00AB4C24">
        <w:rPr>
          <w:lang w:val="en-AU"/>
        </w:rPr>
        <w:t>"</w:t>
      </w:r>
      <w:r>
        <w:rPr>
          <w:lang w:val="en-AU"/>
        </w:rPr>
        <w:t xml:space="preserve">) – Where day prior to special hearing, presiding judge met with complainant in presence of both prosecutor and defence counsel at offices of Child Witness Service – Where respondent's counsel did not object to introductory meeting and judge made directions for </w:t>
      </w:r>
      <w:r w:rsidRPr="001F6379">
        <w:rPr>
          <w:lang w:val="en-AU"/>
        </w:rPr>
        <w:t>fair and efficient conduct of proceeding pursuant to s 389E of CPA, having regard to recommendations made by intermediary</w:t>
      </w:r>
      <w:r>
        <w:rPr>
          <w:lang w:val="en-AU"/>
        </w:rPr>
        <w:t xml:space="preserve"> – Where introductory meeting not recorded and accused not present – </w:t>
      </w:r>
      <w:r>
        <w:t>Whether Court</w:t>
      </w:r>
      <w:r w:rsidRPr="005236E2">
        <w:rPr>
          <w:lang w:val="en-AU"/>
        </w:rPr>
        <w:t xml:space="preserve"> of Appeal erred in finding introductory meeting between child complainant, presiding judge, prosecutor and defence counsel prior to special hearing at which complainant gave evidence, not authorised by s 389E of </w:t>
      </w:r>
      <w:r>
        <w:rPr>
          <w:lang w:val="en-AU"/>
        </w:rPr>
        <w:t>CPA</w:t>
      </w:r>
      <w:r w:rsidRPr="005236E2">
        <w:rPr>
          <w:lang w:val="en-AU"/>
        </w:rPr>
        <w:t xml:space="preserve"> </w:t>
      </w:r>
      <w:r>
        <w:rPr>
          <w:lang w:val="en-AU"/>
        </w:rPr>
        <w:t xml:space="preserve">– Whether </w:t>
      </w:r>
      <w:r w:rsidRPr="00E02AAE">
        <w:rPr>
          <w:lang w:val="en-AU"/>
        </w:rPr>
        <w:t>Court of Appeal erred in finding introductory meeting inconsistent with principle of open justice</w:t>
      </w:r>
      <w:r>
        <w:rPr>
          <w:lang w:val="en-AU"/>
        </w:rPr>
        <w:t xml:space="preserve"> – Whether </w:t>
      </w:r>
      <w:r w:rsidRPr="00E02AAE">
        <w:rPr>
          <w:lang w:val="en-AU"/>
        </w:rPr>
        <w:t>Court of Appeal erred in finding introductory meeting fundamental irregularity in respondent’s trial that could not be waived</w:t>
      </w:r>
      <w:r>
        <w:rPr>
          <w:lang w:val="en-AU"/>
        </w:rPr>
        <w:t xml:space="preserve">. </w:t>
      </w:r>
    </w:p>
    <w:p w14:paraId="6E49D6B3" w14:textId="77777777" w:rsidR="000A490C" w:rsidRDefault="000A490C" w:rsidP="000A490C"/>
    <w:p w14:paraId="21BE926E" w14:textId="77777777" w:rsidR="000A490C" w:rsidRPr="009E1F73" w:rsidRDefault="000A490C" w:rsidP="000A490C">
      <w:pPr>
        <w:rPr>
          <w:bCs/>
        </w:rPr>
      </w:pPr>
      <w:r w:rsidRPr="004E7695">
        <w:rPr>
          <w:b/>
        </w:rPr>
        <w:t>Appealed from</w:t>
      </w:r>
      <w:r>
        <w:rPr>
          <w:b/>
        </w:rPr>
        <w:t xml:space="preserve"> VSC (CA): </w:t>
      </w:r>
      <w:hyperlink r:id="rId49" w:history="1">
        <w:r w:rsidRPr="00822D14">
          <w:rPr>
            <w:rStyle w:val="Hyperlink"/>
            <w:rFonts w:cs="Verdana"/>
            <w:noProof w:val="0"/>
          </w:rPr>
          <w:t>[2023] VSCA 293</w:t>
        </w:r>
      </w:hyperlink>
    </w:p>
    <w:p w14:paraId="2704541D" w14:textId="77777777" w:rsidR="000A490C" w:rsidRPr="00E064DF" w:rsidRDefault="000A490C" w:rsidP="000A490C"/>
    <w:p w14:paraId="6C1BA151" w14:textId="77777777" w:rsidR="000A490C" w:rsidRDefault="007E6944" w:rsidP="000A490C">
      <w:pPr>
        <w:rPr>
          <w:rStyle w:val="Hyperlink"/>
          <w:rFonts w:cs="Verdana"/>
          <w:bCs/>
        </w:rPr>
      </w:pPr>
      <w:hyperlink w:anchor="TOP" w:history="1">
        <w:r w:rsidR="000A490C" w:rsidRPr="004E7695">
          <w:rPr>
            <w:rStyle w:val="Hyperlink"/>
            <w:rFonts w:cs="Verdana"/>
            <w:bCs/>
          </w:rPr>
          <w:t>Return to Top</w:t>
        </w:r>
      </w:hyperlink>
    </w:p>
    <w:p w14:paraId="3FF5B8C1" w14:textId="77777777" w:rsidR="006E0F95" w:rsidRDefault="006E0F95" w:rsidP="006E0F95">
      <w:pPr>
        <w:pStyle w:val="Divider2"/>
      </w:pPr>
    </w:p>
    <w:p w14:paraId="50BD8D78" w14:textId="77777777" w:rsidR="006E0F95" w:rsidRPr="003D7128" w:rsidRDefault="006E0F95" w:rsidP="006E0F95"/>
    <w:p w14:paraId="12E907C4" w14:textId="3F88DCA1" w:rsidR="006E0F95" w:rsidRDefault="006E0F95" w:rsidP="006E0F95">
      <w:pPr>
        <w:pStyle w:val="Heading2"/>
      </w:pPr>
      <w:r>
        <w:t>Evidence</w:t>
      </w:r>
    </w:p>
    <w:p w14:paraId="10DBB582" w14:textId="77777777" w:rsidR="006E0F95" w:rsidRDefault="006E0F95" w:rsidP="006E0F95"/>
    <w:p w14:paraId="6F9BF724" w14:textId="77777777" w:rsidR="006E0F95" w:rsidRDefault="006E0F95" w:rsidP="006E0F95">
      <w:pPr>
        <w:pStyle w:val="Heading3"/>
      </w:pPr>
      <w:bookmarkStart w:id="86" w:name="_Minister_for_Immigration,"/>
      <w:bookmarkEnd w:id="86"/>
      <w:r>
        <w:rPr>
          <w:iCs/>
        </w:rPr>
        <w:t>BQ v The King</w:t>
      </w:r>
    </w:p>
    <w:p w14:paraId="4D6525C0" w14:textId="759BE7D0" w:rsidR="006E0F95" w:rsidRPr="00F506A4" w:rsidRDefault="007E6944" w:rsidP="006E0F95">
      <w:pPr>
        <w:rPr>
          <w:b/>
          <w:bCs/>
        </w:rPr>
      </w:pPr>
      <w:hyperlink r:id="rId50" w:history="1">
        <w:r w:rsidR="006E0F95" w:rsidRPr="00CA1B7A">
          <w:rPr>
            <w:rStyle w:val="Hyperlink"/>
            <w:rFonts w:cs="Verdana"/>
            <w:b/>
            <w:bCs/>
            <w:noProof w:val="0"/>
          </w:rPr>
          <w:t>S173/2023</w:t>
        </w:r>
      </w:hyperlink>
      <w:r w:rsidR="006E0F95">
        <w:rPr>
          <w:b/>
          <w:bCs/>
        </w:rPr>
        <w:t xml:space="preserve">: </w:t>
      </w:r>
      <w:hyperlink r:id="rId51" w:history="1">
        <w:r w:rsidR="00F506A4" w:rsidRPr="00B05F61">
          <w:rPr>
            <w:rStyle w:val="Hyperlink"/>
            <w:rFonts w:cs="Verdana"/>
            <w:noProof w:val="0"/>
          </w:rPr>
          <w:t>[2024] HCATrans 35</w:t>
        </w:r>
      </w:hyperlink>
    </w:p>
    <w:p w14:paraId="3C661263" w14:textId="77777777" w:rsidR="006E0F95" w:rsidRPr="004E6626" w:rsidRDefault="006E0F95" w:rsidP="006E0F95"/>
    <w:p w14:paraId="32DC3F6D" w14:textId="01E8057E" w:rsidR="006E0F95" w:rsidRDefault="006E0F95" w:rsidP="006E0F95">
      <w:r w:rsidRPr="004E6626">
        <w:rPr>
          <w:b/>
          <w:bCs/>
        </w:rPr>
        <w:t xml:space="preserve">Date </w:t>
      </w:r>
      <w:r w:rsidR="00F506A4">
        <w:rPr>
          <w:b/>
          <w:bCs/>
        </w:rPr>
        <w:t>heard</w:t>
      </w:r>
      <w:r w:rsidRPr="004E6626">
        <w:rPr>
          <w:b/>
          <w:bCs/>
        </w:rPr>
        <w:t>:</w:t>
      </w:r>
      <w:r w:rsidRPr="004E6626">
        <w:t xml:space="preserve"> </w:t>
      </w:r>
      <w:r w:rsidR="00F506A4">
        <w:t>10 May 2024</w:t>
      </w:r>
    </w:p>
    <w:p w14:paraId="502F8A1C" w14:textId="77777777" w:rsidR="00B05F61" w:rsidRDefault="00B05F61" w:rsidP="006E0F95"/>
    <w:p w14:paraId="43435547" w14:textId="77777777" w:rsidR="00B05F61" w:rsidRPr="009E12F1" w:rsidRDefault="00B05F61" w:rsidP="00B05F61">
      <w:r>
        <w:rPr>
          <w:b/>
          <w:bCs/>
        </w:rPr>
        <w:t xml:space="preserve">Coram: </w:t>
      </w:r>
      <w:r>
        <w:t>Gageler CJ, Gordon, Edelman, Steward, Gleeson, Jagot and Beech-Jones JJ</w:t>
      </w:r>
    </w:p>
    <w:p w14:paraId="4679FBCF" w14:textId="77777777" w:rsidR="006E0F95" w:rsidRPr="004E6626" w:rsidRDefault="006E0F95" w:rsidP="006E0F95"/>
    <w:p w14:paraId="50BE0B6A" w14:textId="77777777" w:rsidR="006E0F95" w:rsidRPr="004E6626" w:rsidRDefault="006E0F95" w:rsidP="006E0F95">
      <w:r w:rsidRPr="004E6626">
        <w:rPr>
          <w:b/>
          <w:bCs/>
        </w:rPr>
        <w:t>Catchwords:</w:t>
      </w:r>
    </w:p>
    <w:p w14:paraId="25C8CBD5" w14:textId="77777777" w:rsidR="006E0F95" w:rsidRPr="004E6626" w:rsidRDefault="006E0F95" w:rsidP="006E0F95"/>
    <w:p w14:paraId="23407A8E" w14:textId="326816CA" w:rsidR="006E0F95" w:rsidRDefault="006E0F95" w:rsidP="006E0F95">
      <w:pPr>
        <w:pStyle w:val="Catchwords0"/>
      </w:pPr>
      <w:r>
        <w:t>Evidence</w:t>
      </w:r>
      <w:r w:rsidRPr="004E6626">
        <w:t xml:space="preserve"> –</w:t>
      </w:r>
      <w:r>
        <w:t xml:space="preserve"> Admissibility of expert evidence –</w:t>
      </w:r>
      <w:r w:rsidR="00B80F93">
        <w:t xml:space="preserve"> </w:t>
      </w:r>
      <w:r w:rsidR="00B80F93">
        <w:rPr>
          <w:i/>
          <w:iCs/>
        </w:rPr>
        <w:t xml:space="preserve">Evidence Act 1995 </w:t>
      </w:r>
      <w:r w:rsidR="00B80F93">
        <w:t>(NSW), s 7</w:t>
      </w:r>
      <w:r w:rsidR="000B26C6">
        <w:t>9</w:t>
      </w:r>
      <w:r w:rsidR="00B80F93">
        <w:t xml:space="preserve"> –</w:t>
      </w:r>
      <w:r>
        <w:t xml:space="preserve"> Where complainants two sisters and nieces of appellant – Where appellant convicted at second trial of child sexual assault offending  – Where Crown sought to rely on </w:t>
      </w:r>
      <w:r w:rsidR="00B80F93">
        <w:t xml:space="preserve">expert </w:t>
      </w:r>
      <w:r>
        <w:t xml:space="preserve">evidence with respect to (a) </w:t>
      </w:r>
      <w:r w:rsidRPr="002527AF">
        <w:rPr>
          <w:lang w:val="en-AU"/>
        </w:rPr>
        <w:t>how victims of child sexual assault respond to and disclose their victimi</w:t>
      </w:r>
      <w:r>
        <w:rPr>
          <w:lang w:val="en-AU"/>
        </w:rPr>
        <w:t>s</w:t>
      </w:r>
      <w:r w:rsidRPr="002527AF">
        <w:rPr>
          <w:lang w:val="en-AU"/>
        </w:rPr>
        <w:t>ation and (b) matters relevant to complainants’ conduct during and after alleged assaults and whether such conduct consistent with research</w:t>
      </w:r>
      <w:r>
        <w:rPr>
          <w:lang w:val="en-AU"/>
        </w:rPr>
        <w:t xml:space="preserve"> – Where trial judge ruled evidence in respect of (a) admissible but refused to admit evidence in respect of (b) – </w:t>
      </w:r>
      <w:r>
        <w:t>Whether Court of Criminal Appeal erred in holding expert evidence concerning behaviour of perpetrators of child sexual assault offences, risk factors for sexual abuse and when abuse commonly takes place admissible as expert opinion evidence and occasioned no miscarriage of justice in trial – Whether Court erred in holding that trial judge’s directions to jury in respect of expert evidence adequate and did not occasion miscarriage of justice.</w:t>
      </w:r>
    </w:p>
    <w:p w14:paraId="7BAA5AB2" w14:textId="77777777" w:rsidR="006E0F95" w:rsidRDefault="006E0F95" w:rsidP="006E0F95">
      <w:pPr>
        <w:pStyle w:val="Catchwords0"/>
      </w:pPr>
    </w:p>
    <w:p w14:paraId="516658F2" w14:textId="5E3F09F7" w:rsidR="006E0F95" w:rsidRPr="00FB5E24" w:rsidRDefault="006E0F95" w:rsidP="006E0F95">
      <w:r>
        <w:rPr>
          <w:b/>
        </w:rPr>
        <w:t xml:space="preserve">Appealed from NSW (CCA): </w:t>
      </w:r>
      <w:hyperlink r:id="rId52" w:history="1">
        <w:r w:rsidRPr="0014786E">
          <w:rPr>
            <w:rStyle w:val="Hyperlink"/>
            <w:rFonts w:cs="Verdana"/>
            <w:bCs/>
            <w:noProof w:val="0"/>
          </w:rPr>
          <w:t>[2023] NSWCCA 34</w:t>
        </w:r>
      </w:hyperlink>
    </w:p>
    <w:p w14:paraId="5E6F2689" w14:textId="77777777" w:rsidR="006E0F95" w:rsidRDefault="006E0F95" w:rsidP="006E0F95"/>
    <w:p w14:paraId="692641D0" w14:textId="77777777" w:rsidR="006E0F95" w:rsidRDefault="007E6944" w:rsidP="006E0F95">
      <w:pPr>
        <w:rPr>
          <w:rStyle w:val="Hyperlink"/>
          <w:bCs/>
        </w:rPr>
      </w:pPr>
      <w:hyperlink r:id="rId53" w:anchor="TOP" w:history="1">
        <w:r w:rsidR="006E0F95">
          <w:rPr>
            <w:rStyle w:val="Hyperlink"/>
            <w:bCs/>
          </w:rPr>
          <w:t>Return to Top</w:t>
        </w:r>
      </w:hyperlink>
    </w:p>
    <w:p w14:paraId="1A843CE8" w14:textId="77777777" w:rsidR="00602022" w:rsidRDefault="00602022" w:rsidP="00602022">
      <w:pPr>
        <w:pStyle w:val="Divider1"/>
        <w:rPr>
          <w:rStyle w:val="Hyperlink"/>
          <w:rFonts w:cs="Verdana"/>
          <w:bCs/>
        </w:rPr>
      </w:pPr>
    </w:p>
    <w:p w14:paraId="5E215451" w14:textId="77777777" w:rsidR="00602022" w:rsidRDefault="00602022" w:rsidP="00602022"/>
    <w:p w14:paraId="3FAC7E91" w14:textId="77777777" w:rsidR="00602022" w:rsidRDefault="00602022" w:rsidP="00602022">
      <w:pPr>
        <w:pStyle w:val="Heading3"/>
      </w:pPr>
      <w:bookmarkStart w:id="87" w:name="_Cook_(A_Pseudonym)_1"/>
      <w:bookmarkEnd w:id="87"/>
      <w:r>
        <w:rPr>
          <w:iCs/>
        </w:rPr>
        <w:t xml:space="preserve">Cook (A Pseudonym) </w:t>
      </w:r>
      <w:r w:rsidRPr="00B367D4">
        <w:rPr>
          <w:iCs/>
        </w:rPr>
        <w:t xml:space="preserve">v </w:t>
      </w:r>
      <w:r>
        <w:rPr>
          <w:iCs/>
        </w:rPr>
        <w:t>The King</w:t>
      </w:r>
    </w:p>
    <w:p w14:paraId="57806408" w14:textId="321AE6C6" w:rsidR="00602022" w:rsidRPr="004B0BFF" w:rsidRDefault="007E6944" w:rsidP="00602022">
      <w:hyperlink r:id="rId54" w:history="1">
        <w:r w:rsidR="00602022" w:rsidRPr="006B38F6">
          <w:rPr>
            <w:rStyle w:val="Hyperlink"/>
            <w:rFonts w:cs="Verdana"/>
            <w:b/>
            <w:bCs/>
            <w:noProof w:val="0"/>
          </w:rPr>
          <w:t>S158/2023</w:t>
        </w:r>
      </w:hyperlink>
      <w:r w:rsidR="00602022">
        <w:rPr>
          <w:b/>
          <w:bCs/>
        </w:rPr>
        <w:t xml:space="preserve">: </w:t>
      </w:r>
      <w:hyperlink r:id="rId55" w:history="1">
        <w:r w:rsidR="0040198D" w:rsidRPr="0040198D">
          <w:rPr>
            <w:rStyle w:val="Hyperlink"/>
            <w:rFonts w:cs="Verdana"/>
            <w:noProof w:val="0"/>
          </w:rPr>
          <w:t>[2024] HCATrans 38</w:t>
        </w:r>
      </w:hyperlink>
    </w:p>
    <w:p w14:paraId="738A5B33" w14:textId="77777777" w:rsidR="00602022" w:rsidRPr="004E6626" w:rsidRDefault="00602022" w:rsidP="00602022"/>
    <w:p w14:paraId="1DD99AA2" w14:textId="2FEACB2F" w:rsidR="00602022" w:rsidRPr="004E6626" w:rsidRDefault="00602022" w:rsidP="00602022">
      <w:pPr>
        <w:rPr>
          <w:i/>
          <w:iCs/>
        </w:rPr>
      </w:pPr>
      <w:r w:rsidRPr="004E6626">
        <w:rPr>
          <w:b/>
          <w:bCs/>
        </w:rPr>
        <w:t>Date heard:</w:t>
      </w:r>
      <w:r w:rsidRPr="004E6626">
        <w:t xml:space="preserve"> </w:t>
      </w:r>
      <w:r w:rsidR="0040198D">
        <w:t>15 May 2024</w:t>
      </w:r>
      <w:r w:rsidRPr="004E6626">
        <w:rPr>
          <w:i/>
          <w:iCs/>
        </w:rPr>
        <w:t xml:space="preserve"> </w:t>
      </w:r>
    </w:p>
    <w:p w14:paraId="400DE9EE" w14:textId="77777777" w:rsidR="00602022" w:rsidRDefault="00602022" w:rsidP="00602022"/>
    <w:p w14:paraId="3FA01ABA" w14:textId="6F269B0B" w:rsidR="0040198D" w:rsidRPr="009E12F1" w:rsidRDefault="0040198D" w:rsidP="0040198D">
      <w:r>
        <w:rPr>
          <w:b/>
          <w:bCs/>
        </w:rPr>
        <w:t xml:space="preserve">Coram: </w:t>
      </w:r>
      <w:r>
        <w:t>Gordon</w:t>
      </w:r>
      <w:r w:rsidR="00AF2084">
        <w:t xml:space="preserve"> ACJ</w:t>
      </w:r>
      <w:r>
        <w:t>, Edelman, Steward, Gleeson</w:t>
      </w:r>
      <w:r w:rsidR="00291CBC">
        <w:t xml:space="preserve"> and</w:t>
      </w:r>
      <w:r>
        <w:t xml:space="preserve"> Jagot JJ</w:t>
      </w:r>
    </w:p>
    <w:p w14:paraId="61E5955E" w14:textId="77777777" w:rsidR="0040198D" w:rsidRPr="004E6626" w:rsidRDefault="0040198D" w:rsidP="00602022"/>
    <w:p w14:paraId="70D42853" w14:textId="77777777" w:rsidR="00602022" w:rsidRPr="004E6626" w:rsidRDefault="00602022" w:rsidP="00602022">
      <w:r w:rsidRPr="004E6626">
        <w:rPr>
          <w:b/>
          <w:bCs/>
        </w:rPr>
        <w:t>Catchwords:</w:t>
      </w:r>
    </w:p>
    <w:p w14:paraId="161BE254" w14:textId="77777777" w:rsidR="00602022" w:rsidRPr="004E6626" w:rsidRDefault="00602022" w:rsidP="00602022"/>
    <w:p w14:paraId="46C672D4" w14:textId="77777777" w:rsidR="00602022" w:rsidRDefault="00602022" w:rsidP="00602022">
      <w:pPr>
        <w:pStyle w:val="Catchwords0"/>
      </w:pPr>
      <w:r>
        <w:t>Evidence</w:t>
      </w:r>
      <w:r w:rsidRPr="004E6626">
        <w:t xml:space="preserve"> –</w:t>
      </w:r>
      <w:r>
        <w:t xml:space="preserve"> Admissibility of evidence about complainant’s sexual experience or activity – Temporal limitations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defence – Where s 293 of </w:t>
      </w:r>
      <w:r>
        <w:rPr>
          <w:i/>
          <w:iCs/>
        </w:rPr>
        <w:t xml:space="preserve">Criminal Procedure Act 1986 </w:t>
      </w:r>
      <w:r>
        <w:t>(NSW) provides evidence of sexual experience inadmissible</w:t>
      </w:r>
      <w:r>
        <w:rPr>
          <w:i/>
          <w:iCs/>
        </w:rPr>
        <w:t xml:space="preserve"> </w:t>
      </w:r>
      <w:r>
        <w:t>subject to exceptions – Where trial judge ruled evidence of other offences inadmissible in appellant’s trial – Whether Court of Criminal Appeal erred in constructing s 293(4)  – Whether Court erred in holding permissible to mislead jury by cross-</w:t>
      </w:r>
      <w:r>
        <w:lastRenderedPageBreak/>
        <w:t xml:space="preserve">examination in order to attempt to counteract unfairness occasioned by exclusion of s 293 evidence – Whether Court erred in ordering appellant be retried – Whether Court erred in refusing to stay proceedings. </w:t>
      </w:r>
    </w:p>
    <w:p w14:paraId="462FFF57" w14:textId="77777777" w:rsidR="00602022" w:rsidRDefault="00602022" w:rsidP="00602022">
      <w:pPr>
        <w:pStyle w:val="Catchwords0"/>
      </w:pPr>
    </w:p>
    <w:p w14:paraId="3A637BA8" w14:textId="77777777" w:rsidR="00602022" w:rsidRDefault="00602022" w:rsidP="00602022">
      <w:pPr>
        <w:rPr>
          <w:bCs/>
        </w:rPr>
      </w:pPr>
      <w:r>
        <w:rPr>
          <w:b/>
        </w:rPr>
        <w:t xml:space="preserve">Appealed from NSW (CCA): </w:t>
      </w:r>
      <w:hyperlink r:id="rId56" w:history="1">
        <w:r>
          <w:rPr>
            <w:rStyle w:val="Hyperlink"/>
            <w:bCs/>
          </w:rPr>
          <w:t>[2022] NSWCCA 282</w:t>
        </w:r>
      </w:hyperlink>
    </w:p>
    <w:p w14:paraId="158BA7B6" w14:textId="77777777" w:rsidR="00602022" w:rsidRDefault="00602022" w:rsidP="00602022"/>
    <w:p w14:paraId="29ADB621" w14:textId="77777777" w:rsidR="00602022" w:rsidRDefault="007E6944" w:rsidP="00602022">
      <w:pPr>
        <w:rPr>
          <w:rStyle w:val="Hyperlink"/>
          <w:bCs/>
        </w:rPr>
      </w:pPr>
      <w:hyperlink r:id="rId57" w:anchor="TOP" w:history="1">
        <w:r w:rsidR="00602022">
          <w:rPr>
            <w:rStyle w:val="Hyperlink"/>
            <w:bCs/>
          </w:rPr>
          <w:t>Return to Top</w:t>
        </w:r>
      </w:hyperlink>
    </w:p>
    <w:p w14:paraId="13EE1108" w14:textId="77777777" w:rsidR="00D748A0" w:rsidRDefault="00D748A0" w:rsidP="00D748A0">
      <w:pPr>
        <w:pStyle w:val="Divider2"/>
      </w:pPr>
    </w:p>
    <w:p w14:paraId="2F101050" w14:textId="77777777" w:rsidR="00D748A0" w:rsidRPr="003D7128" w:rsidRDefault="00D748A0" w:rsidP="00D748A0"/>
    <w:p w14:paraId="164E8D94" w14:textId="516D9DBC" w:rsidR="00D748A0" w:rsidRDefault="00D748A0" w:rsidP="00D748A0">
      <w:pPr>
        <w:pStyle w:val="Heading2"/>
      </w:pPr>
      <w:r>
        <w:t>Private International Law</w:t>
      </w:r>
    </w:p>
    <w:p w14:paraId="5E9A294D" w14:textId="77777777" w:rsidR="00D748A0" w:rsidRDefault="00D748A0" w:rsidP="00D748A0"/>
    <w:p w14:paraId="18F3F75B" w14:textId="77777777" w:rsidR="00D748A0" w:rsidRDefault="00D748A0" w:rsidP="00D748A0">
      <w:pPr>
        <w:pStyle w:val="Heading3"/>
      </w:pPr>
      <w:bookmarkStart w:id="88" w:name="_Redland_City_Council"/>
      <w:bookmarkStart w:id="89" w:name="_Greylag_Goose_Leasing"/>
      <w:bookmarkStart w:id="90" w:name="_Toc270610023"/>
      <w:bookmarkStart w:id="91" w:name="_Ref474848358"/>
      <w:bookmarkStart w:id="92" w:name="_Ref474848394"/>
      <w:bookmarkStart w:id="93" w:name="Original_Jurisdiction"/>
      <w:bookmarkEnd w:id="88"/>
      <w:bookmarkEnd w:id="89"/>
      <w:r w:rsidRPr="005962EA">
        <w:t>Greylag Goose Leasing 1410 Designated Activity Company &amp; Anor v P</w:t>
      </w:r>
      <w:r>
        <w:t>.</w:t>
      </w:r>
      <w:r w:rsidRPr="005962EA">
        <w:t>T</w:t>
      </w:r>
      <w:r>
        <w:t>.</w:t>
      </w:r>
      <w:r w:rsidRPr="005962EA">
        <w:t xml:space="preserve"> Garuda Indonesia Ltd</w:t>
      </w:r>
    </w:p>
    <w:p w14:paraId="626517E7" w14:textId="1748A94B" w:rsidR="00D748A0" w:rsidRPr="00CE168A" w:rsidRDefault="007E6944" w:rsidP="00D748A0">
      <w:pPr>
        <w:rPr>
          <w:b/>
          <w:bCs/>
        </w:rPr>
      </w:pPr>
      <w:hyperlink r:id="rId58" w:history="1">
        <w:r w:rsidR="00D748A0" w:rsidRPr="00005FD1">
          <w:rPr>
            <w:rStyle w:val="Hyperlink"/>
            <w:rFonts w:cs="Verdana"/>
            <w:b/>
            <w:bCs/>
            <w:noProof w:val="0"/>
          </w:rPr>
          <w:t>S135/2023</w:t>
        </w:r>
      </w:hyperlink>
      <w:r w:rsidR="00D748A0" w:rsidRPr="00850A44">
        <w:rPr>
          <w:b/>
          <w:bCs/>
        </w:rPr>
        <w:t>:</w:t>
      </w:r>
      <w:r w:rsidR="00D748A0">
        <w:t xml:space="preserve"> </w:t>
      </w:r>
      <w:hyperlink r:id="rId59" w:history="1">
        <w:r w:rsidR="00590B16" w:rsidRPr="00590B16">
          <w:rPr>
            <w:rStyle w:val="Hyperlink"/>
            <w:rFonts w:cs="Verdana"/>
            <w:noProof w:val="0"/>
          </w:rPr>
          <w:t>[2024] HCATrans 13</w:t>
        </w:r>
      </w:hyperlink>
    </w:p>
    <w:p w14:paraId="5B52DB73" w14:textId="77777777" w:rsidR="00D748A0" w:rsidRDefault="00D748A0" w:rsidP="00D748A0"/>
    <w:p w14:paraId="14B99F26" w14:textId="531E6C8A" w:rsidR="00D748A0" w:rsidRDefault="00D748A0" w:rsidP="00D748A0">
      <w:r w:rsidRPr="004E7695">
        <w:rPr>
          <w:b/>
        </w:rPr>
        <w:t xml:space="preserve">Date </w:t>
      </w:r>
      <w:r>
        <w:rPr>
          <w:b/>
        </w:rPr>
        <w:t>heard</w:t>
      </w:r>
      <w:r w:rsidRPr="004E7695">
        <w:rPr>
          <w:b/>
        </w:rPr>
        <w:t>:</w:t>
      </w:r>
      <w:r w:rsidRPr="00FC0B58">
        <w:t xml:space="preserve"> </w:t>
      </w:r>
      <w:r w:rsidR="00B440C0">
        <w:t>7 March 2024</w:t>
      </w:r>
    </w:p>
    <w:p w14:paraId="4FE7C836" w14:textId="77777777" w:rsidR="001E50AF" w:rsidRDefault="001E50AF" w:rsidP="00D748A0"/>
    <w:p w14:paraId="3552555D" w14:textId="77777777" w:rsidR="001E50AF" w:rsidRPr="009E12F1" w:rsidRDefault="001E50AF" w:rsidP="001E50AF">
      <w:r>
        <w:rPr>
          <w:b/>
          <w:bCs/>
        </w:rPr>
        <w:t xml:space="preserve">Coram: </w:t>
      </w:r>
      <w:r>
        <w:t>Gageler CJ, Gordon, Edelman, Steward, Gleeson, Jagot and Beech-Jones JJ</w:t>
      </w:r>
    </w:p>
    <w:p w14:paraId="301B3C83" w14:textId="77777777" w:rsidR="00D748A0" w:rsidRPr="004E7695" w:rsidRDefault="00D748A0" w:rsidP="00D748A0"/>
    <w:p w14:paraId="1FED40EA" w14:textId="77777777" w:rsidR="00D748A0" w:rsidRPr="004E7695" w:rsidRDefault="00D748A0" w:rsidP="00D748A0">
      <w:pPr>
        <w:rPr>
          <w:b/>
        </w:rPr>
      </w:pPr>
      <w:r w:rsidRPr="004E7695">
        <w:rPr>
          <w:b/>
        </w:rPr>
        <w:t>Catchwords:</w:t>
      </w:r>
    </w:p>
    <w:p w14:paraId="6BE003E2" w14:textId="77777777" w:rsidR="00D748A0" w:rsidRPr="004E7695" w:rsidRDefault="00D748A0" w:rsidP="00D748A0">
      <w:pPr>
        <w:rPr>
          <w:b/>
        </w:rPr>
      </w:pPr>
    </w:p>
    <w:p w14:paraId="0C01DBC2" w14:textId="70577AC0" w:rsidR="00D748A0" w:rsidRPr="001523C5" w:rsidRDefault="00D748A0" w:rsidP="00D748A0">
      <w:pPr>
        <w:pStyle w:val="Catchwords0"/>
      </w:pPr>
      <w:r>
        <w:t>Private international law – Jurisdiction – Immunities –</w:t>
      </w:r>
      <w:r>
        <w:rPr>
          <w:i/>
        </w:rPr>
        <w:t xml:space="preserve"> Foreign State Immunities Act 1985 </w:t>
      </w:r>
      <w:r>
        <w:rPr>
          <w:iCs/>
        </w:rPr>
        <w:t>(Cth) (</w:t>
      </w:r>
      <w:r w:rsidR="00AB4C24">
        <w:rPr>
          <w:iCs/>
        </w:rPr>
        <w:t>"</w:t>
      </w:r>
      <w:r>
        <w:rPr>
          <w:iCs/>
        </w:rPr>
        <w:t>FSIA</w:t>
      </w:r>
      <w:r w:rsidR="00AB4C24">
        <w:rPr>
          <w:iCs/>
        </w:rPr>
        <w:t>"</w:t>
      </w:r>
      <w:r>
        <w:rPr>
          <w:iCs/>
        </w:rPr>
        <w:t xml:space="preserve">) – </w:t>
      </w:r>
      <w:r>
        <w:t xml:space="preserve">Where s 9 of </w:t>
      </w:r>
      <w:r>
        <w:rPr>
          <w:lang w:val="en-AU"/>
        </w:rPr>
        <w:t xml:space="preserve">FSIA  </w:t>
      </w:r>
      <w:r w:rsidRPr="00312C36">
        <w:rPr>
          <w:lang w:val="en-AU"/>
        </w:rPr>
        <w:t>provides</w:t>
      </w:r>
      <w:r>
        <w:rPr>
          <w:lang w:val="en-AU"/>
        </w:rPr>
        <w:t xml:space="preserve"> immunity for foreign States from proceedings in Australian courts, </w:t>
      </w:r>
      <w:r w:rsidRPr="00312C36">
        <w:rPr>
          <w:lang w:val="en-AU"/>
        </w:rPr>
        <w:t>except as provided by FSIA</w:t>
      </w:r>
      <w:r>
        <w:rPr>
          <w:lang w:val="en-AU"/>
        </w:rPr>
        <w:t xml:space="preserve"> – </w:t>
      </w:r>
      <w:r>
        <w:t xml:space="preserve">Where s 14(3)(a) of FSIA provides exception for proceedings concerning </w:t>
      </w:r>
      <w:r w:rsidR="00AB4C24">
        <w:t>"</w:t>
      </w:r>
      <w:r w:rsidRPr="00FB345C">
        <w:rPr>
          <w:lang w:val="en-AU"/>
        </w:rPr>
        <w:t>bankruptcy, insolvency or the winding up of a body corporate</w:t>
      </w:r>
      <w:r w:rsidR="00AB4C24">
        <w:rPr>
          <w:lang w:val="en-AU"/>
        </w:rPr>
        <w:t>"</w:t>
      </w:r>
      <w:r>
        <w:rPr>
          <w:lang w:val="en-AU"/>
        </w:rPr>
        <w:t xml:space="preserve"> – </w:t>
      </w:r>
      <w:r>
        <w:t xml:space="preserve">Where appellants instituted proceedings to wind up respondent – Where respondent is </w:t>
      </w:r>
      <w:r w:rsidRPr="000F1442">
        <w:rPr>
          <w:lang w:val="en-AU"/>
        </w:rPr>
        <w:t>separate entity of foreign State under</w:t>
      </w:r>
      <w:r>
        <w:rPr>
          <w:lang w:val="en-AU"/>
        </w:rPr>
        <w:t xml:space="preserve"> FSIA – </w:t>
      </w:r>
      <w:r>
        <w:t xml:space="preserve">Where primary judge and Court of Appeal held s 14(3)(a) did not apply, because it applied only to insolvency or winding up of body corporate other than separate entity of foreign State – </w:t>
      </w:r>
      <w:r>
        <w:rPr>
          <w:lang w:val="en-AU"/>
        </w:rPr>
        <w:t xml:space="preserve">Whether </w:t>
      </w:r>
      <w:r w:rsidRPr="00BE60A1">
        <w:rPr>
          <w:lang w:val="en-AU"/>
        </w:rPr>
        <w:t>Court of Appeal erred in construing s 14(3)(a) as not applying to proceedings in so far as they concern winding up, including in insolvency, of body corporate that is separate entity of foreign State.</w:t>
      </w:r>
    </w:p>
    <w:p w14:paraId="3E584F42" w14:textId="77777777" w:rsidR="00D748A0" w:rsidRPr="003B65AC" w:rsidRDefault="00D748A0" w:rsidP="00D748A0">
      <w:pPr>
        <w:pStyle w:val="Catchwords0"/>
        <w:rPr>
          <w:vertAlign w:val="subscript"/>
        </w:rPr>
      </w:pPr>
    </w:p>
    <w:p w14:paraId="5CE57024" w14:textId="77777777" w:rsidR="00D748A0" w:rsidRDefault="00D748A0" w:rsidP="00D748A0">
      <w:pPr>
        <w:rPr>
          <w:bCs/>
        </w:rPr>
      </w:pPr>
      <w:r w:rsidRPr="004E7695">
        <w:rPr>
          <w:b/>
        </w:rPr>
        <w:t xml:space="preserve">Appealed from </w:t>
      </w:r>
      <w:r>
        <w:rPr>
          <w:b/>
        </w:rPr>
        <w:t xml:space="preserve">NSWSC (CA): </w:t>
      </w:r>
      <w:hyperlink r:id="rId60" w:history="1">
        <w:r w:rsidRPr="00F30B4A">
          <w:rPr>
            <w:rStyle w:val="Hyperlink"/>
            <w:rFonts w:cs="Verdana"/>
            <w:bCs/>
            <w:noProof w:val="0"/>
          </w:rPr>
          <w:t>[2023] NSWCA 134</w:t>
        </w:r>
      </w:hyperlink>
      <w:r>
        <w:rPr>
          <w:bCs/>
        </w:rPr>
        <w:t>; (2023) 111 NSWLR 550; (2023) 378 FLR 101; (2023) 410 ALR 371</w:t>
      </w:r>
    </w:p>
    <w:p w14:paraId="690BF4C2" w14:textId="77777777" w:rsidR="00D748A0" w:rsidRDefault="00D748A0" w:rsidP="00D748A0">
      <w:pPr>
        <w:rPr>
          <w:bCs/>
        </w:rPr>
      </w:pPr>
    </w:p>
    <w:p w14:paraId="0AB9B4F6" w14:textId="77777777" w:rsidR="00D748A0" w:rsidRDefault="007E6944" w:rsidP="00D748A0">
      <w:pPr>
        <w:rPr>
          <w:rStyle w:val="Hyperlink"/>
          <w:rFonts w:cs="Verdana"/>
          <w:bCs/>
        </w:rPr>
      </w:pPr>
      <w:hyperlink w:anchor="TOP" w:history="1">
        <w:r w:rsidR="00D748A0" w:rsidRPr="004E7695">
          <w:rPr>
            <w:rStyle w:val="Hyperlink"/>
            <w:rFonts w:cs="Verdana"/>
            <w:bCs/>
          </w:rPr>
          <w:t>Return to Top</w:t>
        </w:r>
      </w:hyperlink>
    </w:p>
    <w:p w14:paraId="4A3AC38C" w14:textId="77777777" w:rsidR="00FB7F27" w:rsidRDefault="00FB7F27" w:rsidP="00FB7F27">
      <w:pPr>
        <w:pStyle w:val="Divider2"/>
      </w:pPr>
    </w:p>
    <w:p w14:paraId="4B6CA16F" w14:textId="77777777" w:rsidR="00FB7F27" w:rsidRDefault="00FB7F27" w:rsidP="00FB7F27"/>
    <w:p w14:paraId="2179F56B" w14:textId="164C08A4" w:rsidR="00FB7F27" w:rsidRDefault="00FB7F27" w:rsidP="00FB7F27">
      <w:pPr>
        <w:pStyle w:val="Heading2"/>
      </w:pPr>
      <w:r>
        <w:t>Taxation</w:t>
      </w:r>
    </w:p>
    <w:p w14:paraId="2D0696F8" w14:textId="77777777" w:rsidR="00FB7F27" w:rsidRDefault="00FB7F27" w:rsidP="00D748A0">
      <w:pPr>
        <w:rPr>
          <w:rStyle w:val="Hyperlink"/>
          <w:rFonts w:cs="Verdana"/>
          <w:bCs/>
        </w:rPr>
      </w:pPr>
    </w:p>
    <w:p w14:paraId="04134105" w14:textId="77777777" w:rsidR="00FB7F27" w:rsidRDefault="00FB7F27" w:rsidP="00FB7F27">
      <w:pPr>
        <w:pStyle w:val="Heading3"/>
      </w:pPr>
      <w:bookmarkStart w:id="94" w:name="_Godolphin_Australia_Pty_1"/>
      <w:bookmarkEnd w:id="94"/>
      <w:r w:rsidRPr="00C26FDD">
        <w:t>Godolphin Australia Pty Ltd ACN 093921021 v Chief Commissioner of State Revenue</w:t>
      </w:r>
    </w:p>
    <w:p w14:paraId="71B20294" w14:textId="424690A7" w:rsidR="00FB7F27" w:rsidRDefault="007E6944" w:rsidP="00FB7F27">
      <w:hyperlink r:id="rId61" w:history="1">
        <w:r w:rsidR="00FB7F27" w:rsidRPr="00264EAA">
          <w:rPr>
            <w:rStyle w:val="Hyperlink"/>
            <w:rFonts w:cs="Verdana"/>
            <w:b/>
            <w:bCs/>
            <w:noProof w:val="0"/>
          </w:rPr>
          <w:t>S130/2023</w:t>
        </w:r>
      </w:hyperlink>
      <w:r w:rsidR="00FB7F27" w:rsidRPr="00850A44">
        <w:rPr>
          <w:b/>
          <w:bCs/>
        </w:rPr>
        <w:t>:</w:t>
      </w:r>
      <w:r w:rsidR="00FB7F27">
        <w:t xml:space="preserve"> </w:t>
      </w:r>
      <w:hyperlink r:id="rId62" w:history="1">
        <w:r w:rsidR="00AB1EF2" w:rsidRPr="00AB1EF2">
          <w:rPr>
            <w:rStyle w:val="Hyperlink"/>
            <w:rFonts w:cs="Verdana"/>
            <w:noProof w:val="0"/>
          </w:rPr>
          <w:t>[2024] HCATrans 11</w:t>
        </w:r>
      </w:hyperlink>
    </w:p>
    <w:p w14:paraId="5519D695" w14:textId="77777777" w:rsidR="00FB7F27" w:rsidRDefault="00FB7F27" w:rsidP="00FB7F27"/>
    <w:p w14:paraId="5B4A04D8" w14:textId="7C325F63" w:rsidR="00FB7F27" w:rsidRDefault="00FB7F27" w:rsidP="00FB7F27">
      <w:r w:rsidRPr="004E7695">
        <w:rPr>
          <w:b/>
        </w:rPr>
        <w:t xml:space="preserve">Date </w:t>
      </w:r>
      <w:r>
        <w:rPr>
          <w:b/>
        </w:rPr>
        <w:t>heard</w:t>
      </w:r>
      <w:r w:rsidRPr="004E7695">
        <w:rPr>
          <w:b/>
        </w:rPr>
        <w:t>:</w:t>
      </w:r>
      <w:r w:rsidRPr="00FC0B58">
        <w:t xml:space="preserve"> </w:t>
      </w:r>
      <w:r w:rsidR="00AB1EF2">
        <w:t>5 March 2024</w:t>
      </w:r>
    </w:p>
    <w:p w14:paraId="2991B4A0" w14:textId="77777777" w:rsidR="00AB1EF2" w:rsidRDefault="00AB1EF2" w:rsidP="00FB7F27"/>
    <w:p w14:paraId="2893B73E" w14:textId="1D85EC98" w:rsidR="00D34E32" w:rsidRPr="009F462B" w:rsidRDefault="00D34E32" w:rsidP="00D34E32">
      <w:r>
        <w:rPr>
          <w:b/>
          <w:bCs/>
        </w:rPr>
        <w:t xml:space="preserve">Coram: </w:t>
      </w:r>
      <w:r>
        <w:t>Gageler CJ, Gordon, Edelman, Steward and Jagot JJ</w:t>
      </w:r>
    </w:p>
    <w:p w14:paraId="41A8AFD4" w14:textId="77777777" w:rsidR="00FB7F27" w:rsidRPr="004E7695" w:rsidRDefault="00FB7F27" w:rsidP="00FB7F27"/>
    <w:p w14:paraId="7F6E3E4A" w14:textId="77777777" w:rsidR="00FB7F27" w:rsidRPr="004E7695" w:rsidRDefault="00FB7F27" w:rsidP="00FB7F27">
      <w:pPr>
        <w:rPr>
          <w:b/>
        </w:rPr>
      </w:pPr>
      <w:r w:rsidRPr="004E7695">
        <w:rPr>
          <w:b/>
        </w:rPr>
        <w:t>Catchwords:</w:t>
      </w:r>
    </w:p>
    <w:p w14:paraId="43589AC3" w14:textId="77777777" w:rsidR="00FB7F27" w:rsidRPr="004E7695" w:rsidRDefault="00FB7F27" w:rsidP="00FB7F27">
      <w:pPr>
        <w:rPr>
          <w:b/>
        </w:rPr>
      </w:pPr>
    </w:p>
    <w:p w14:paraId="39360AAD" w14:textId="5E09DBAC" w:rsidR="00FB7F27" w:rsidRPr="001523C5" w:rsidRDefault="00FB7F27" w:rsidP="00FB7F27">
      <w:pPr>
        <w:pStyle w:val="Catchwords0"/>
      </w:pPr>
      <w:r>
        <w:t xml:space="preserve">Taxation – Land tax – Assessments – Exemption for land used for primary production – Where appellant runs thoroughbred stud operation – Where appellant also engages in associated agricultural activities such as raising cattle and growing lucerne – Where no dispute that appellant’s broad use or activities on land involved maintenance of horses and that use dominated over any other use of land – Where s10AA(1) of </w:t>
      </w:r>
      <w:r>
        <w:rPr>
          <w:i/>
          <w:iCs/>
        </w:rPr>
        <w:t xml:space="preserve">Land Tax Management Act 1956 </w:t>
      </w:r>
      <w:r>
        <w:t xml:space="preserve">(NSW) provides exemption for </w:t>
      </w:r>
      <w:r w:rsidR="00AB4C24">
        <w:t>"</w:t>
      </w:r>
      <w:r>
        <w:t>land that is rural land from taxation if it is land used for primary production</w:t>
      </w:r>
      <w:r w:rsidR="00AB4C24">
        <w:t>"</w:t>
      </w:r>
      <w:r>
        <w:t xml:space="preserve"> – Where s10AA(3)(b) provides that </w:t>
      </w:r>
      <w:r w:rsidR="00AB4C24">
        <w:t>"</w:t>
      </w:r>
      <w:r>
        <w:t>land used for primary production</w:t>
      </w:r>
      <w:r w:rsidR="00AB4C24">
        <w:t>"</w:t>
      </w:r>
      <w:r>
        <w:t xml:space="preserve"> means land the dominant purpose of which is for </w:t>
      </w:r>
      <w:r w:rsidR="00AB4C24">
        <w:t>"</w:t>
      </w:r>
      <w:r w:rsidRPr="001523C5">
        <w:t>the maintenance of animals (including birds), whether wild or domesticated, for the purpose of selling them or their natural increase or bodily produce</w:t>
      </w:r>
      <w:r w:rsidR="00AB4C24">
        <w:t>"</w:t>
      </w:r>
      <w:r>
        <w:t xml:space="preserve"> </w:t>
      </w:r>
      <w:r>
        <w:rPr>
          <w:lang w:val="en-AU"/>
        </w:rPr>
        <w:t xml:space="preserve">– </w:t>
      </w:r>
      <w:r>
        <w:t xml:space="preserve">Where Court of Appeal found appellant failed to establish  exempt purpose was dominant </w:t>
      </w:r>
      <w:r w:rsidRPr="00510E7E">
        <w:rPr>
          <w:lang w:val="en-AU"/>
        </w:rPr>
        <w:t>including that non</w:t>
      </w:r>
      <w:r>
        <w:rPr>
          <w:lang w:val="en-AU"/>
        </w:rPr>
        <w:t>-</w:t>
      </w:r>
      <w:r w:rsidRPr="00510E7E">
        <w:rPr>
          <w:lang w:val="en-AU"/>
        </w:rPr>
        <w:t>exempt purpose was not merely incidental and subservient to exempt purpose</w:t>
      </w:r>
      <w:r>
        <w:t xml:space="preserve"> – Whether </w:t>
      </w:r>
      <w:r w:rsidRPr="00DF271C">
        <w:rPr>
          <w:lang w:val="en-AU"/>
        </w:rPr>
        <w:t>Court of Appeal erred in concluding that requirement of dominance in s 10AA(3)(b) applies to both use and purpose</w:t>
      </w:r>
      <w:r>
        <w:rPr>
          <w:lang w:val="en-AU"/>
        </w:rPr>
        <w:t xml:space="preserve"> – Whether Court of Appeal should have concluded </w:t>
      </w:r>
      <w:r w:rsidRPr="00244327">
        <w:rPr>
          <w:lang w:val="en-AU"/>
        </w:rPr>
        <w:t>that where dominant use o</w:t>
      </w:r>
      <w:r>
        <w:rPr>
          <w:lang w:val="en-AU"/>
        </w:rPr>
        <w:t>f</w:t>
      </w:r>
      <w:r w:rsidRPr="00244327">
        <w:rPr>
          <w:lang w:val="en-AU"/>
        </w:rPr>
        <w:t xml:space="preserve"> land involves same physical activity for two or more complementary or overlapping purposes, one of which satisfies s 1</w:t>
      </w:r>
      <w:r>
        <w:rPr>
          <w:lang w:val="en-AU"/>
        </w:rPr>
        <w:t>0</w:t>
      </w:r>
      <w:r w:rsidRPr="00244327">
        <w:rPr>
          <w:lang w:val="en-AU"/>
        </w:rPr>
        <w:t>AA(3)(b) and does not prevail over other purpose, it is unnecessary to demonstrate separately that exempt purpose is dominant purpose</w:t>
      </w:r>
      <w:r>
        <w:rPr>
          <w:lang w:val="en-AU"/>
        </w:rPr>
        <w:t xml:space="preserve"> – Whether Court of Appeal should have concluded that appellant’s </w:t>
      </w:r>
      <w:r w:rsidRPr="008B3C2F">
        <w:rPr>
          <w:lang w:val="en-AU"/>
        </w:rPr>
        <w:t>use of land for maintenance of animals was for purpose of selling animals, their progeny and bodily produce</w:t>
      </w:r>
      <w:r>
        <w:rPr>
          <w:lang w:val="en-AU"/>
        </w:rPr>
        <w:t xml:space="preserve">. </w:t>
      </w:r>
    </w:p>
    <w:p w14:paraId="69444E89" w14:textId="77777777" w:rsidR="00FB7F27" w:rsidRPr="003B65AC" w:rsidRDefault="00FB7F27" w:rsidP="00FB7F27">
      <w:pPr>
        <w:pStyle w:val="Catchwords0"/>
        <w:rPr>
          <w:vertAlign w:val="subscript"/>
        </w:rPr>
      </w:pPr>
    </w:p>
    <w:p w14:paraId="7C85C6BE" w14:textId="77777777" w:rsidR="00FB7F27" w:rsidRDefault="00FB7F27" w:rsidP="00FB7F27">
      <w:pPr>
        <w:rPr>
          <w:rStyle w:val="Hyperlink"/>
          <w:rFonts w:cs="Verdana"/>
          <w:noProof w:val="0"/>
          <w:color w:val="auto"/>
          <w:u w:val="none"/>
        </w:rPr>
      </w:pPr>
      <w:r w:rsidRPr="004E7695">
        <w:rPr>
          <w:b/>
        </w:rPr>
        <w:t xml:space="preserve">Appealed from </w:t>
      </w:r>
      <w:r>
        <w:rPr>
          <w:b/>
        </w:rPr>
        <w:t xml:space="preserve">NSWSC (CA): </w:t>
      </w:r>
      <w:hyperlink r:id="rId63" w:history="1">
        <w:r w:rsidRPr="004447B5">
          <w:rPr>
            <w:rStyle w:val="Hyperlink"/>
            <w:rFonts w:cs="Verdana"/>
            <w:noProof w:val="0"/>
          </w:rPr>
          <w:t>[2023] NSWCA 44</w:t>
        </w:r>
      </w:hyperlink>
      <w:r>
        <w:rPr>
          <w:rStyle w:val="Hyperlink"/>
          <w:rFonts w:cs="Verdana"/>
          <w:noProof w:val="0"/>
          <w:color w:val="auto"/>
          <w:u w:val="none"/>
        </w:rPr>
        <w:t>; (2023) 115 ATR 490</w:t>
      </w:r>
    </w:p>
    <w:p w14:paraId="33265339" w14:textId="77777777" w:rsidR="00FB7F27" w:rsidRDefault="00FB7F27" w:rsidP="00FB7F27">
      <w:pPr>
        <w:rPr>
          <w:rStyle w:val="Hyperlink"/>
          <w:rFonts w:cs="Verdana"/>
          <w:noProof w:val="0"/>
          <w:color w:val="auto"/>
          <w:u w:val="none"/>
        </w:rPr>
      </w:pPr>
    </w:p>
    <w:p w14:paraId="60537045" w14:textId="77777777" w:rsidR="00FB7F27" w:rsidRDefault="007E6944" w:rsidP="00FB7F27">
      <w:pPr>
        <w:rPr>
          <w:rStyle w:val="Hyperlink"/>
          <w:rFonts w:cs="Verdana"/>
          <w:bCs/>
        </w:rPr>
      </w:pPr>
      <w:hyperlink w:anchor="TOP" w:history="1">
        <w:r w:rsidR="00FB7F27" w:rsidRPr="004E7695">
          <w:rPr>
            <w:rStyle w:val="Hyperlink"/>
            <w:rFonts w:cs="Verdana"/>
            <w:bCs/>
          </w:rPr>
          <w:t>Return to Top</w:t>
        </w:r>
      </w:hyperlink>
    </w:p>
    <w:p w14:paraId="388B4097" w14:textId="77777777" w:rsidR="005D1849" w:rsidRDefault="005D1849" w:rsidP="005D1849">
      <w:pPr>
        <w:pStyle w:val="Divider2"/>
      </w:pPr>
    </w:p>
    <w:p w14:paraId="5139B719" w14:textId="77777777" w:rsidR="005D1849" w:rsidRDefault="005D1849" w:rsidP="005D1849"/>
    <w:p w14:paraId="2E32168C" w14:textId="42DC7D38" w:rsidR="005D1849" w:rsidRDefault="005D1849" w:rsidP="005D1849">
      <w:pPr>
        <w:pStyle w:val="Heading2"/>
      </w:pPr>
      <w:r>
        <w:t>Torts</w:t>
      </w:r>
    </w:p>
    <w:p w14:paraId="486A7EB2" w14:textId="77777777" w:rsidR="005D1849" w:rsidRDefault="005D1849" w:rsidP="00FB7F27">
      <w:pPr>
        <w:rPr>
          <w:rStyle w:val="Hyperlink"/>
          <w:rFonts w:cs="Verdana"/>
          <w:bCs/>
        </w:rPr>
      </w:pPr>
    </w:p>
    <w:p w14:paraId="28AC2C9C" w14:textId="77777777" w:rsidR="007A27CB" w:rsidRDefault="007A27CB" w:rsidP="007A27CB">
      <w:pPr>
        <w:pStyle w:val="Heading3"/>
      </w:pPr>
      <w:bookmarkStart w:id="95" w:name="_Bird_v_DP_1"/>
      <w:bookmarkEnd w:id="95"/>
      <w:r w:rsidRPr="00C378B0">
        <w:t>Bird v</w:t>
      </w:r>
      <w:r>
        <w:t xml:space="preserve"> </w:t>
      </w:r>
      <w:r w:rsidRPr="00C378B0">
        <w:t>DP (a pseudonym)</w:t>
      </w:r>
    </w:p>
    <w:p w14:paraId="695E6304" w14:textId="2F3A2A4F" w:rsidR="0084663D" w:rsidRPr="0084663D" w:rsidRDefault="007E6944" w:rsidP="0084663D">
      <w:pPr>
        <w:rPr>
          <w:b/>
          <w:bCs/>
        </w:rPr>
      </w:pPr>
      <w:hyperlink r:id="rId64" w:history="1">
        <w:r w:rsidR="007A27CB" w:rsidRPr="0074318B">
          <w:rPr>
            <w:rStyle w:val="Hyperlink"/>
            <w:rFonts w:cs="Verdana"/>
            <w:b/>
            <w:bCs/>
            <w:noProof w:val="0"/>
          </w:rPr>
          <w:t>M82/2023</w:t>
        </w:r>
      </w:hyperlink>
      <w:r w:rsidR="007A27CB">
        <w:rPr>
          <w:b/>
          <w:bCs/>
        </w:rPr>
        <w:t xml:space="preserve">: </w:t>
      </w:r>
      <w:hyperlink r:id="rId65" w:history="1">
        <w:r w:rsidR="0084663D" w:rsidRPr="0084663D">
          <w:rPr>
            <w:rStyle w:val="Hyperlink"/>
            <w:rFonts w:cs="Verdana"/>
            <w:noProof w:val="0"/>
          </w:rPr>
          <w:t>[2024] HCATrans 16</w:t>
        </w:r>
      </w:hyperlink>
    </w:p>
    <w:p w14:paraId="348AD40D" w14:textId="77777777" w:rsidR="007A27CB" w:rsidRPr="004E6626" w:rsidRDefault="007A27CB" w:rsidP="007A27CB"/>
    <w:p w14:paraId="4CF5CC37" w14:textId="48EBD9C9" w:rsidR="007A27CB" w:rsidRDefault="007A27CB" w:rsidP="007A27CB">
      <w:pPr>
        <w:rPr>
          <w:i/>
          <w:iCs/>
        </w:rPr>
      </w:pPr>
      <w:r w:rsidRPr="004E6626">
        <w:rPr>
          <w:b/>
          <w:bCs/>
        </w:rPr>
        <w:t>Date heard:</w:t>
      </w:r>
      <w:r w:rsidRPr="004E6626">
        <w:t xml:space="preserve"> </w:t>
      </w:r>
      <w:r w:rsidR="00E112F9">
        <w:t>14 March 2024</w:t>
      </w:r>
      <w:r w:rsidRPr="004E6626">
        <w:rPr>
          <w:i/>
          <w:iCs/>
        </w:rPr>
        <w:t xml:space="preserve"> </w:t>
      </w:r>
    </w:p>
    <w:p w14:paraId="2506530D" w14:textId="77777777" w:rsidR="007A27CB" w:rsidRDefault="007A27CB" w:rsidP="007A27CB">
      <w:pPr>
        <w:rPr>
          <w:i/>
          <w:iCs/>
        </w:rPr>
      </w:pPr>
    </w:p>
    <w:p w14:paraId="38F7F9F0" w14:textId="77777777" w:rsidR="00E112F9" w:rsidRPr="009E12F1" w:rsidRDefault="00E112F9" w:rsidP="00E112F9">
      <w:r>
        <w:rPr>
          <w:b/>
          <w:bCs/>
        </w:rPr>
        <w:t xml:space="preserve">Coram: </w:t>
      </w:r>
      <w:r>
        <w:t>Gageler CJ, Gordon, Edelman, Steward, Gleeson, Jagot and Beech-Jones JJ</w:t>
      </w:r>
    </w:p>
    <w:p w14:paraId="0CA83D7D" w14:textId="77777777" w:rsidR="007A27CB" w:rsidRPr="004E6626" w:rsidRDefault="007A27CB" w:rsidP="007A27CB"/>
    <w:p w14:paraId="2D4BA048" w14:textId="77777777" w:rsidR="007A27CB" w:rsidRPr="004E6626" w:rsidRDefault="007A27CB" w:rsidP="007A27CB">
      <w:r w:rsidRPr="004E6626">
        <w:rPr>
          <w:b/>
          <w:bCs/>
        </w:rPr>
        <w:t>Catchwords:</w:t>
      </w:r>
    </w:p>
    <w:p w14:paraId="4950A2A7" w14:textId="77777777" w:rsidR="007A27CB" w:rsidRPr="004E6626" w:rsidRDefault="007A27CB" w:rsidP="007A27CB"/>
    <w:p w14:paraId="357CB8DC" w14:textId="77777777" w:rsidR="007A27CB" w:rsidRDefault="007A27CB" w:rsidP="007A27CB">
      <w:pPr>
        <w:pStyle w:val="Catchwords0"/>
      </w:pPr>
      <w:r>
        <w:lastRenderedPageBreak/>
        <w:t xml:space="preserve">Torts – </w:t>
      </w:r>
      <w:r w:rsidRPr="00B452A7">
        <w:rPr>
          <w:lang w:val="en-AU"/>
        </w:rPr>
        <w:t xml:space="preserve">Personal Injury – </w:t>
      </w:r>
      <w:r>
        <w:rPr>
          <w:lang w:val="en-AU"/>
        </w:rPr>
        <w:t>Sexual a</w:t>
      </w:r>
      <w:r w:rsidRPr="00B452A7">
        <w:rPr>
          <w:lang w:val="en-AU"/>
        </w:rPr>
        <w:t>ssault – Vicarious liability</w:t>
      </w:r>
      <w:r>
        <w:rPr>
          <w:lang w:val="en-AU"/>
        </w:rPr>
        <w:t xml:space="preserve"> – Where trial concerned allegations of sexual assaults against respondent by Catholic Priest in 1971, when respondent was five years of age – Where respondent sued Diocese of Ballarat through current Bishop, who was nominated defendant – Where respondent’s negligence case failed, but appellant, representing Diocese, found to be vicariously liable for Priest’s sexual assaults – Whether </w:t>
      </w:r>
      <w:r w:rsidRPr="001A2C91">
        <w:rPr>
          <w:lang w:val="en-AU"/>
        </w:rPr>
        <w:t xml:space="preserve">Court of Appeal erred in holding that </w:t>
      </w:r>
      <w:r>
        <w:rPr>
          <w:lang w:val="en-AU"/>
        </w:rPr>
        <w:t>appellant</w:t>
      </w:r>
      <w:r w:rsidRPr="001A2C91">
        <w:rPr>
          <w:lang w:val="en-AU"/>
        </w:rPr>
        <w:t xml:space="preserve"> could be vicariously liable </w:t>
      </w:r>
      <w:r>
        <w:rPr>
          <w:lang w:val="en-AU"/>
        </w:rPr>
        <w:t xml:space="preserve">for </w:t>
      </w:r>
      <w:r w:rsidRPr="001A2C91">
        <w:rPr>
          <w:lang w:val="en-AU"/>
        </w:rPr>
        <w:t>tortfeasor’s wrong</w:t>
      </w:r>
      <w:r>
        <w:rPr>
          <w:lang w:val="en-AU"/>
        </w:rPr>
        <w:t xml:space="preserve"> where </w:t>
      </w:r>
      <w:r w:rsidRPr="00EC01D5">
        <w:rPr>
          <w:lang w:val="en-AU"/>
        </w:rPr>
        <w:t xml:space="preserve">express finding that tortfeasor not in employment relationship with </w:t>
      </w:r>
      <w:r>
        <w:rPr>
          <w:lang w:val="en-AU"/>
        </w:rPr>
        <w:t xml:space="preserve">appellant and was no finding that </w:t>
      </w:r>
      <w:r w:rsidRPr="00694148">
        <w:rPr>
          <w:lang w:val="en-AU"/>
        </w:rPr>
        <w:t xml:space="preserve">tortious conduct occurred as part of any agency relationship between tortfeasor and </w:t>
      </w:r>
      <w:r>
        <w:rPr>
          <w:lang w:val="en-AU"/>
        </w:rPr>
        <w:t xml:space="preserve">appellant – Where in circumstances Court finds relationship between appellant and tortfeasor gives rise to relationship of vicarious liability, whether Court of Appeal </w:t>
      </w:r>
      <w:r w:rsidRPr="00E0122E">
        <w:rPr>
          <w:lang w:val="en-AU"/>
        </w:rPr>
        <w:t xml:space="preserve">erred in concluding, based on general and non-specific evidence accepted, that conduct of tortfeasor was conduct for which </w:t>
      </w:r>
      <w:r>
        <w:rPr>
          <w:lang w:val="en-AU"/>
        </w:rPr>
        <w:t>appellant</w:t>
      </w:r>
      <w:r w:rsidRPr="00E0122E">
        <w:rPr>
          <w:lang w:val="en-AU"/>
        </w:rPr>
        <w:t xml:space="preserve"> ought be liable as having provided both opportunity and occasion for its occurrence</w:t>
      </w:r>
      <w:r>
        <w:rPr>
          <w:lang w:val="en-AU"/>
        </w:rPr>
        <w:t xml:space="preserve">. </w:t>
      </w:r>
    </w:p>
    <w:p w14:paraId="0CCCA1BF" w14:textId="77777777" w:rsidR="007A27CB" w:rsidRDefault="007A27CB" w:rsidP="007A27CB"/>
    <w:p w14:paraId="2165DD5A" w14:textId="3B33F72D" w:rsidR="007A27CB" w:rsidRPr="00A87F40" w:rsidRDefault="007A27CB" w:rsidP="007A27CB">
      <w:pPr>
        <w:rPr>
          <w:bCs/>
        </w:rPr>
      </w:pPr>
      <w:r w:rsidRPr="004E7695">
        <w:rPr>
          <w:b/>
        </w:rPr>
        <w:t>Appealed from</w:t>
      </w:r>
      <w:r>
        <w:rPr>
          <w:b/>
        </w:rPr>
        <w:t xml:space="preserve"> VSC (CA): </w:t>
      </w:r>
      <w:hyperlink r:id="rId66" w:history="1">
        <w:r w:rsidRPr="002A42E2">
          <w:rPr>
            <w:rStyle w:val="Hyperlink"/>
            <w:rFonts w:cs="Verdana"/>
            <w:bCs/>
            <w:noProof w:val="0"/>
          </w:rPr>
          <w:t>[2023] VSCA 66</w:t>
        </w:r>
      </w:hyperlink>
      <w:r>
        <w:rPr>
          <w:bCs/>
        </w:rPr>
        <w:t>; (2023) 69 VR 408; (</w:t>
      </w:r>
      <w:r w:rsidRPr="00A87F40">
        <w:rPr>
          <w:bCs/>
        </w:rPr>
        <w:t>2023) 323 IR 174</w:t>
      </w:r>
    </w:p>
    <w:p w14:paraId="5BE98BAD" w14:textId="77777777" w:rsidR="007A27CB" w:rsidRPr="00E064DF" w:rsidRDefault="007A27CB" w:rsidP="007A27CB"/>
    <w:p w14:paraId="29A05EB7" w14:textId="77777777" w:rsidR="007A27CB" w:rsidRDefault="007E6944" w:rsidP="007A27CB">
      <w:pPr>
        <w:rPr>
          <w:rStyle w:val="Hyperlink"/>
          <w:rFonts w:cs="Verdana"/>
          <w:bCs/>
        </w:rPr>
      </w:pPr>
      <w:hyperlink w:anchor="TOP" w:history="1">
        <w:r w:rsidR="007A27CB" w:rsidRPr="004E7695">
          <w:rPr>
            <w:rStyle w:val="Hyperlink"/>
            <w:rFonts w:cs="Verdana"/>
            <w:bCs/>
          </w:rPr>
          <w:t>Return to Top</w:t>
        </w:r>
      </w:hyperlink>
    </w:p>
    <w:p w14:paraId="089C338F" w14:textId="77777777" w:rsidR="007A27CB" w:rsidRDefault="007A27CB" w:rsidP="007A27CB">
      <w:pPr>
        <w:pStyle w:val="Divider1"/>
        <w:rPr>
          <w:rStyle w:val="Hyperlink"/>
          <w:rFonts w:cs="Verdana"/>
          <w:bCs/>
        </w:rPr>
      </w:pPr>
    </w:p>
    <w:p w14:paraId="37DCB22D" w14:textId="77777777" w:rsidR="007A27CB" w:rsidRDefault="007A27CB" w:rsidP="00FB7F27">
      <w:pPr>
        <w:rPr>
          <w:rStyle w:val="Hyperlink"/>
          <w:rFonts w:cs="Verdana"/>
          <w:bCs/>
        </w:rPr>
      </w:pPr>
    </w:p>
    <w:p w14:paraId="6053330C" w14:textId="77777777" w:rsidR="005D1849" w:rsidRDefault="005D1849" w:rsidP="005D1849">
      <w:pPr>
        <w:pStyle w:val="Heading3"/>
      </w:pPr>
      <w:bookmarkStart w:id="96" w:name="_Mallonland_Pty_Ltd_1"/>
      <w:bookmarkEnd w:id="96"/>
      <w:r w:rsidRPr="004E3DCE">
        <w:t>Mallonland Pty Ltd ACN 051 136 291 &amp; Anor v Advanta Seeds Pty Ltd ACN 010 933 061</w:t>
      </w:r>
    </w:p>
    <w:p w14:paraId="72DA434D" w14:textId="2B9621F4" w:rsidR="005D1849" w:rsidRPr="00560C6E" w:rsidRDefault="007E6944" w:rsidP="005D1849">
      <w:pPr>
        <w:rPr>
          <w:b/>
          <w:bCs/>
        </w:rPr>
      </w:pPr>
      <w:hyperlink r:id="rId67" w:history="1">
        <w:r w:rsidR="005D1849" w:rsidRPr="007A0935">
          <w:rPr>
            <w:rStyle w:val="Hyperlink"/>
            <w:rFonts w:cs="Verdana"/>
            <w:b/>
            <w:bCs/>
            <w:noProof w:val="0"/>
          </w:rPr>
          <w:t>B60/2023</w:t>
        </w:r>
      </w:hyperlink>
      <w:r w:rsidR="005D1849" w:rsidRPr="00850A44">
        <w:rPr>
          <w:b/>
          <w:bCs/>
        </w:rPr>
        <w:t>:</w:t>
      </w:r>
      <w:r w:rsidR="005D1849">
        <w:t xml:space="preserve"> </w:t>
      </w:r>
      <w:hyperlink r:id="rId68" w:history="1">
        <w:r w:rsidR="00894866" w:rsidRPr="00894866">
          <w:rPr>
            <w:rStyle w:val="Hyperlink"/>
            <w:rFonts w:cs="Verdana"/>
            <w:noProof w:val="0"/>
          </w:rPr>
          <w:t>[2024] HCATrans 12</w:t>
        </w:r>
      </w:hyperlink>
    </w:p>
    <w:p w14:paraId="3A54C90C" w14:textId="77777777" w:rsidR="005D1849" w:rsidRDefault="005D1849" w:rsidP="005D1849"/>
    <w:p w14:paraId="61B1B6BC" w14:textId="4D340F75" w:rsidR="005D1849" w:rsidRDefault="005D1849" w:rsidP="005D1849">
      <w:r w:rsidRPr="004E7695">
        <w:rPr>
          <w:b/>
        </w:rPr>
        <w:t xml:space="preserve">Date </w:t>
      </w:r>
      <w:r>
        <w:rPr>
          <w:b/>
        </w:rPr>
        <w:t>heard</w:t>
      </w:r>
      <w:r w:rsidRPr="004E7695">
        <w:rPr>
          <w:b/>
        </w:rPr>
        <w:t>:</w:t>
      </w:r>
      <w:r w:rsidRPr="00FC0B58">
        <w:t xml:space="preserve"> </w:t>
      </w:r>
      <w:r w:rsidR="00894866">
        <w:t>6 March 2024</w:t>
      </w:r>
    </w:p>
    <w:p w14:paraId="38F25C7D" w14:textId="77777777" w:rsidR="00894866" w:rsidRDefault="00894866" w:rsidP="005D1849"/>
    <w:p w14:paraId="10BDA70C" w14:textId="77777777" w:rsidR="00D25840" w:rsidRPr="009E12F1" w:rsidRDefault="00D25840" w:rsidP="00D25840">
      <w:r>
        <w:rPr>
          <w:b/>
          <w:bCs/>
        </w:rPr>
        <w:t xml:space="preserve">Coram: </w:t>
      </w:r>
      <w:r>
        <w:t>Gageler CJ, Gordon, Edelman, Steward, Gleeson, Jagot and Beech-Jones JJ</w:t>
      </w:r>
    </w:p>
    <w:p w14:paraId="79BC4148" w14:textId="77777777" w:rsidR="005D1849" w:rsidRPr="004E7695" w:rsidRDefault="005D1849" w:rsidP="005D1849"/>
    <w:p w14:paraId="46215214" w14:textId="77777777" w:rsidR="005D1849" w:rsidRPr="004E7695" w:rsidRDefault="005D1849" w:rsidP="005D1849">
      <w:pPr>
        <w:rPr>
          <w:b/>
        </w:rPr>
      </w:pPr>
      <w:r w:rsidRPr="004E7695">
        <w:rPr>
          <w:b/>
        </w:rPr>
        <w:t>Catchwords:</w:t>
      </w:r>
    </w:p>
    <w:p w14:paraId="0756AAE7" w14:textId="77777777" w:rsidR="005D1849" w:rsidRPr="004E7695" w:rsidRDefault="005D1849" w:rsidP="005D1849">
      <w:pPr>
        <w:rPr>
          <w:b/>
        </w:rPr>
      </w:pPr>
    </w:p>
    <w:p w14:paraId="22E70708" w14:textId="2534CEAF" w:rsidR="005D1849" w:rsidRDefault="005D1849" w:rsidP="005D1849">
      <w:pPr>
        <w:pStyle w:val="Catchwords0"/>
        <w:rPr>
          <w:lang w:val="en-AU"/>
        </w:rPr>
      </w:pPr>
      <w:r>
        <w:t xml:space="preserve">Torts – Negligence – Pure economic loss – Duty of care – Where appellants and other group members commercial sorghum growers who </w:t>
      </w:r>
      <w:r w:rsidRPr="00AD5973">
        <w:rPr>
          <w:lang w:val="en-AU"/>
        </w:rPr>
        <w:t>between 2010 and 2014 conducted business of planting and commercial cultivation and sale of sorghum</w:t>
      </w:r>
      <w:r>
        <w:rPr>
          <w:lang w:val="en-AU"/>
        </w:rPr>
        <w:t xml:space="preserve"> – Where they purchased, via distributors and resellers, </w:t>
      </w:r>
      <w:r w:rsidR="00AB4C24">
        <w:rPr>
          <w:lang w:val="en-AU"/>
        </w:rPr>
        <w:t>"</w:t>
      </w:r>
      <w:r>
        <w:rPr>
          <w:lang w:val="en-AU"/>
        </w:rPr>
        <w:t>MR43 Elite</w:t>
      </w:r>
      <w:r w:rsidR="00AB4C24">
        <w:rPr>
          <w:lang w:val="en-AU"/>
        </w:rPr>
        <w:t>"</w:t>
      </w:r>
      <w:r>
        <w:rPr>
          <w:lang w:val="en-AU"/>
        </w:rPr>
        <w:t xml:space="preserve"> sorghum seeds manufactured by respondent, which were contaminated – Where MR43 sold in bags with </w:t>
      </w:r>
      <w:r w:rsidR="00AB4C24">
        <w:rPr>
          <w:lang w:val="en-AU"/>
        </w:rPr>
        <w:t>"</w:t>
      </w:r>
      <w:r>
        <w:rPr>
          <w:lang w:val="en-AU"/>
        </w:rPr>
        <w:t>Conditions of Sale and Use</w:t>
      </w:r>
      <w:r w:rsidR="00AB4C24">
        <w:rPr>
          <w:lang w:val="en-AU"/>
        </w:rPr>
        <w:t>"</w:t>
      </w:r>
      <w:r>
        <w:rPr>
          <w:lang w:val="en-AU"/>
        </w:rPr>
        <w:t xml:space="preserve"> printed, including generic disclaimer – Where trial judge and Court of Appeal found that respondent did not owe duty of care to appellants – </w:t>
      </w:r>
      <w:r>
        <w:t>Whether Court of Appeal erred in failing to find respondent owed duty of care to appellants as end</w:t>
      </w:r>
      <w:r w:rsidRPr="00DE5750">
        <w:rPr>
          <w:lang w:val="en-AU"/>
        </w:rPr>
        <w:t xml:space="preserve"> users of </w:t>
      </w:r>
      <w:r>
        <w:rPr>
          <w:lang w:val="en-AU"/>
        </w:rPr>
        <w:t xml:space="preserve">respondent’s </w:t>
      </w:r>
      <w:r w:rsidRPr="00DE5750">
        <w:rPr>
          <w:lang w:val="en-AU"/>
        </w:rPr>
        <w:t>product, to take reasonable care to avoid risk that such end users who used product as intended would sustain economic losses by reason of hidden defects in those good</w:t>
      </w:r>
      <w:r>
        <w:rPr>
          <w:lang w:val="en-AU"/>
        </w:rPr>
        <w:t xml:space="preserve">s – Whether </w:t>
      </w:r>
      <w:r w:rsidRPr="005D6457">
        <w:rPr>
          <w:lang w:val="en-AU"/>
        </w:rPr>
        <w:t>Court of Appeal erred</w:t>
      </w:r>
      <w:r>
        <w:rPr>
          <w:lang w:val="en-AU"/>
        </w:rPr>
        <w:t xml:space="preserve"> </w:t>
      </w:r>
      <w:r w:rsidRPr="005D6457">
        <w:rPr>
          <w:lang w:val="en-AU"/>
        </w:rPr>
        <w:t>in finding</w:t>
      </w:r>
      <w:r>
        <w:rPr>
          <w:lang w:val="en-AU"/>
        </w:rPr>
        <w:t xml:space="preserve"> </w:t>
      </w:r>
      <w:r w:rsidRPr="005D6457">
        <w:rPr>
          <w:lang w:val="en-AU"/>
        </w:rPr>
        <w:t xml:space="preserve">that presence of disclaimer of liability on product packaging </w:t>
      </w:r>
      <w:r w:rsidRPr="003B65AC">
        <w:rPr>
          <w:lang w:val="en-AU"/>
        </w:rPr>
        <w:t xml:space="preserve">negated any assumption of responsibility by </w:t>
      </w:r>
      <w:r>
        <w:rPr>
          <w:lang w:val="en-AU"/>
        </w:rPr>
        <w:t>respondent</w:t>
      </w:r>
      <w:r w:rsidRPr="003B65AC">
        <w:rPr>
          <w:lang w:val="en-AU"/>
        </w:rPr>
        <w:t xml:space="preserve"> so as to preclude </w:t>
      </w:r>
      <w:r w:rsidRPr="003B65AC">
        <w:rPr>
          <w:lang w:val="en-AU"/>
        </w:rPr>
        <w:lastRenderedPageBreak/>
        <w:t>duty of care on part of manufacturer arising</w:t>
      </w:r>
      <w:r>
        <w:rPr>
          <w:lang w:val="en-AU"/>
        </w:rPr>
        <w:t>,</w:t>
      </w:r>
      <w:r w:rsidRPr="003B65AC">
        <w:rPr>
          <w:lang w:val="en-AU"/>
        </w:rPr>
        <w:t xml:space="preserve"> </w:t>
      </w:r>
      <w:r>
        <w:rPr>
          <w:lang w:val="en-AU"/>
        </w:rPr>
        <w:t xml:space="preserve">and </w:t>
      </w:r>
      <w:r w:rsidRPr="003B65AC">
        <w:rPr>
          <w:lang w:val="en-AU"/>
        </w:rPr>
        <w:t>thereby overwhelming consideration of all other salient features</w:t>
      </w:r>
      <w:r>
        <w:rPr>
          <w:lang w:val="en-AU"/>
        </w:rPr>
        <w:t xml:space="preserve"> </w:t>
      </w:r>
      <w:r>
        <w:rPr>
          <w:lang w:val="en-AU"/>
        </w:rPr>
        <w:softHyphen/>
        <w:t xml:space="preserve">– Whether </w:t>
      </w:r>
      <w:r w:rsidRPr="004A1611">
        <w:rPr>
          <w:lang w:val="en-AU"/>
        </w:rPr>
        <w:t>Court of Appeal erred</w:t>
      </w:r>
      <w:r>
        <w:rPr>
          <w:lang w:val="en-AU"/>
        </w:rPr>
        <w:t xml:space="preserve"> by </w:t>
      </w:r>
      <w:r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Pr>
          <w:lang w:val="en-AU"/>
        </w:rPr>
        <w:t xml:space="preserve">s </w:t>
      </w:r>
      <w:r w:rsidRPr="004A1611">
        <w:rPr>
          <w:lang w:val="en-AU"/>
        </w:rPr>
        <w:t>by recognising duty of care.</w:t>
      </w:r>
    </w:p>
    <w:p w14:paraId="140590B4" w14:textId="77777777" w:rsidR="005D1849" w:rsidRPr="003B65AC" w:rsidRDefault="005D1849" w:rsidP="005D1849">
      <w:pPr>
        <w:pStyle w:val="Catchwords0"/>
        <w:rPr>
          <w:vertAlign w:val="subscript"/>
        </w:rPr>
      </w:pPr>
    </w:p>
    <w:p w14:paraId="348D1837" w14:textId="40CB0FED" w:rsidR="005D1849" w:rsidRPr="009A048D" w:rsidRDefault="005D1849" w:rsidP="005D1849">
      <w:pPr>
        <w:rPr>
          <w:bCs/>
        </w:rPr>
      </w:pPr>
      <w:r w:rsidRPr="004E7695">
        <w:rPr>
          <w:b/>
        </w:rPr>
        <w:t xml:space="preserve">Appealed from </w:t>
      </w:r>
      <w:r>
        <w:rPr>
          <w:b/>
        </w:rPr>
        <w:t xml:space="preserve">QLDSC (CA): </w:t>
      </w:r>
      <w:hyperlink r:id="rId69" w:history="1">
        <w:r w:rsidRPr="003E066D">
          <w:rPr>
            <w:rStyle w:val="Hyperlink"/>
            <w:rFonts w:cs="Verdana"/>
            <w:noProof w:val="0"/>
          </w:rPr>
          <w:t>[2023] QCA 24</w:t>
        </w:r>
      </w:hyperlink>
      <w:r w:rsidR="009A048D" w:rsidRPr="00D53532">
        <w:rPr>
          <w:rStyle w:val="Hyperlink"/>
          <w:rFonts w:cs="Verdana"/>
          <w:noProof w:val="0"/>
          <w:color w:val="auto"/>
          <w:u w:val="none"/>
        </w:rPr>
        <w:t xml:space="preserve">; </w:t>
      </w:r>
      <w:r w:rsidR="00D53532" w:rsidRPr="00D53532">
        <w:rPr>
          <w:rStyle w:val="Hyperlink"/>
          <w:rFonts w:cs="Verdana"/>
          <w:noProof w:val="0"/>
          <w:color w:val="auto"/>
          <w:u w:val="none"/>
        </w:rPr>
        <w:t>(2023) 13 QR 492</w:t>
      </w:r>
    </w:p>
    <w:p w14:paraId="23E6D31E" w14:textId="77777777" w:rsidR="005D1849" w:rsidRPr="008B1B99" w:rsidRDefault="005D1849" w:rsidP="005D1849">
      <w:pPr>
        <w:rPr>
          <w:rStyle w:val="Hyperlink"/>
          <w:rFonts w:cs="Verdana"/>
          <w:bCs/>
          <w:noProof w:val="0"/>
          <w:color w:val="auto"/>
          <w:u w:val="none"/>
        </w:rPr>
      </w:pPr>
    </w:p>
    <w:p w14:paraId="693DF745" w14:textId="77777777" w:rsidR="005D1849" w:rsidRDefault="007E6944" w:rsidP="005D1849">
      <w:hyperlink w:anchor="TOP" w:history="1">
        <w:r w:rsidR="005D1849" w:rsidRPr="00090699">
          <w:rPr>
            <w:rStyle w:val="Hyperlink"/>
            <w:rFonts w:cs="Verdana"/>
            <w:bCs/>
            <w:noProof w:val="0"/>
          </w:rPr>
          <w:t>Return to Top</w:t>
        </w:r>
      </w:hyperlink>
    </w:p>
    <w:p w14:paraId="08C9780F" w14:textId="77777777" w:rsidR="003A29B9" w:rsidRDefault="003A29B9" w:rsidP="003A29B9">
      <w:pPr>
        <w:pStyle w:val="Divider2"/>
      </w:pPr>
    </w:p>
    <w:p w14:paraId="544CA97B" w14:textId="77777777" w:rsidR="009C52AB" w:rsidRDefault="009C52AB" w:rsidP="009C52AB">
      <w:bookmarkStart w:id="97" w:name="_Xerri_v_The"/>
      <w:bookmarkEnd w:id="97"/>
    </w:p>
    <w:p w14:paraId="0700D2A1" w14:textId="5D7D28D0" w:rsidR="009C52AB" w:rsidRDefault="009C52AB" w:rsidP="009C52AB">
      <w:pPr>
        <w:pStyle w:val="Heading2"/>
      </w:pPr>
      <w:r>
        <w:t xml:space="preserve">Trade Practices </w:t>
      </w:r>
    </w:p>
    <w:p w14:paraId="459D205D" w14:textId="77777777" w:rsidR="009C52AB" w:rsidRDefault="009C52AB" w:rsidP="009C52AB"/>
    <w:p w14:paraId="4729DAF7" w14:textId="77777777" w:rsidR="005426CD" w:rsidRDefault="005426CD" w:rsidP="005426CD">
      <w:pPr>
        <w:pStyle w:val="Heading3"/>
      </w:pPr>
      <w:bookmarkStart w:id="98" w:name="_Capic_v_Ford_1"/>
      <w:bookmarkEnd w:id="98"/>
      <w:r w:rsidRPr="008636BD">
        <w:rPr>
          <w:iCs/>
        </w:rPr>
        <w:t>Capic v Ford Motor Company of Australia Pty Ltd ACN 004 116 223</w:t>
      </w:r>
    </w:p>
    <w:p w14:paraId="388892B2" w14:textId="31C79252" w:rsidR="00CD4061" w:rsidRPr="00CD4061" w:rsidRDefault="007E6944" w:rsidP="00CD4061">
      <w:pPr>
        <w:rPr>
          <w:b/>
          <w:bCs/>
        </w:rPr>
      </w:pPr>
      <w:hyperlink r:id="rId70" w:history="1">
        <w:r w:rsidR="005426CD" w:rsidRPr="006F3738">
          <w:rPr>
            <w:rStyle w:val="Hyperlink"/>
            <w:rFonts w:cs="Verdana"/>
            <w:b/>
            <w:bCs/>
            <w:noProof w:val="0"/>
          </w:rPr>
          <w:t>S25/2024</w:t>
        </w:r>
      </w:hyperlink>
      <w:r w:rsidR="005426CD" w:rsidRPr="00850A44">
        <w:rPr>
          <w:b/>
          <w:bCs/>
        </w:rPr>
        <w:t>:</w:t>
      </w:r>
      <w:r w:rsidR="005426CD">
        <w:t xml:space="preserve"> </w:t>
      </w:r>
      <w:hyperlink r:id="rId71" w:history="1">
        <w:r w:rsidR="00CD4061" w:rsidRPr="00CD4061">
          <w:rPr>
            <w:rStyle w:val="Hyperlink"/>
            <w:rFonts w:cs="Verdana"/>
            <w:noProof w:val="0"/>
          </w:rPr>
          <w:t>[2024] HCATrans 23</w:t>
        </w:r>
      </w:hyperlink>
      <w:r w:rsidR="00CD4061" w:rsidRPr="00CD4061">
        <w:t>; </w:t>
      </w:r>
      <w:hyperlink r:id="rId72" w:history="1">
        <w:r w:rsidR="00CD4061" w:rsidRPr="00CD4061">
          <w:rPr>
            <w:rStyle w:val="Hyperlink"/>
            <w:rFonts w:cs="Verdana"/>
            <w:noProof w:val="0"/>
          </w:rPr>
          <w:t>[2024] HCATrans 24</w:t>
        </w:r>
      </w:hyperlink>
    </w:p>
    <w:p w14:paraId="4EB107A6" w14:textId="77777777" w:rsidR="005426CD" w:rsidRDefault="005426CD" w:rsidP="005426CD"/>
    <w:p w14:paraId="787F5C25" w14:textId="38E3355F" w:rsidR="005426CD" w:rsidRPr="00D43080" w:rsidRDefault="005426CD" w:rsidP="005426CD">
      <w:r w:rsidRPr="004E7695">
        <w:rPr>
          <w:b/>
        </w:rPr>
        <w:t xml:space="preserve">Date </w:t>
      </w:r>
      <w:r w:rsidR="00491740">
        <w:rPr>
          <w:b/>
        </w:rPr>
        <w:t>heard</w:t>
      </w:r>
      <w:r w:rsidRPr="004E7695">
        <w:rPr>
          <w:b/>
        </w:rPr>
        <w:t>:</w:t>
      </w:r>
      <w:r w:rsidRPr="00FC0B58">
        <w:t xml:space="preserve"> </w:t>
      </w:r>
      <w:r w:rsidR="005B4ED0">
        <w:t>11 and 12</w:t>
      </w:r>
      <w:r>
        <w:t xml:space="preserve"> </w:t>
      </w:r>
      <w:r w:rsidR="005B4ED0">
        <w:t xml:space="preserve">April </w:t>
      </w:r>
      <w:r>
        <w:t xml:space="preserve">2024 </w:t>
      </w:r>
    </w:p>
    <w:p w14:paraId="48FEE669" w14:textId="77777777" w:rsidR="005426CD" w:rsidRDefault="005426CD" w:rsidP="005426CD"/>
    <w:p w14:paraId="5B1C8AC2" w14:textId="77777777" w:rsidR="005B4ED0" w:rsidRPr="009E12F1" w:rsidRDefault="005B4ED0" w:rsidP="005B4ED0">
      <w:r>
        <w:rPr>
          <w:b/>
          <w:bCs/>
        </w:rPr>
        <w:t xml:space="preserve">Coram: </w:t>
      </w:r>
      <w:r>
        <w:t>Gageler CJ, Gordon, Edelman, Steward, Gleeson, Jagot and Beech-Jones JJ</w:t>
      </w:r>
    </w:p>
    <w:p w14:paraId="54805A7F" w14:textId="77777777" w:rsidR="005B4ED0" w:rsidRPr="004E7695" w:rsidRDefault="005B4ED0" w:rsidP="005426CD"/>
    <w:p w14:paraId="75DA246E" w14:textId="77777777" w:rsidR="005426CD" w:rsidRPr="004E7695" w:rsidRDefault="005426CD" w:rsidP="005426CD">
      <w:pPr>
        <w:rPr>
          <w:b/>
        </w:rPr>
      </w:pPr>
      <w:r w:rsidRPr="004E7695">
        <w:rPr>
          <w:b/>
        </w:rPr>
        <w:t>Catchwords:</w:t>
      </w:r>
    </w:p>
    <w:p w14:paraId="4CB48B71" w14:textId="77777777" w:rsidR="005426CD" w:rsidRPr="004E7695" w:rsidRDefault="005426CD" w:rsidP="005426CD">
      <w:pPr>
        <w:rPr>
          <w:b/>
        </w:rPr>
      </w:pPr>
    </w:p>
    <w:p w14:paraId="45565514" w14:textId="52F353EC" w:rsidR="005426CD" w:rsidRPr="004700D7" w:rsidRDefault="005426CD" w:rsidP="005426CD">
      <w:pPr>
        <w:pStyle w:val="Catchwords0"/>
      </w:pPr>
      <w:r w:rsidRPr="00E174DF">
        <w:t xml:space="preserve">Trade Practices – </w:t>
      </w:r>
      <w:r>
        <w:t xml:space="preserve">Consumer law – Measure of damages for failure to comply with guarantee of acceptable quality – Where appellant brought representative proceedings under Part IVA of </w:t>
      </w:r>
      <w:r>
        <w:rPr>
          <w:i/>
          <w:iCs/>
        </w:rPr>
        <w:t xml:space="preserve">Federal Court of Australia Act 1976 </w:t>
      </w:r>
      <w:r>
        <w:t xml:space="preserve">(Cth) in respect of </w:t>
      </w:r>
      <w:r w:rsidRPr="00765804">
        <w:rPr>
          <w:lang w:val="en-AU"/>
        </w:rPr>
        <w:t>Ford-badged motor vehicles fitted with DPS6 dual-clutch transmission system</w:t>
      </w:r>
      <w:r>
        <w:rPr>
          <w:lang w:val="en-AU"/>
        </w:rPr>
        <w:t xml:space="preserve"> </w:t>
      </w:r>
      <w:r w:rsidRPr="00765804">
        <w:rPr>
          <w:lang w:val="en-AU"/>
        </w:rPr>
        <w:t>(</w:t>
      </w:r>
      <w:r w:rsidR="00AB4C24">
        <w:rPr>
          <w:lang w:val="en-AU"/>
        </w:rPr>
        <w:t>"</w:t>
      </w:r>
      <w:r>
        <w:rPr>
          <w:lang w:val="en-AU"/>
        </w:rPr>
        <w:t>a</w:t>
      </w:r>
      <w:r w:rsidRPr="00765804">
        <w:rPr>
          <w:lang w:val="en-AU"/>
        </w:rPr>
        <w:t xml:space="preserve">ffected </w:t>
      </w:r>
      <w:r>
        <w:rPr>
          <w:lang w:val="en-AU"/>
        </w:rPr>
        <w:t>v</w:t>
      </w:r>
      <w:r w:rsidRPr="00765804">
        <w:rPr>
          <w:lang w:val="en-AU"/>
        </w:rPr>
        <w:t>ehicles</w:t>
      </w:r>
      <w:r w:rsidR="00AB4C24">
        <w:rPr>
          <w:lang w:val="en-AU"/>
        </w:rPr>
        <w:t>"</w:t>
      </w:r>
      <w:r w:rsidRPr="00765804">
        <w:rPr>
          <w:lang w:val="en-AU"/>
        </w:rPr>
        <w:t xml:space="preserve">) </w:t>
      </w:r>
      <w:r>
        <w:rPr>
          <w:lang w:val="en-AU"/>
        </w:rPr>
        <w:t xml:space="preserve">– Where primary judge found affected vehicles supplied in breach of guarantee of acceptable quality under s 25 of </w:t>
      </w:r>
      <w:r>
        <w:rPr>
          <w:i/>
          <w:iCs/>
          <w:lang w:val="en-AU"/>
        </w:rPr>
        <w:t>Australian Consumer Law</w:t>
      </w:r>
      <w:r>
        <w:rPr>
          <w:lang w:val="en-AU"/>
        </w:rPr>
        <w:t xml:space="preserve"> – Where primary judge held damages under s 272(1) requires assessment of reduction in value only at time of supply – Where Full Court found in order to avoid overcompensation under s 272(1)(a), it may be necessary to depart from date of supply as reference state for statutory reduction in value damages – Where Full Court held post-supply information may be relevant – </w:t>
      </w:r>
      <w:r>
        <w:t xml:space="preserve">Whether </w:t>
      </w:r>
      <w:r w:rsidRPr="008E51B1">
        <w:rPr>
          <w:lang w:val="en-AU"/>
        </w:rPr>
        <w:t>Full Court erred in construing s 272(1)(a) as subject to qualification that assessment of damages may require</w:t>
      </w:r>
      <w:r>
        <w:rPr>
          <w:lang w:val="en-AU"/>
        </w:rPr>
        <w:t xml:space="preserve"> </w:t>
      </w:r>
      <w:r w:rsidRPr="008E51B1">
        <w:rPr>
          <w:lang w:val="en-AU"/>
        </w:rPr>
        <w:t>departure from assessment at time of supply or adjustment to avoid over-compensation</w:t>
      </w:r>
      <w:r>
        <w:rPr>
          <w:lang w:val="en-AU"/>
        </w:rPr>
        <w:t xml:space="preserve"> – Whether s 272(1)(a) permits, and for what purpose, evidence of post-supply events to be used when assessing statutory compensation under the provision. </w:t>
      </w:r>
    </w:p>
    <w:p w14:paraId="1C0AB0BE" w14:textId="77777777" w:rsidR="005426CD" w:rsidRDefault="005426CD" w:rsidP="005426CD">
      <w:pPr>
        <w:ind w:left="720"/>
      </w:pPr>
    </w:p>
    <w:p w14:paraId="612B1FA5" w14:textId="63591811" w:rsidR="005426CD" w:rsidRPr="007530C4" w:rsidRDefault="005426CD" w:rsidP="005426CD">
      <w:pPr>
        <w:rPr>
          <w:bCs/>
        </w:rPr>
      </w:pPr>
      <w:r w:rsidRPr="004E7695">
        <w:rPr>
          <w:b/>
        </w:rPr>
        <w:t xml:space="preserve">Appealed from </w:t>
      </w:r>
      <w:r>
        <w:rPr>
          <w:b/>
        </w:rPr>
        <w:t xml:space="preserve">FCA (FC): </w:t>
      </w:r>
      <w:hyperlink r:id="rId73" w:history="1">
        <w:r w:rsidRPr="008045DE">
          <w:rPr>
            <w:rStyle w:val="Hyperlink"/>
            <w:rFonts w:cs="Verdana"/>
            <w:noProof w:val="0"/>
          </w:rPr>
          <w:t>[2023] FCAFC 179</w:t>
        </w:r>
      </w:hyperlink>
      <w:r w:rsidR="00E607D6" w:rsidRPr="00E607D6">
        <w:rPr>
          <w:rStyle w:val="Hyperlink"/>
          <w:rFonts w:cs="Verdana"/>
          <w:noProof w:val="0"/>
          <w:color w:val="auto"/>
          <w:u w:val="none"/>
        </w:rPr>
        <w:t>; (2023) 300 FCR 1</w:t>
      </w:r>
    </w:p>
    <w:p w14:paraId="4E69E6BD" w14:textId="77777777" w:rsidR="005426CD" w:rsidRPr="008B1B99" w:rsidRDefault="005426CD" w:rsidP="005426CD">
      <w:pPr>
        <w:rPr>
          <w:rStyle w:val="Hyperlink"/>
          <w:rFonts w:cs="Verdana"/>
          <w:bCs/>
          <w:noProof w:val="0"/>
          <w:color w:val="auto"/>
          <w:u w:val="none"/>
        </w:rPr>
      </w:pPr>
    </w:p>
    <w:p w14:paraId="4FC5CCC8" w14:textId="77777777" w:rsidR="005426CD" w:rsidRDefault="007E6944"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724DF29D" w14:textId="77777777" w:rsidR="005426CD" w:rsidRDefault="005426CD" w:rsidP="005426CD">
      <w:pPr>
        <w:pStyle w:val="Divider1"/>
      </w:pPr>
    </w:p>
    <w:p w14:paraId="2FF6810E" w14:textId="77777777" w:rsidR="005426CD" w:rsidRPr="00B31279" w:rsidRDefault="005426CD" w:rsidP="009C52AB"/>
    <w:p w14:paraId="73898333" w14:textId="1DA6EFBC" w:rsidR="009C52AB" w:rsidRDefault="009C52AB" w:rsidP="009C52AB">
      <w:pPr>
        <w:pStyle w:val="Heading3"/>
      </w:pPr>
      <w:bookmarkStart w:id="99" w:name="_Productivity_Partners_Pty_1"/>
      <w:bookmarkEnd w:id="99"/>
      <w:r w:rsidRPr="00B622DE">
        <w:t>Productivity Partners Pty Ltd (trading as Captain Cook College) ACN 085 570 547 &amp; Anor v Australian Competition and Consumer Commission &amp; Anor</w:t>
      </w:r>
    </w:p>
    <w:p w14:paraId="4E72F048" w14:textId="2847C5CE" w:rsidR="00AD6951" w:rsidRPr="00CD055E" w:rsidRDefault="007E6944" w:rsidP="00AD6951">
      <w:pPr>
        <w:rPr>
          <w:b/>
          <w:bCs/>
        </w:rPr>
      </w:pPr>
      <w:hyperlink r:id="rId74" w:history="1">
        <w:r w:rsidR="009C52AB" w:rsidRPr="000A1CCA">
          <w:rPr>
            <w:rStyle w:val="Hyperlink"/>
            <w:rFonts w:cs="Verdana"/>
            <w:b/>
            <w:bCs/>
            <w:noProof w:val="0"/>
          </w:rPr>
          <w:t>S118/2023</w:t>
        </w:r>
      </w:hyperlink>
      <w:r w:rsidR="009C52AB" w:rsidRPr="00850A44">
        <w:rPr>
          <w:b/>
          <w:bCs/>
        </w:rPr>
        <w:t>:</w:t>
      </w:r>
      <w:r w:rsidR="009C52AB">
        <w:t xml:space="preserve"> </w:t>
      </w:r>
      <w:hyperlink r:id="rId75" w:history="1">
        <w:r w:rsidR="00AD6951" w:rsidRPr="00AD6951">
          <w:rPr>
            <w:rStyle w:val="Hyperlink"/>
            <w:rFonts w:cs="Verdana"/>
            <w:noProof w:val="0"/>
          </w:rPr>
          <w:t>[2024] HCATrans 5</w:t>
        </w:r>
      </w:hyperlink>
      <w:r w:rsidR="00CD055E">
        <w:rPr>
          <w:rStyle w:val="Hyperlink"/>
          <w:rFonts w:cs="Verdana"/>
          <w:noProof w:val="0"/>
          <w:color w:val="auto"/>
          <w:u w:val="none"/>
        </w:rPr>
        <w:t xml:space="preserve">; </w:t>
      </w:r>
      <w:hyperlink r:id="rId76" w:history="1">
        <w:r w:rsidR="00CD055E" w:rsidRPr="00CD055E">
          <w:rPr>
            <w:rStyle w:val="Hyperlink"/>
            <w:rFonts w:cs="Verdana"/>
            <w:noProof w:val="0"/>
          </w:rPr>
          <w:t>[2024] HCATrans 6</w:t>
        </w:r>
      </w:hyperlink>
    </w:p>
    <w:p w14:paraId="7B33AC2A" w14:textId="77777777" w:rsidR="009C52AB" w:rsidRDefault="009C52AB" w:rsidP="009C52AB"/>
    <w:p w14:paraId="0860B87A" w14:textId="355FC908" w:rsidR="009C52AB" w:rsidRDefault="009C52AB" w:rsidP="009C52AB">
      <w:r w:rsidRPr="004E7695">
        <w:rPr>
          <w:b/>
        </w:rPr>
        <w:t xml:space="preserve">Date </w:t>
      </w:r>
      <w:r w:rsidR="00031CD2">
        <w:rPr>
          <w:b/>
        </w:rPr>
        <w:t>heard</w:t>
      </w:r>
      <w:r w:rsidRPr="004E7695">
        <w:rPr>
          <w:b/>
        </w:rPr>
        <w:t>:</w:t>
      </w:r>
      <w:r w:rsidRPr="00FC0B58">
        <w:t xml:space="preserve"> </w:t>
      </w:r>
      <w:r w:rsidR="00B52454">
        <w:t>7</w:t>
      </w:r>
      <w:r>
        <w:t xml:space="preserve"> </w:t>
      </w:r>
      <w:r w:rsidR="00EF171F">
        <w:t xml:space="preserve">and 8 </w:t>
      </w:r>
      <w:r w:rsidR="00B52454">
        <w:t xml:space="preserve">February 2024 </w:t>
      </w:r>
    </w:p>
    <w:p w14:paraId="3A6019C3" w14:textId="77777777" w:rsidR="009F462B" w:rsidRDefault="009F462B" w:rsidP="009C52AB"/>
    <w:p w14:paraId="269C948A" w14:textId="5650C78C" w:rsidR="009F462B" w:rsidRPr="009F462B" w:rsidRDefault="009F462B" w:rsidP="009C52AB">
      <w:r>
        <w:rPr>
          <w:b/>
          <w:bCs/>
        </w:rPr>
        <w:t xml:space="preserve">Coram: </w:t>
      </w:r>
      <w:r>
        <w:t>Gageler CJ, Gordon, Edelman, Steward, Gleeson, Jagot and Beech-Jones JJ</w:t>
      </w:r>
    </w:p>
    <w:p w14:paraId="0191E57C" w14:textId="77777777" w:rsidR="009C52AB" w:rsidRPr="004E7695" w:rsidRDefault="009C52AB" w:rsidP="009C52AB"/>
    <w:p w14:paraId="551D6C42" w14:textId="77777777" w:rsidR="009C52AB" w:rsidRPr="004E7695" w:rsidRDefault="009C52AB" w:rsidP="009C52AB">
      <w:pPr>
        <w:rPr>
          <w:b/>
        </w:rPr>
      </w:pPr>
      <w:r w:rsidRPr="004E7695">
        <w:rPr>
          <w:b/>
        </w:rPr>
        <w:t>Catchwords:</w:t>
      </w:r>
    </w:p>
    <w:p w14:paraId="64CF123E" w14:textId="77777777" w:rsidR="009C52AB" w:rsidRPr="004E7695" w:rsidRDefault="009C52AB" w:rsidP="009C52AB">
      <w:pPr>
        <w:rPr>
          <w:b/>
        </w:rPr>
      </w:pPr>
    </w:p>
    <w:p w14:paraId="76FBB9E6" w14:textId="12FEF161" w:rsidR="009C52AB"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AB4C24">
        <w:t>"</w:t>
      </w:r>
      <w:r>
        <w:t>ACL</w:t>
      </w:r>
      <w:r w:rsidR="00AB4C24">
        <w:t>"</w:t>
      </w:r>
      <w:r>
        <w:t>) – Where first applicant carried on business providing vocational education and training courses to students – Where second applicant parent company of first applicant – Where students enrolled in courses by first applicant eligible for funding support under Commonwealth government scheme (VET-FEE HELP) – Where first applicant engaged agents to market to or recruit potential students – Where changes made to VET-FEE HELP scheme by Commonwealth to protect students from risk of misconduct by agents and providers – Where prior to 7 September 2015, first applicant had several controls in enrolment system to ameliorate risk of unethical or careless conduct of agents with respect to enrolments –</w:t>
      </w:r>
      <w:r w:rsidR="00C61E0D">
        <w:t xml:space="preserve"> </w:t>
      </w:r>
      <w:r>
        <w:t>Where first applicant removed controls after suffering declining enrolments – Where primary judge and Full Court held first applicant engaged in unconscionable conduct in contravention of s 21 of ACL – Whether Full Court ought to have held primary judge erred in holding first applicant</w:t>
      </w:r>
      <w:r w:rsidRPr="00825D7E">
        <w:t xml:space="preserve"> engaged in unconscionable conduct within meaning of s 21 of </w:t>
      </w:r>
      <w:r>
        <w:t>ACL,</w:t>
      </w:r>
      <w:r w:rsidRPr="00825D7E">
        <w:t xml:space="preserve"> which claim was framed, and</w:t>
      </w:r>
      <w:r>
        <w:t xml:space="preserve"> </w:t>
      </w:r>
      <w:r w:rsidRPr="00825D7E">
        <w:t xml:space="preserve">considered by trial judge, without reference to factors prescribed by s 22 of </w:t>
      </w:r>
      <w:r>
        <w:t xml:space="preserve">ACL – Whether Full Court erred in holding first applicant’s conduct of </w:t>
      </w:r>
      <w:r w:rsidRPr="00E33DC3">
        <w:rPr>
          <w:lang w:val="en-AU"/>
        </w:rPr>
        <w:t>removing controls and operating enrolment system without those controls, in absence of intention that risks ameliorated by those controls eventuate,</w:t>
      </w:r>
      <w:r>
        <w:t xml:space="preserve"> constituted unconscionable conduct in contravention of s 21 – Whether Full Court erred in holding second applicant knowingly concerned or party to first applicant’s contravention of s 21.</w:t>
      </w:r>
    </w:p>
    <w:p w14:paraId="3217A38B" w14:textId="77777777" w:rsidR="009C52AB" w:rsidRDefault="009C52AB" w:rsidP="009C52AB">
      <w:pPr>
        <w:ind w:left="720"/>
      </w:pPr>
    </w:p>
    <w:p w14:paraId="4FE9D00E" w14:textId="77777777" w:rsidR="009C52AB" w:rsidRPr="007530C4" w:rsidRDefault="009C52AB" w:rsidP="009C52AB">
      <w:pPr>
        <w:rPr>
          <w:bCs/>
        </w:rPr>
      </w:pPr>
      <w:r w:rsidRPr="004E7695">
        <w:rPr>
          <w:b/>
        </w:rPr>
        <w:t xml:space="preserve">Appealed from </w:t>
      </w:r>
      <w:r>
        <w:rPr>
          <w:b/>
        </w:rPr>
        <w:t xml:space="preserve">FCA (FC): </w:t>
      </w:r>
      <w:hyperlink r:id="rId77"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57DF8AA4" w14:textId="77777777" w:rsidR="009C52AB" w:rsidRPr="008B1B99" w:rsidRDefault="009C52AB" w:rsidP="009C52AB">
      <w:pPr>
        <w:rPr>
          <w:rStyle w:val="Hyperlink"/>
          <w:rFonts w:cs="Verdana"/>
          <w:bCs/>
          <w:noProof w:val="0"/>
          <w:color w:val="auto"/>
          <w:u w:val="none"/>
        </w:rPr>
      </w:pPr>
    </w:p>
    <w:p w14:paraId="35D6A273" w14:textId="77777777" w:rsidR="009C52AB" w:rsidRDefault="007E6944" w:rsidP="009C52AB">
      <w:hyperlink w:anchor="TOP" w:history="1">
        <w:r w:rsidR="009C52AB" w:rsidRPr="00090699">
          <w:rPr>
            <w:rStyle w:val="Hyperlink"/>
            <w:rFonts w:cs="Verdana"/>
            <w:bCs/>
            <w:noProof w:val="0"/>
          </w:rPr>
          <w:t>Return to Top</w:t>
        </w:r>
      </w:hyperlink>
    </w:p>
    <w:p w14:paraId="0622ECB3" w14:textId="77777777" w:rsidR="009C52AB" w:rsidRDefault="009C52AB" w:rsidP="009C52AB">
      <w:pPr>
        <w:pStyle w:val="Divider1"/>
        <w:rPr>
          <w:rStyle w:val="Hyperlink"/>
          <w:rFonts w:cs="Verdana"/>
          <w:bCs/>
        </w:rPr>
      </w:pPr>
    </w:p>
    <w:p w14:paraId="547B0490" w14:textId="77777777" w:rsidR="005426CD" w:rsidRDefault="005426CD" w:rsidP="005426CD"/>
    <w:p w14:paraId="5AC268A4" w14:textId="15618DA2" w:rsidR="005426CD" w:rsidRDefault="00EF5E13" w:rsidP="005426CD">
      <w:pPr>
        <w:pStyle w:val="Heading3"/>
      </w:pPr>
      <w:bookmarkStart w:id="100" w:name="_Toyota_Motor_Corporation_1"/>
      <w:bookmarkEnd w:id="100"/>
      <w:r w:rsidRPr="001D375B">
        <w:rPr>
          <w:iCs/>
        </w:rPr>
        <w:t>Williams &amp; Anor</w:t>
      </w:r>
      <w:r>
        <w:rPr>
          <w:iCs/>
        </w:rPr>
        <w:t xml:space="preserve"> v </w:t>
      </w:r>
      <w:r w:rsidRPr="001D375B">
        <w:rPr>
          <w:iCs/>
        </w:rPr>
        <w:t>Toyota Motor Corporation Australia Limited (ACN 009 686 097)</w:t>
      </w:r>
      <w:r w:rsidR="009B0158">
        <w:rPr>
          <w:iCs/>
        </w:rPr>
        <w:t xml:space="preserve">; </w:t>
      </w:r>
      <w:r w:rsidR="009B0158" w:rsidRPr="001D375B">
        <w:rPr>
          <w:iCs/>
        </w:rPr>
        <w:t>Toyota Motor Corporation Australia Limited (ACN 009 686 097)</w:t>
      </w:r>
      <w:r w:rsidR="009B0158">
        <w:rPr>
          <w:i w:val="0"/>
          <w:iCs/>
        </w:rPr>
        <w:t xml:space="preserve"> v </w:t>
      </w:r>
      <w:r w:rsidR="009B0158" w:rsidRPr="001D375B">
        <w:rPr>
          <w:iCs/>
        </w:rPr>
        <w:t>Williams &amp; Anor</w:t>
      </w:r>
    </w:p>
    <w:p w14:paraId="6F355290" w14:textId="46EE6730" w:rsidR="005426CD" w:rsidRPr="00560C6E" w:rsidRDefault="007E6944" w:rsidP="005426CD">
      <w:pPr>
        <w:rPr>
          <w:b/>
          <w:bCs/>
        </w:rPr>
      </w:pPr>
      <w:hyperlink r:id="rId78" w:history="1">
        <w:r w:rsidR="00EF5E13" w:rsidRPr="009B0158">
          <w:rPr>
            <w:rStyle w:val="Hyperlink"/>
            <w:rFonts w:cs="Verdana"/>
            <w:b/>
            <w:bCs/>
            <w:noProof w:val="0"/>
          </w:rPr>
          <w:t>S157/2023</w:t>
        </w:r>
        <w:r w:rsidR="009B0158" w:rsidRPr="009B0158">
          <w:rPr>
            <w:rStyle w:val="Hyperlink"/>
            <w:rFonts w:cs="Verdana"/>
            <w:b/>
            <w:bCs/>
            <w:noProof w:val="0"/>
          </w:rPr>
          <w:t>; S155/2023</w:t>
        </w:r>
      </w:hyperlink>
      <w:r w:rsidR="005426CD" w:rsidRPr="00850A44">
        <w:rPr>
          <w:b/>
          <w:bCs/>
        </w:rPr>
        <w:t>:</w:t>
      </w:r>
      <w:r w:rsidR="005426CD">
        <w:t xml:space="preserve"> </w:t>
      </w:r>
      <w:hyperlink r:id="rId79" w:history="1">
        <w:r w:rsidR="0062352B" w:rsidRPr="0062352B">
          <w:rPr>
            <w:rStyle w:val="Hyperlink"/>
            <w:rFonts w:cs="Verdana"/>
            <w:noProof w:val="0"/>
          </w:rPr>
          <w:t>[2024] HCATrans 21</w:t>
        </w:r>
      </w:hyperlink>
      <w:r w:rsidR="0062352B" w:rsidRPr="0062352B">
        <w:t>;</w:t>
      </w:r>
      <w:r w:rsidR="005334F3">
        <w:rPr>
          <w:b/>
          <w:bCs/>
        </w:rPr>
        <w:t xml:space="preserve"> </w:t>
      </w:r>
      <w:hyperlink r:id="rId80" w:history="1">
        <w:r w:rsidR="005334F3" w:rsidRPr="005334F3">
          <w:rPr>
            <w:rStyle w:val="Hyperlink"/>
            <w:rFonts w:cs="Verdana"/>
            <w:noProof w:val="0"/>
          </w:rPr>
          <w:t>[2024] HCATrans 22</w:t>
        </w:r>
        <w:r w:rsidR="005334F3" w:rsidRPr="005334F3">
          <w:rPr>
            <w:rStyle w:val="Hyperlink"/>
            <w:rFonts w:cs="Verdana"/>
            <w:b/>
            <w:bCs/>
            <w:noProof w:val="0"/>
          </w:rPr>
          <w:t> </w:t>
        </w:r>
      </w:hyperlink>
    </w:p>
    <w:p w14:paraId="6BAD493C" w14:textId="77777777" w:rsidR="005426CD" w:rsidRDefault="005426CD" w:rsidP="005426CD"/>
    <w:p w14:paraId="221C9D84" w14:textId="78954B31" w:rsidR="005426CD" w:rsidRDefault="005426CD" w:rsidP="005426CD">
      <w:r w:rsidRPr="004E7695">
        <w:rPr>
          <w:b/>
        </w:rPr>
        <w:t xml:space="preserve">Date </w:t>
      </w:r>
      <w:r>
        <w:rPr>
          <w:b/>
        </w:rPr>
        <w:t>heard</w:t>
      </w:r>
      <w:r w:rsidRPr="004E7695">
        <w:rPr>
          <w:b/>
        </w:rPr>
        <w:t>:</w:t>
      </w:r>
      <w:r w:rsidRPr="00FC0B58">
        <w:t xml:space="preserve"> </w:t>
      </w:r>
      <w:r w:rsidR="0062352B">
        <w:t>10 and 11 April</w:t>
      </w:r>
      <w:r>
        <w:t xml:space="preserve"> 202</w:t>
      </w:r>
      <w:r w:rsidR="0062352B">
        <w:t>4</w:t>
      </w:r>
      <w:r>
        <w:t xml:space="preserve"> </w:t>
      </w:r>
    </w:p>
    <w:p w14:paraId="41E45F8A" w14:textId="77777777" w:rsidR="0062352B" w:rsidRDefault="0062352B" w:rsidP="005426CD"/>
    <w:p w14:paraId="7894FAEE" w14:textId="77777777" w:rsidR="0062352B" w:rsidRPr="009E12F1" w:rsidRDefault="0062352B" w:rsidP="0062352B">
      <w:r>
        <w:rPr>
          <w:b/>
          <w:bCs/>
        </w:rPr>
        <w:t xml:space="preserve">Coram: </w:t>
      </w:r>
      <w:r>
        <w:t>Gageler CJ, Gordon, Edelman, Steward, Gleeson, Jagot and Beech-Jones JJ</w:t>
      </w:r>
    </w:p>
    <w:p w14:paraId="290C766C" w14:textId="77777777" w:rsidR="0062352B" w:rsidRPr="004E7695" w:rsidRDefault="0062352B" w:rsidP="005426CD"/>
    <w:p w14:paraId="3ED3846E" w14:textId="77777777" w:rsidR="005426CD" w:rsidRPr="004E7695" w:rsidRDefault="005426CD" w:rsidP="005426CD">
      <w:pPr>
        <w:rPr>
          <w:b/>
        </w:rPr>
      </w:pPr>
      <w:r w:rsidRPr="004E7695">
        <w:rPr>
          <w:b/>
        </w:rPr>
        <w:t>Catchwords:</w:t>
      </w:r>
    </w:p>
    <w:p w14:paraId="538C41A2" w14:textId="77777777" w:rsidR="005426CD" w:rsidRPr="004E7695" w:rsidRDefault="005426CD" w:rsidP="005426CD">
      <w:pPr>
        <w:rPr>
          <w:b/>
        </w:rPr>
      </w:pPr>
    </w:p>
    <w:p w14:paraId="46BEBD3E" w14:textId="247236C2" w:rsidR="005426CD" w:rsidRPr="004700D7" w:rsidRDefault="005426CD" w:rsidP="005426CD">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AB4C24">
        <w:t>"</w:t>
      </w:r>
      <w:r w:rsidRPr="00E174DF">
        <w:t>2020 field fix</w:t>
      </w:r>
      <w:r w:rsidR="00AB4C24">
        <w:t>"</w:t>
      </w:r>
      <w:r w:rsidRPr="00E174DF">
        <w:t xml:space="preserve"> – Where 2020 field fix effective in remedying defect and its consequences in all relevant vehicles – Where primary judge found on </w:t>
      </w:r>
      <w:r w:rsidR="00AB4C24">
        <w:t>"</w:t>
      </w:r>
      <w:r w:rsidRPr="00E174DF">
        <w:t>common sense approach</w:t>
      </w:r>
      <w:r w:rsidR="00AB4C24">
        <w:t>"</w:t>
      </w:r>
      <w:r w:rsidRPr="00E174DF">
        <w:t xml:space="preserve"> breach of s 54 </w:t>
      </w:r>
      <w:r w:rsidRPr="0068393B">
        <w:rPr>
          <w:i/>
          <w:iCs/>
        </w:rPr>
        <w:t>Australian Consumer</w:t>
      </w:r>
      <w:r w:rsidRPr="00E174DF">
        <w:t xml:space="preserve"> Law (</w:t>
      </w:r>
      <w:r w:rsidR="00AB4C24">
        <w:t>"</w:t>
      </w:r>
      <w:r w:rsidRPr="0068393B">
        <w:rPr>
          <w:i/>
          <w:iCs/>
        </w:rPr>
        <w:t>ACL</w:t>
      </w:r>
      <w:r w:rsidR="00AB4C24">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1E6EC1C0" w14:textId="77777777" w:rsidR="005426CD" w:rsidRDefault="005426CD" w:rsidP="005426CD">
      <w:pPr>
        <w:ind w:left="720"/>
      </w:pPr>
    </w:p>
    <w:p w14:paraId="1A0BAE81" w14:textId="77777777" w:rsidR="005426CD" w:rsidRPr="007530C4" w:rsidRDefault="005426CD" w:rsidP="005426CD">
      <w:pPr>
        <w:rPr>
          <w:bCs/>
        </w:rPr>
      </w:pPr>
      <w:r w:rsidRPr="004E7695">
        <w:rPr>
          <w:b/>
        </w:rPr>
        <w:t xml:space="preserve">Appealed from </w:t>
      </w:r>
      <w:r>
        <w:rPr>
          <w:b/>
        </w:rPr>
        <w:t xml:space="preserve">FCA (FC): </w:t>
      </w:r>
      <w:hyperlink r:id="rId81" w:history="1">
        <w:r w:rsidRPr="00E21575">
          <w:rPr>
            <w:rStyle w:val="Hyperlink"/>
            <w:rFonts w:cs="Verdana"/>
            <w:noProof w:val="0"/>
          </w:rPr>
          <w:t>[2023] FCAFC 50</w:t>
        </w:r>
      </w:hyperlink>
      <w:r>
        <w:t>; (</w:t>
      </w:r>
      <w:r w:rsidRPr="000218A3">
        <w:t>2023) 296 FCR 514</w:t>
      </w:r>
      <w:r>
        <w:t xml:space="preserve">; </w:t>
      </w:r>
      <w:r w:rsidRPr="00127C03">
        <w:t>(2023) 408 ALR 582</w:t>
      </w:r>
    </w:p>
    <w:p w14:paraId="4D3256D7" w14:textId="77777777" w:rsidR="005426CD" w:rsidRPr="008B1B99" w:rsidRDefault="005426CD" w:rsidP="005426CD">
      <w:pPr>
        <w:rPr>
          <w:rStyle w:val="Hyperlink"/>
          <w:rFonts w:cs="Verdana"/>
          <w:bCs/>
          <w:noProof w:val="0"/>
          <w:color w:val="auto"/>
          <w:u w:val="none"/>
        </w:rPr>
      </w:pPr>
    </w:p>
    <w:p w14:paraId="1F3A56FD" w14:textId="77777777" w:rsidR="005426CD" w:rsidRDefault="007E6944"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39B78840" w14:textId="77777777" w:rsidR="005426CD" w:rsidRDefault="005426CD" w:rsidP="005426CD">
      <w:pPr>
        <w:pStyle w:val="Divider1"/>
      </w:pPr>
    </w:p>
    <w:p w14:paraId="04DF371E" w14:textId="77777777" w:rsidR="009C52AB" w:rsidRDefault="009C52AB" w:rsidP="009C52AB"/>
    <w:p w14:paraId="7B090DB8" w14:textId="77777777" w:rsidR="009C52AB" w:rsidRDefault="009C52AB" w:rsidP="009C52AB">
      <w:pPr>
        <w:pStyle w:val="Heading3"/>
      </w:pPr>
      <w:bookmarkStart w:id="101" w:name="_Wills_v_Australian_1"/>
      <w:bookmarkEnd w:id="101"/>
      <w:r w:rsidRPr="003A643F">
        <w:t xml:space="preserve">Wills v Australian Competition and Consumer Commission &amp; Ors </w:t>
      </w:r>
    </w:p>
    <w:p w14:paraId="25605304" w14:textId="245503CB" w:rsidR="009C52AB" w:rsidRPr="00560C6E" w:rsidRDefault="007E6944" w:rsidP="009C52AB">
      <w:pPr>
        <w:rPr>
          <w:b/>
          <w:bCs/>
        </w:rPr>
      </w:pPr>
      <w:hyperlink r:id="rId82" w:history="1">
        <w:r w:rsidR="009C52AB" w:rsidRPr="000A1CCA">
          <w:rPr>
            <w:rStyle w:val="Hyperlink"/>
            <w:rFonts w:cs="Verdana"/>
            <w:b/>
            <w:bCs/>
            <w:noProof w:val="0"/>
          </w:rPr>
          <w:t>S116/2023</w:t>
        </w:r>
      </w:hyperlink>
      <w:r w:rsidR="009C52AB" w:rsidRPr="00850A44">
        <w:rPr>
          <w:b/>
          <w:bCs/>
        </w:rPr>
        <w:t>:</w:t>
      </w:r>
      <w:r w:rsidR="009C52AB">
        <w:t xml:space="preserve"> </w:t>
      </w:r>
      <w:hyperlink r:id="rId83" w:history="1">
        <w:r w:rsidR="00286CCE" w:rsidRPr="00AD6951">
          <w:rPr>
            <w:rStyle w:val="Hyperlink"/>
            <w:rFonts w:cs="Verdana"/>
            <w:noProof w:val="0"/>
          </w:rPr>
          <w:t>[2024] HCATrans 5</w:t>
        </w:r>
      </w:hyperlink>
      <w:r w:rsidR="00286CCE">
        <w:t xml:space="preserve">; </w:t>
      </w:r>
      <w:hyperlink r:id="rId84" w:history="1">
        <w:r w:rsidR="00286CCE" w:rsidRPr="00286CCE">
          <w:rPr>
            <w:rStyle w:val="Hyperlink"/>
            <w:rFonts w:cs="Verdana"/>
            <w:noProof w:val="0"/>
          </w:rPr>
          <w:t>[2024] HCATrans 6</w:t>
        </w:r>
      </w:hyperlink>
    </w:p>
    <w:p w14:paraId="7B5D8E00" w14:textId="77777777" w:rsidR="009C52AB" w:rsidRDefault="009C52AB" w:rsidP="009C52AB"/>
    <w:p w14:paraId="04778ECA" w14:textId="4D894523" w:rsidR="00247CE7" w:rsidRDefault="009C52AB" w:rsidP="00247CE7">
      <w:r w:rsidRPr="004E7695">
        <w:rPr>
          <w:b/>
        </w:rPr>
        <w:t xml:space="preserve">Date </w:t>
      </w:r>
      <w:r w:rsidR="00247CE7">
        <w:rPr>
          <w:b/>
        </w:rPr>
        <w:t>heard</w:t>
      </w:r>
      <w:r w:rsidRPr="004E7695">
        <w:rPr>
          <w:b/>
        </w:rPr>
        <w:t>:</w:t>
      </w:r>
      <w:r w:rsidR="00247CE7" w:rsidRPr="00FC0B58">
        <w:t xml:space="preserve"> </w:t>
      </w:r>
      <w:r w:rsidR="00247CE7">
        <w:t xml:space="preserve">7 </w:t>
      </w:r>
      <w:r w:rsidR="00F03D05">
        <w:t xml:space="preserve">and </w:t>
      </w:r>
      <w:r w:rsidR="00074B4E">
        <w:t>8</w:t>
      </w:r>
      <w:r w:rsidR="00F03D05">
        <w:t xml:space="preserve"> </w:t>
      </w:r>
      <w:r w:rsidR="00247CE7">
        <w:t xml:space="preserve">February 2024 </w:t>
      </w:r>
    </w:p>
    <w:p w14:paraId="4F1D9620" w14:textId="79AD9958" w:rsidR="009C52AB" w:rsidRDefault="009C52AB" w:rsidP="009C52AB"/>
    <w:p w14:paraId="11F6CE33" w14:textId="77777777" w:rsidR="00FB6CF4" w:rsidRPr="009F462B" w:rsidRDefault="005D60F5" w:rsidP="00FB6CF4">
      <w:r>
        <w:rPr>
          <w:b/>
          <w:bCs/>
        </w:rPr>
        <w:t xml:space="preserve">Coram: </w:t>
      </w:r>
      <w:r w:rsidR="00FB6CF4">
        <w:t>Gageler CJ, Gordon, Edelman, Steward, Gleeson, Jagot and Beech-Jones JJ</w:t>
      </w:r>
    </w:p>
    <w:p w14:paraId="04029E32" w14:textId="445141B6" w:rsidR="005D60F5" w:rsidRPr="005D60F5" w:rsidRDefault="005D60F5" w:rsidP="009C52AB"/>
    <w:p w14:paraId="727F358D" w14:textId="77777777" w:rsidR="009C52AB" w:rsidRPr="004E7695" w:rsidRDefault="009C52AB" w:rsidP="009C52AB">
      <w:pPr>
        <w:rPr>
          <w:b/>
        </w:rPr>
      </w:pPr>
      <w:r w:rsidRPr="004E7695">
        <w:rPr>
          <w:b/>
        </w:rPr>
        <w:t>Catchwords:</w:t>
      </w:r>
    </w:p>
    <w:p w14:paraId="15364E33" w14:textId="77777777" w:rsidR="009C52AB" w:rsidRPr="004E7695" w:rsidRDefault="009C52AB" w:rsidP="009C52AB">
      <w:pPr>
        <w:rPr>
          <w:b/>
        </w:rPr>
      </w:pPr>
    </w:p>
    <w:p w14:paraId="5F62A443" w14:textId="13FAFE73" w:rsidR="009C52AB" w:rsidRPr="005816BE" w:rsidRDefault="009C52AB" w:rsidP="009C52AB">
      <w:pPr>
        <w:pStyle w:val="Catchwords0"/>
      </w:pPr>
      <w:r>
        <w:t xml:space="preserve">Trade Practices – Consumer law – Unconscionable conduct – Statutory unconscionability under s 21 of </w:t>
      </w:r>
      <w:r>
        <w:rPr>
          <w:i/>
          <w:iCs/>
        </w:rPr>
        <w:t xml:space="preserve">Australian Consumer Law </w:t>
      </w:r>
      <w:r>
        <w:lastRenderedPageBreak/>
        <w:t>(</w:t>
      </w:r>
      <w:r w:rsidR="00AB4C24">
        <w:t>"</w:t>
      </w:r>
      <w:r>
        <w:t>ACL</w:t>
      </w:r>
      <w:r w:rsidR="00AB4C24">
        <w:t>"</w:t>
      </w:r>
      <w:r>
        <w:t xml:space="preserve">) – Knowing concern in unconscionable conduct – Accessorial liability – Where second respondent carried on business providing vocational education and training courses to students – Where third respondent parent company of second respondent – Where applicant was Chief Operating Officer of third respondent, and for period Chief Executive Officer of second respondent – Where students enrolled in courses by second respondent eligible for funding support under Commonwealth government scheme (VET-FEE HELP) – Where second respondent engaged agents to market to or recruit potential students – Where changes made to VET-FEE HELP scheme by Commonwealth to protect students from risk of misconduct by agents and providers – Where prior to 7 September 2015, second respondent had several controls in enrolment system to ameliorate risk of unethical or careless conduct of agents with respect to enrolments – Where second respondent removed controls after suffering declining enrolments – Where primary judge and Full Court held second respondent engaged in unconscionable conduct in contravention of s 21 of ACL – Where primary judge held applicant knowingly concerned in contravention of prohibition second respondent’s unconscionable conduct – Where Full Court majority allowed one of applicant’s grounds of appeal in part, that applicant did not know all of matters essential to contravention until he was acting CEO – Whether Full Court majority erred in finding that applicant had requisite knowledge to be liable as accessory to contravention of s 21, notwithstanding applicant not have knowledge that conduct involved taking advantage of consumers or was otherwise against conscience – Whether Full Court majority erred in finding that applicant satisfied participation element for accessorial liability by (i) applicant’s conduct before he had knowledge of essential matters which make up contravention; together with (ii) applicant’s continued holding of position of authority, but no identified positive acts after applicant had requisite knowledge. </w:t>
      </w:r>
    </w:p>
    <w:p w14:paraId="66447ED8" w14:textId="77777777" w:rsidR="009C52AB" w:rsidRDefault="009C52AB" w:rsidP="009C52AB">
      <w:pPr>
        <w:ind w:left="720"/>
      </w:pPr>
    </w:p>
    <w:p w14:paraId="6CC322DF" w14:textId="77777777" w:rsidR="009C52AB" w:rsidRPr="00080C7F" w:rsidRDefault="009C52AB" w:rsidP="009C52AB">
      <w:pPr>
        <w:rPr>
          <w:bCs/>
        </w:rPr>
      </w:pPr>
      <w:r w:rsidRPr="004E7695">
        <w:rPr>
          <w:b/>
        </w:rPr>
        <w:t xml:space="preserve">Appealed from </w:t>
      </w:r>
      <w:r>
        <w:rPr>
          <w:b/>
        </w:rPr>
        <w:t xml:space="preserve">FCA (FC): </w:t>
      </w:r>
      <w:hyperlink r:id="rId85"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151DAF43" w14:textId="77777777" w:rsidR="009C52AB" w:rsidRPr="008B1B99" w:rsidRDefault="009C52AB" w:rsidP="009C52AB">
      <w:pPr>
        <w:rPr>
          <w:rStyle w:val="Hyperlink"/>
          <w:rFonts w:cs="Verdana"/>
          <w:bCs/>
          <w:noProof w:val="0"/>
          <w:color w:val="auto"/>
          <w:u w:val="none"/>
        </w:rPr>
      </w:pPr>
    </w:p>
    <w:p w14:paraId="2ED966B2" w14:textId="77777777" w:rsidR="009C52AB" w:rsidRDefault="007E6944" w:rsidP="009C52AB">
      <w:hyperlink w:anchor="TOP" w:history="1">
        <w:r w:rsidR="009C52AB" w:rsidRPr="00090699">
          <w:rPr>
            <w:rStyle w:val="Hyperlink"/>
            <w:rFonts w:cs="Verdana"/>
            <w:bCs/>
            <w:noProof w:val="0"/>
          </w:rPr>
          <w:t>Return to Top</w:t>
        </w:r>
      </w:hyperlink>
    </w:p>
    <w:p w14:paraId="57D9E160" w14:textId="77777777" w:rsidR="009C52AB" w:rsidRDefault="009C52AB" w:rsidP="009C52AB">
      <w:pPr>
        <w:pStyle w:val="Divider2"/>
      </w:pPr>
    </w:p>
    <w:p w14:paraId="70CB9F39" w14:textId="77777777" w:rsidR="007E7872" w:rsidRDefault="007E7872" w:rsidP="007E7872"/>
    <w:p w14:paraId="25B9D719" w14:textId="5C5D4E55" w:rsidR="00BB62F6" w:rsidRPr="0047100C" w:rsidRDefault="00BB62F6" w:rsidP="0047100C">
      <w:pPr>
        <w:sectPr w:rsidR="00BB62F6" w:rsidRPr="0047100C" w:rsidSect="000F39D5">
          <w:headerReference w:type="default" r:id="rId86"/>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2" w:name="_4:_Original_Jurisdiction"/>
      <w:bookmarkStart w:id="103" w:name="_Toc479608275"/>
      <w:bookmarkStart w:id="104" w:name="_Toc10095964"/>
      <w:bookmarkEnd w:id="102"/>
      <w:r w:rsidRPr="004E7695">
        <w:lastRenderedPageBreak/>
        <w:t>4</w:t>
      </w:r>
      <w:r w:rsidR="00AE64B2" w:rsidRPr="004E7695">
        <w:t>: Original Jurisdiction</w:t>
      </w:r>
      <w:bookmarkEnd w:id="90"/>
      <w:bookmarkEnd w:id="91"/>
      <w:bookmarkEnd w:id="92"/>
      <w:bookmarkEnd w:id="103"/>
      <w:bookmarkEnd w:id="104"/>
    </w:p>
    <w:bookmarkEnd w:id="93"/>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6" w:name="_Constitutional_Law"/>
      <w:bookmarkEnd w:id="105"/>
      <w:bookmarkEnd w:id="106"/>
    </w:p>
    <w:p w14:paraId="7AD8906A" w14:textId="77777777" w:rsidR="00240D77" w:rsidRPr="00240D77" w:rsidRDefault="00240D77" w:rsidP="003010D5">
      <w:bookmarkStart w:id="107" w:name="_Vella_&amp;_Ors"/>
      <w:bookmarkStart w:id="108" w:name="_Gerner_&amp;_Anor"/>
      <w:bookmarkStart w:id="109" w:name="_Palmer_&amp;_Anor"/>
      <w:bookmarkStart w:id="110" w:name="_Minogue_v_State_1"/>
      <w:bookmarkStart w:id="111" w:name="_LibertyWorks_Inc_v"/>
      <w:bookmarkStart w:id="112" w:name="_Zhang_v_Commissioner"/>
      <w:bookmarkStart w:id="113" w:name="_ENT19_v_Minister"/>
      <w:bookmarkStart w:id="114" w:name="_Rehmat_&amp;_Mehar"/>
      <w:bookmarkEnd w:id="107"/>
      <w:bookmarkEnd w:id="108"/>
      <w:bookmarkEnd w:id="109"/>
      <w:bookmarkEnd w:id="110"/>
      <w:bookmarkEnd w:id="111"/>
      <w:bookmarkEnd w:id="112"/>
      <w:bookmarkEnd w:id="113"/>
      <w:bookmarkEnd w:id="114"/>
    </w:p>
    <w:p w14:paraId="0D17F2EB" w14:textId="00510B07" w:rsidR="00240D77" w:rsidRDefault="00240D77" w:rsidP="00240D77">
      <w:pPr>
        <w:pStyle w:val="Heading2"/>
      </w:pPr>
      <w:bookmarkStart w:id="115" w:name="_Ismail_v_Minister"/>
      <w:bookmarkEnd w:id="115"/>
      <w:r>
        <w:t>Constitutional Law</w:t>
      </w:r>
    </w:p>
    <w:p w14:paraId="6ACED299" w14:textId="77777777" w:rsidR="00240D77" w:rsidRDefault="00240D77" w:rsidP="00240D77"/>
    <w:p w14:paraId="1B721E63" w14:textId="4672F9A9" w:rsidR="00240D77" w:rsidRDefault="004A40B4" w:rsidP="00240D77">
      <w:pPr>
        <w:pStyle w:val="Heading3"/>
      </w:pPr>
      <w:r w:rsidRPr="004A40B4">
        <w:t>Pearson v Commonwealth of Australia &amp; Ors</w:t>
      </w:r>
      <w:r>
        <w:t xml:space="preserve"> </w:t>
      </w:r>
    </w:p>
    <w:p w14:paraId="04047789" w14:textId="23CC45BB" w:rsidR="00240D77" w:rsidRPr="001A4DD8" w:rsidRDefault="007E6944" w:rsidP="00240D77">
      <w:hyperlink r:id="rId87" w:history="1">
        <w:r w:rsidR="004A40B4" w:rsidRPr="00826426">
          <w:rPr>
            <w:rStyle w:val="Hyperlink"/>
            <w:rFonts w:cs="Verdana"/>
            <w:b/>
            <w:bCs/>
            <w:noProof w:val="0"/>
          </w:rPr>
          <w:t>S126/2023</w:t>
        </w:r>
      </w:hyperlink>
      <w:r w:rsidR="00240D77">
        <w:rPr>
          <w:rStyle w:val="Hyperlink"/>
          <w:rFonts w:cs="Verdana"/>
          <w:b/>
          <w:bCs/>
          <w:noProof w:val="0"/>
          <w:color w:val="auto"/>
          <w:u w:val="none"/>
        </w:rPr>
        <w:t xml:space="preserve">: </w:t>
      </w:r>
      <w:hyperlink r:id="rId88" w:history="1">
        <w:r w:rsidR="00240D77" w:rsidRPr="00240D77">
          <w:rPr>
            <w:rStyle w:val="Hyperlink"/>
            <w:rFonts w:cs="Verdana"/>
            <w:noProof w:val="0"/>
          </w:rPr>
          <w:t>[2023] HCATrans 178</w:t>
        </w:r>
      </w:hyperlink>
    </w:p>
    <w:p w14:paraId="3A6A85C2" w14:textId="77777777" w:rsidR="00240D77" w:rsidRPr="005926AD" w:rsidRDefault="00240D77" w:rsidP="00240D77">
      <w:pPr>
        <w:rPr>
          <w:i/>
          <w:iCs/>
        </w:rPr>
      </w:pPr>
    </w:p>
    <w:p w14:paraId="239A25CA" w14:textId="77777777" w:rsidR="00240D77" w:rsidRPr="005926AD" w:rsidRDefault="00240D77" w:rsidP="00240D77">
      <w:r w:rsidRPr="005926AD">
        <w:rPr>
          <w:b/>
          <w:bCs/>
        </w:rPr>
        <w:t>Catchwords:</w:t>
      </w:r>
    </w:p>
    <w:p w14:paraId="6BA886B4" w14:textId="77777777" w:rsidR="00240D77" w:rsidRDefault="00240D77" w:rsidP="00240D77"/>
    <w:p w14:paraId="57F2E469" w14:textId="4F05B4B0" w:rsidR="00FF1DF0" w:rsidRDefault="00240D77" w:rsidP="00E7455D">
      <w:pPr>
        <w:pStyle w:val="ListParagraph"/>
      </w:pPr>
      <w:r>
        <w:t>Co</w:t>
      </w:r>
      <w:r w:rsidR="00D641AB">
        <w:t xml:space="preserve">nstitutional law – </w:t>
      </w:r>
      <w:r w:rsidR="003637CA" w:rsidRPr="00F67B77">
        <w:t>Judicial power of Commonwealth</w:t>
      </w:r>
      <w:r w:rsidR="003637CA">
        <w:t xml:space="preserve"> – </w:t>
      </w:r>
      <w:r w:rsidR="00D51053">
        <w:t xml:space="preserve">Usurpation or interference with Commonwealth judicial power – </w:t>
      </w:r>
      <w:r w:rsidR="002B7F00">
        <w:t>Where plaintiff New Zealand national –</w:t>
      </w:r>
      <w:r w:rsidR="00752BB6">
        <w:t xml:space="preserve"> </w:t>
      </w:r>
      <w:r w:rsidR="002D4776">
        <w:t xml:space="preserve">Where plaintiff </w:t>
      </w:r>
      <w:r w:rsidR="008F0205" w:rsidRPr="008F0205">
        <w:t>convicted</w:t>
      </w:r>
      <w:r w:rsidR="008F0205">
        <w:t xml:space="preserve"> </w:t>
      </w:r>
      <w:r w:rsidR="008F0205" w:rsidRPr="008F0205">
        <w:t>of offences including supply of prohibited drug</w:t>
      </w:r>
      <w:r w:rsidR="008F0205">
        <w:t xml:space="preserve"> </w:t>
      </w:r>
      <w:r w:rsidR="008F0205" w:rsidRPr="008F0205">
        <w:t>and sentenced to aggregate term of imprisonment of four years and three mont</w:t>
      </w:r>
      <w:r w:rsidR="008F0205">
        <w:t xml:space="preserve">hs – </w:t>
      </w:r>
      <w:r w:rsidR="00E7455D">
        <w:t xml:space="preserve">Where plaintiff's Australian visa cancelled on basis she failed character test in s 501 of </w:t>
      </w:r>
      <w:r w:rsidR="00E7455D">
        <w:rPr>
          <w:i/>
          <w:iCs/>
        </w:rPr>
        <w:t xml:space="preserve">Migration Act 1958 </w:t>
      </w:r>
      <w:r w:rsidR="00E7455D">
        <w:t xml:space="preserve">(Cth) </w:t>
      </w:r>
      <w:r w:rsidR="006023C7">
        <w:t xml:space="preserve">and upheld on appeal </w:t>
      </w:r>
      <w:r w:rsidR="00654141">
        <w:t>–</w:t>
      </w:r>
      <w:r w:rsidR="006023C7">
        <w:t xml:space="preserve"> Where plaintiff commenced fresh proceeding </w:t>
      </w:r>
      <w:r w:rsidR="00837FD9">
        <w:t xml:space="preserve">in </w:t>
      </w:r>
      <w:r w:rsidR="006023C7">
        <w:t xml:space="preserve">original jurisdiction of Federal Court seeking judicial review </w:t>
      </w:r>
      <w:r w:rsidR="00181F42">
        <w:t xml:space="preserve">– Where Full Court held aggregate sentence not </w:t>
      </w:r>
      <w:r w:rsidR="00AB4C24">
        <w:t>"</w:t>
      </w:r>
      <w:r w:rsidR="00181F42">
        <w:t>a term of imprisonment</w:t>
      </w:r>
      <w:r w:rsidR="00AB4C24">
        <w:t>"</w:t>
      </w:r>
      <w:r w:rsidR="00181F42">
        <w:t xml:space="preserve"> within meaning of s 501(7)(c)</w:t>
      </w:r>
      <w:r w:rsidR="00FC7EA9">
        <w:t xml:space="preserve"> and plaintiff released from immigration detention – Where plaintiff re-detained </w:t>
      </w:r>
      <w:r w:rsidR="006D49C5">
        <w:t xml:space="preserve">following commencement of </w:t>
      </w:r>
      <w:r w:rsidR="006D49C5" w:rsidRPr="003010D5">
        <w:rPr>
          <w:i/>
          <w:iCs/>
        </w:rPr>
        <w:t>Migration Amendment (Aggregate Sentences) Act 2023</w:t>
      </w:r>
      <w:r w:rsidR="006D49C5" w:rsidRPr="006D49C5">
        <w:t xml:space="preserve"> (Cth)</w:t>
      </w:r>
      <w:r w:rsidR="006D49C5" w:rsidRPr="006D49C5" w:rsidDel="00E7455D">
        <w:t xml:space="preserve"> </w:t>
      </w:r>
      <w:r w:rsidR="006D49C5">
        <w:t>(</w:t>
      </w:r>
      <w:r w:rsidR="00AB4C24">
        <w:t>"</w:t>
      </w:r>
      <w:r w:rsidR="006D49C5">
        <w:t>Amending Act</w:t>
      </w:r>
      <w:r w:rsidR="00AB4C24">
        <w:t>"</w:t>
      </w:r>
      <w:r w:rsidR="006D49C5">
        <w:t>) – Whether Amending Act invalid usurpation of, or interference with, judicial power of Commonwealth –</w:t>
      </w:r>
      <w:r w:rsidR="005B33FC">
        <w:t xml:space="preserve"> Whether Amending Act does not operate to validate decision of third defendant because decision not </w:t>
      </w:r>
      <w:r w:rsidR="00AB4C24">
        <w:t>"</w:t>
      </w:r>
      <w:r w:rsidR="005B33FC">
        <w:t>a thing</w:t>
      </w:r>
      <w:r w:rsidR="00AB4C24">
        <w:t>"</w:t>
      </w:r>
      <w:r w:rsidR="005B33FC">
        <w:t xml:space="preserve"> done under </w:t>
      </w:r>
      <w:r w:rsidR="005B33FC">
        <w:rPr>
          <w:i/>
          <w:iCs/>
        </w:rPr>
        <w:t>Migration Act</w:t>
      </w:r>
      <w:r w:rsidR="005B33FC">
        <w:t xml:space="preserve">, but </w:t>
      </w:r>
      <w:r w:rsidR="00AB4C24">
        <w:t>"</w:t>
      </w:r>
      <w:r w:rsidR="005B33FC">
        <w:t>a t</w:t>
      </w:r>
      <w:r w:rsidR="00AE33D6">
        <w:t>h</w:t>
      </w:r>
      <w:r w:rsidR="005B33FC">
        <w:t>ing</w:t>
      </w:r>
      <w:r w:rsidR="00AB4C24">
        <w:t>"</w:t>
      </w:r>
      <w:r w:rsidR="005B33FC">
        <w:t xml:space="preserve"> done under s 43 of </w:t>
      </w:r>
      <w:r w:rsidR="00AE33D6" w:rsidRPr="003010D5">
        <w:rPr>
          <w:i/>
          <w:iCs/>
        </w:rPr>
        <w:t>Administrative Appeals Tribunal Act 1975</w:t>
      </w:r>
      <w:r w:rsidR="00AE33D6" w:rsidRPr="00AE33D6">
        <w:t xml:space="preserve"> (Cth)</w:t>
      </w:r>
      <w:r w:rsidR="00AE33D6">
        <w:t xml:space="preserve">. </w:t>
      </w:r>
    </w:p>
    <w:p w14:paraId="40E93CBB" w14:textId="77777777" w:rsidR="00FF1DF0" w:rsidRDefault="00FF1DF0" w:rsidP="00E7455D">
      <w:pPr>
        <w:pStyle w:val="ListParagraph"/>
      </w:pPr>
    </w:p>
    <w:p w14:paraId="280F9B69" w14:textId="5DD2ED77" w:rsidR="00E7455D" w:rsidRPr="00752BB6" w:rsidRDefault="00FF1DF0" w:rsidP="00E7455D">
      <w:pPr>
        <w:pStyle w:val="ListParagraph"/>
      </w:pPr>
      <w:r>
        <w:t xml:space="preserve">Constitutional law – </w:t>
      </w:r>
      <w:r w:rsidRPr="00BD2204">
        <w:rPr>
          <w:iCs/>
        </w:rPr>
        <w:t xml:space="preserve">Powers of Commonwealth Parliament </w:t>
      </w:r>
      <w:r>
        <w:rPr>
          <w:iCs/>
        </w:rPr>
        <w:t xml:space="preserve">– Acquisition of property on just terms – </w:t>
      </w:r>
      <w:r>
        <w:t xml:space="preserve">Whether Amending Act invalid acquisition by Commonwealth of plaintiff's right to sue Commonwealth for false imprisonment other than on just terms, contrary to s 51(xxxi) of </w:t>
      </w:r>
      <w:r>
        <w:rPr>
          <w:i/>
          <w:iCs/>
        </w:rPr>
        <w:t>Constitution</w:t>
      </w:r>
      <w:r>
        <w:t>.</w:t>
      </w:r>
    </w:p>
    <w:p w14:paraId="52405696" w14:textId="77777777" w:rsidR="00240D77" w:rsidRPr="005926AD" w:rsidRDefault="00240D77" w:rsidP="00E7455D">
      <w:pPr>
        <w:pStyle w:val="ListParagraph"/>
      </w:pPr>
    </w:p>
    <w:p w14:paraId="0946AAD6" w14:textId="4CBF9517" w:rsidR="00240D77" w:rsidRPr="005926AD" w:rsidRDefault="00240D77" w:rsidP="00240D77">
      <w:pPr>
        <w:rPr>
          <w:i/>
          <w:iCs/>
        </w:rPr>
      </w:pPr>
      <w:r w:rsidRPr="005926AD">
        <w:rPr>
          <w:i/>
          <w:iCs/>
        </w:rPr>
        <w:t xml:space="preserve">Application for constitutional or other writ referred to the Full Court on </w:t>
      </w:r>
      <w:r w:rsidR="00250627">
        <w:rPr>
          <w:i/>
          <w:iCs/>
        </w:rPr>
        <w:t>7 March 2024</w:t>
      </w:r>
      <w:r w:rsidRPr="005926AD">
        <w:rPr>
          <w:i/>
          <w:iCs/>
        </w:rPr>
        <w:t>.</w:t>
      </w:r>
    </w:p>
    <w:p w14:paraId="77148E42" w14:textId="77777777" w:rsidR="00240D77" w:rsidRPr="005926AD" w:rsidRDefault="00240D77" w:rsidP="00240D77"/>
    <w:p w14:paraId="6AA274DB" w14:textId="77777777" w:rsidR="00240D77" w:rsidRDefault="007E6944" w:rsidP="00240D77">
      <w:pPr>
        <w:rPr>
          <w:rStyle w:val="Hyperlink"/>
          <w:rFonts w:cs="Verdana"/>
          <w:bCs/>
          <w:noProof w:val="0"/>
        </w:rPr>
      </w:pPr>
      <w:hyperlink w:anchor="TOP" w:history="1">
        <w:r w:rsidR="00240D77" w:rsidRPr="005926AD">
          <w:rPr>
            <w:rStyle w:val="Hyperlink"/>
            <w:rFonts w:cs="Verdana"/>
            <w:bCs/>
            <w:noProof w:val="0"/>
          </w:rPr>
          <w:t>Return to Top</w:t>
        </w:r>
      </w:hyperlink>
    </w:p>
    <w:p w14:paraId="2B7B4895" w14:textId="77777777" w:rsidR="00AC50FA" w:rsidRDefault="00AC50FA" w:rsidP="00AC50FA">
      <w:pPr>
        <w:pStyle w:val="Divider1"/>
      </w:pPr>
    </w:p>
    <w:p w14:paraId="339C4A94" w14:textId="77777777" w:rsidR="00AC50FA" w:rsidRDefault="00AC50FA" w:rsidP="00AC50FA"/>
    <w:p w14:paraId="084CBCC9" w14:textId="6AC4E366" w:rsidR="00AC50FA" w:rsidRDefault="00190A70" w:rsidP="00AC50FA">
      <w:pPr>
        <w:pStyle w:val="Heading3"/>
      </w:pPr>
      <w:bookmarkStart w:id="116" w:name="_YBFZ_v_Minister"/>
      <w:bookmarkEnd w:id="116"/>
      <w:r w:rsidRPr="00190A70">
        <w:t>YBFZ v Minister for Immigration, Citizenship and Multicultural Affairs &amp; Anor</w:t>
      </w:r>
    </w:p>
    <w:p w14:paraId="02F3168F" w14:textId="03D19588" w:rsidR="00AC50FA" w:rsidRPr="00860049" w:rsidRDefault="007E6944" w:rsidP="00AC50FA">
      <w:pPr>
        <w:rPr>
          <w:b/>
          <w:bCs/>
        </w:rPr>
      </w:pPr>
      <w:hyperlink r:id="rId89" w:history="1">
        <w:r w:rsidR="00C26658" w:rsidRPr="00860049">
          <w:rPr>
            <w:rStyle w:val="Hyperlink"/>
            <w:rFonts w:cs="Verdana"/>
            <w:b/>
            <w:bCs/>
            <w:noProof w:val="0"/>
          </w:rPr>
          <w:t>S27/2024</w:t>
        </w:r>
      </w:hyperlink>
      <w:r w:rsidR="00C26658">
        <w:rPr>
          <w:b/>
          <w:bCs/>
        </w:rPr>
        <w:t xml:space="preserve"> </w:t>
      </w:r>
    </w:p>
    <w:p w14:paraId="42B50D84" w14:textId="77777777" w:rsidR="00AC50FA" w:rsidRPr="005926AD" w:rsidRDefault="00AC50FA" w:rsidP="00AC50FA">
      <w:pPr>
        <w:rPr>
          <w:i/>
          <w:iCs/>
        </w:rPr>
      </w:pPr>
    </w:p>
    <w:p w14:paraId="36D4692E" w14:textId="77777777" w:rsidR="00AC50FA" w:rsidRPr="005926AD" w:rsidRDefault="00AC50FA" w:rsidP="00AC50FA">
      <w:r w:rsidRPr="005926AD">
        <w:rPr>
          <w:b/>
          <w:bCs/>
        </w:rPr>
        <w:t>Catchwords:</w:t>
      </w:r>
    </w:p>
    <w:p w14:paraId="0DD3ED98" w14:textId="77777777" w:rsidR="00AC50FA" w:rsidRDefault="00AC50FA" w:rsidP="00AC50FA"/>
    <w:p w14:paraId="7BE4C642" w14:textId="6829E320" w:rsidR="00D00848" w:rsidRPr="00860049" w:rsidRDefault="00AC50FA">
      <w:pPr>
        <w:pStyle w:val="ListParagraph"/>
        <w:rPr>
          <w:i/>
          <w:iCs/>
        </w:rPr>
      </w:pPr>
      <w:r>
        <w:t xml:space="preserve">Constitutional law – </w:t>
      </w:r>
      <w:r w:rsidRPr="00F67B77">
        <w:t>Judicial power of Commonwealth</w:t>
      </w:r>
      <w:r>
        <w:t xml:space="preserve"> – </w:t>
      </w:r>
      <w:r w:rsidR="00E150B2">
        <w:t xml:space="preserve">Monitoring and curfew powers – </w:t>
      </w:r>
      <w:r w:rsidR="007D3372">
        <w:t>Where plaintiff</w:t>
      </w:r>
      <w:r w:rsidR="00B81D08">
        <w:t xml:space="preserve"> sentenced to aggregate term of imprisonment of 18 months and his permanent refugee visa cancelled – Where </w:t>
      </w:r>
      <w:r w:rsidR="00FA4CD5">
        <w:t xml:space="preserve">after </w:t>
      </w:r>
      <w:r w:rsidR="005436E9">
        <w:t xml:space="preserve">release from prison, plaintiff detained under s </w:t>
      </w:r>
      <w:r w:rsidR="00EE1FED">
        <w:t xml:space="preserve">189 of </w:t>
      </w:r>
      <w:r w:rsidR="00EE1FED" w:rsidRPr="00860049">
        <w:rPr>
          <w:i/>
          <w:iCs/>
        </w:rPr>
        <w:t>Migration Act 1958</w:t>
      </w:r>
      <w:r w:rsidR="00EE1FED" w:rsidRPr="00EE1FED">
        <w:t xml:space="preserve"> (Cth)</w:t>
      </w:r>
      <w:r w:rsidR="00EE1FED">
        <w:t xml:space="preserve"> – </w:t>
      </w:r>
      <w:r w:rsidR="00021C37">
        <w:t xml:space="preserve">Where plaintiff </w:t>
      </w:r>
      <w:r w:rsidR="00B104C8">
        <w:t xml:space="preserve">released from detention and </w:t>
      </w:r>
      <w:r w:rsidR="00021C37">
        <w:t>granted</w:t>
      </w:r>
      <w:r w:rsidR="00697D03">
        <w:t xml:space="preserve"> various visas, each with curfew condition and electronic monitoring condition imposed –</w:t>
      </w:r>
      <w:r w:rsidR="00C30B3C">
        <w:t xml:space="preserve"> </w:t>
      </w:r>
      <w:r w:rsidR="00D00848">
        <w:t xml:space="preserve">Whether </w:t>
      </w:r>
      <w:r w:rsidR="003678CF">
        <w:t xml:space="preserve">curfew and monitoring </w:t>
      </w:r>
      <w:r w:rsidR="00D00848">
        <w:t xml:space="preserve">powers under cl </w:t>
      </w:r>
      <w:r w:rsidR="00D00848" w:rsidRPr="00D00848">
        <w:t xml:space="preserve">070.612A(1) of Sch 2 of </w:t>
      </w:r>
      <w:r w:rsidR="00D00848" w:rsidRPr="00860049">
        <w:rPr>
          <w:i/>
          <w:iCs/>
        </w:rPr>
        <w:t>Migration Regulations 1994</w:t>
      </w:r>
      <w:r w:rsidR="00D00848" w:rsidRPr="00D00848">
        <w:t xml:space="preserve"> (Cth)</w:t>
      </w:r>
      <w:r w:rsidR="003F0C28">
        <w:t>,</w:t>
      </w:r>
      <w:r w:rsidR="007F050F">
        <w:t xml:space="preserve"> together or alone</w:t>
      </w:r>
      <w:r w:rsidR="003F0C28">
        <w:t>,</w:t>
      </w:r>
      <w:r w:rsidR="00D00848" w:rsidRPr="00D00848">
        <w:t xml:space="preserve"> </w:t>
      </w:r>
      <w:r w:rsidR="00AB4C24">
        <w:t>"</w:t>
      </w:r>
      <w:r w:rsidR="00D00848" w:rsidRPr="00D00848">
        <w:t>punitive</w:t>
      </w:r>
      <w:r w:rsidR="00AB4C24">
        <w:t>"</w:t>
      </w:r>
      <w:r w:rsidR="00D00848" w:rsidRPr="00D00848">
        <w:t xml:space="preserve"> and therefore contrary to Ch III of </w:t>
      </w:r>
      <w:r w:rsidR="00D00848" w:rsidRPr="00860049">
        <w:rPr>
          <w:i/>
          <w:iCs/>
        </w:rPr>
        <w:t>Constitutio</w:t>
      </w:r>
      <w:r w:rsidR="003678CF" w:rsidRPr="00860049">
        <w:rPr>
          <w:i/>
          <w:iCs/>
        </w:rPr>
        <w:t>n</w:t>
      </w:r>
    </w:p>
    <w:p w14:paraId="132F8B42" w14:textId="77777777" w:rsidR="00AC50FA" w:rsidRPr="005926AD" w:rsidRDefault="00AC50FA" w:rsidP="00AC50FA">
      <w:pPr>
        <w:pStyle w:val="ListParagraph"/>
      </w:pPr>
    </w:p>
    <w:p w14:paraId="21FE3001" w14:textId="4963DADD" w:rsidR="00AC50FA" w:rsidRPr="005926AD" w:rsidRDefault="00AC50FA" w:rsidP="00AC50FA">
      <w:pPr>
        <w:rPr>
          <w:i/>
          <w:iCs/>
        </w:rPr>
      </w:pPr>
      <w:r w:rsidRPr="005926AD">
        <w:rPr>
          <w:i/>
          <w:iCs/>
        </w:rPr>
        <w:t xml:space="preserve">Application for constitutional or other writ referred to the Full Court on </w:t>
      </w:r>
      <w:r w:rsidR="00F82209">
        <w:rPr>
          <w:i/>
          <w:iCs/>
        </w:rPr>
        <w:t>22 May</w:t>
      </w:r>
      <w:r>
        <w:rPr>
          <w:i/>
          <w:iCs/>
        </w:rPr>
        <w:t xml:space="preserve"> 2024</w:t>
      </w:r>
      <w:r w:rsidRPr="005926AD">
        <w:rPr>
          <w:i/>
          <w:iCs/>
        </w:rPr>
        <w:t>.</w:t>
      </w:r>
    </w:p>
    <w:p w14:paraId="2F8465B7" w14:textId="77777777" w:rsidR="00AC50FA" w:rsidRPr="005926AD" w:rsidRDefault="00AC50FA" w:rsidP="00AC50FA"/>
    <w:p w14:paraId="053EDEAC" w14:textId="77777777" w:rsidR="00AC50FA" w:rsidRDefault="007E6944" w:rsidP="00AC50FA">
      <w:pPr>
        <w:rPr>
          <w:rStyle w:val="Hyperlink"/>
          <w:rFonts w:cs="Verdana"/>
          <w:bCs/>
          <w:noProof w:val="0"/>
        </w:rPr>
      </w:pPr>
      <w:hyperlink w:anchor="TOP" w:history="1">
        <w:r w:rsidR="00AC50FA" w:rsidRPr="005926AD">
          <w:rPr>
            <w:rStyle w:val="Hyperlink"/>
            <w:rFonts w:cs="Verdana"/>
            <w:bCs/>
            <w:noProof w:val="0"/>
          </w:rPr>
          <w:t>Return to Top</w:t>
        </w:r>
      </w:hyperlink>
    </w:p>
    <w:p w14:paraId="7569F190" w14:textId="77777777" w:rsidR="00240D77" w:rsidRDefault="00240D77" w:rsidP="00240D77">
      <w:pPr>
        <w:pStyle w:val="Divider2"/>
      </w:pPr>
    </w:p>
    <w:p w14:paraId="7C6512C0" w14:textId="77777777" w:rsidR="00240D77" w:rsidRDefault="00240D77" w:rsidP="00240D77"/>
    <w:p w14:paraId="68AF3F87" w14:textId="77777777" w:rsidR="00240D77" w:rsidRDefault="00240D77" w:rsidP="0031423B"/>
    <w:p w14:paraId="0AB72841" w14:textId="77777777" w:rsidR="00240D77" w:rsidRPr="004E7695" w:rsidRDefault="00240D77" w:rsidP="00AB2CDB">
      <w:pPr>
        <w:sectPr w:rsidR="00240D77" w:rsidRPr="004E7695" w:rsidSect="000F39D5">
          <w:headerReference w:type="default" r:id="rId90"/>
          <w:pgSz w:w="11906" w:h="16838"/>
          <w:pgMar w:top="1440" w:right="1800" w:bottom="1440" w:left="1800" w:header="708" w:footer="708" w:gutter="0"/>
          <w:cols w:space="708"/>
          <w:docGrid w:linePitch="360"/>
        </w:sectPr>
      </w:pPr>
      <w:bookmarkStart w:id="117" w:name="_Lesianawai_v_Minister"/>
      <w:bookmarkEnd w:id="117"/>
    </w:p>
    <w:p w14:paraId="2F900D52" w14:textId="77777777" w:rsidR="00C20C68" w:rsidRPr="004E7695" w:rsidRDefault="00201C0A" w:rsidP="00C20C68">
      <w:pPr>
        <w:pStyle w:val="Heading1"/>
      </w:pPr>
      <w:bookmarkStart w:id="118" w:name="_5:_Court_of"/>
      <w:bookmarkStart w:id="119" w:name="_5:_Special_Leave_1"/>
      <w:bookmarkStart w:id="120" w:name="_6:_Special_Leave"/>
      <w:bookmarkStart w:id="121" w:name="_6:_Section_40"/>
      <w:bookmarkStart w:id="122" w:name="_5:_Section_34"/>
      <w:bookmarkStart w:id="123" w:name="_5:_Section_40"/>
      <w:bookmarkStart w:id="124" w:name="_Toc10095965"/>
      <w:bookmarkStart w:id="125" w:name="_Toc270610024"/>
      <w:bookmarkStart w:id="126" w:name="_Ref474759848"/>
      <w:bookmarkStart w:id="127" w:name="_Toc479608276"/>
      <w:bookmarkStart w:id="128" w:name="Special_Leave_Granted"/>
      <w:bookmarkEnd w:id="118"/>
      <w:bookmarkEnd w:id="119"/>
      <w:bookmarkEnd w:id="120"/>
      <w:bookmarkEnd w:id="121"/>
      <w:bookmarkEnd w:id="122"/>
      <w:bookmarkEnd w:id="123"/>
      <w:r w:rsidRPr="004E7695">
        <w:lastRenderedPageBreak/>
        <w:t>5</w:t>
      </w:r>
      <w:r w:rsidR="00C20C68" w:rsidRPr="004E7695">
        <w:t xml:space="preserve">: Section </w:t>
      </w:r>
      <w:r w:rsidR="00750EEC">
        <w:t>40 Removal</w:t>
      </w:r>
      <w:bookmarkEnd w:id="124"/>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29" w:name="_Attorney-General_of_the"/>
      <w:bookmarkStart w:id="130" w:name="_Hlk133238166"/>
      <w:bookmarkEnd w:id="129"/>
    </w:p>
    <w:p w14:paraId="4A7E1040" w14:textId="44CB883F" w:rsidR="00C030AC" w:rsidRDefault="00C030AC" w:rsidP="00C030AC">
      <w:pPr>
        <w:pStyle w:val="Heading2"/>
      </w:pPr>
      <w:r>
        <w:t>Constitutional Law</w:t>
      </w:r>
    </w:p>
    <w:p w14:paraId="0A550E04" w14:textId="77777777" w:rsidR="00097AA8" w:rsidRDefault="00097AA8" w:rsidP="00097AA8">
      <w:bookmarkStart w:id="131" w:name="_ASF17_v_Commonwealth"/>
      <w:bookmarkEnd w:id="131"/>
    </w:p>
    <w:p w14:paraId="2CE024F9" w14:textId="77777777" w:rsidR="00591E3F" w:rsidRDefault="00DD30FD" w:rsidP="00591E3F">
      <w:pPr>
        <w:pStyle w:val="Heading3"/>
      </w:pPr>
      <w:bookmarkStart w:id="132" w:name="_Commonwealth_of_Australia_3"/>
      <w:bookmarkEnd w:id="132"/>
      <w:r w:rsidRPr="00B1591F">
        <w:rPr>
          <w:iCs/>
        </w:rPr>
        <w:t>Commonwealth of Australia v</w:t>
      </w:r>
      <w:r w:rsidRPr="00DD30FD">
        <w:rPr>
          <w:iCs/>
        </w:rPr>
        <w:t xml:space="preserve"> </w:t>
      </w:r>
      <w:r w:rsidRPr="00B1591F">
        <w:rPr>
          <w:iCs/>
        </w:rPr>
        <w:t>Mr Stradford (a pseudonym) &amp; Ors</w:t>
      </w:r>
      <w:r w:rsidR="00591E3F">
        <w:rPr>
          <w:iCs/>
        </w:rPr>
        <w:t xml:space="preserve">; </w:t>
      </w:r>
      <w:r w:rsidR="00591E3F" w:rsidRPr="00DD30FD">
        <w:t>His Honour Judge Salvatore Paul Vasta v Mr Stradford (a pseudonym) &amp; Ors</w:t>
      </w:r>
    </w:p>
    <w:p w14:paraId="13C46E9D" w14:textId="6D25EE05" w:rsidR="0054150B" w:rsidRPr="00FD37EB" w:rsidRDefault="007E6944" w:rsidP="00DD30FD">
      <w:pPr>
        <w:rPr>
          <w:rStyle w:val="Hyperlink"/>
          <w:rFonts w:cs="Verdana"/>
          <w:noProof w:val="0"/>
          <w:color w:val="auto"/>
          <w:u w:val="none"/>
        </w:rPr>
      </w:pPr>
      <w:hyperlink r:id="rId91" w:history="1">
        <w:r w:rsidR="006D718B" w:rsidRPr="006D718B">
          <w:rPr>
            <w:rStyle w:val="Hyperlink"/>
            <w:rFonts w:cs="Verdana"/>
            <w:b/>
            <w:bCs/>
            <w:noProof w:val="0"/>
          </w:rPr>
          <w:t>C3/2024</w:t>
        </w:r>
      </w:hyperlink>
      <w:r w:rsidR="00097AA8">
        <w:rPr>
          <w:rStyle w:val="Hyperlink"/>
          <w:rFonts w:cs="Verdana"/>
          <w:b/>
          <w:bCs/>
          <w:noProof w:val="0"/>
          <w:color w:val="auto"/>
          <w:u w:val="none"/>
        </w:rPr>
        <w:t xml:space="preserve">; </w:t>
      </w:r>
      <w:hyperlink r:id="rId92" w:history="1">
        <w:r w:rsidR="00097AA8" w:rsidRPr="001F62FF">
          <w:rPr>
            <w:rStyle w:val="Hyperlink"/>
            <w:rFonts w:cs="Verdana"/>
            <w:b/>
            <w:bCs/>
            <w:noProof w:val="0"/>
          </w:rPr>
          <w:t>C4/2024</w:t>
        </w:r>
      </w:hyperlink>
      <w:r w:rsidR="00BC3AD7" w:rsidRPr="00D26DB3">
        <w:rPr>
          <w:rStyle w:val="Hyperlink"/>
          <w:rFonts w:cs="Verdana"/>
          <w:b/>
          <w:bCs/>
          <w:noProof w:val="0"/>
          <w:color w:val="auto"/>
          <w:u w:val="none"/>
        </w:rPr>
        <w:t>:</w:t>
      </w:r>
      <w:r w:rsidR="00BC3AD7">
        <w:rPr>
          <w:rStyle w:val="Hyperlink"/>
          <w:rFonts w:cs="Verdana"/>
          <w:noProof w:val="0"/>
          <w:color w:val="auto"/>
          <w:u w:val="none"/>
        </w:rPr>
        <w:t xml:space="preserve"> </w:t>
      </w:r>
      <w:hyperlink r:id="rId93" w:history="1">
        <w:r w:rsidR="00DC7EF8" w:rsidRPr="00FD37EB">
          <w:rPr>
            <w:rStyle w:val="Hyperlink"/>
            <w:rFonts w:cs="Verdana"/>
            <w:noProof w:val="0"/>
          </w:rPr>
          <w:t>[2024] HCASL 24</w:t>
        </w:r>
      </w:hyperlink>
      <w:r w:rsidR="00591E3F" w:rsidRPr="00FD37EB">
        <w:rPr>
          <w:rStyle w:val="Hyperlink"/>
          <w:rFonts w:cs="Verdana"/>
          <w:noProof w:val="0"/>
          <w:color w:val="auto"/>
          <w:u w:val="none"/>
        </w:rPr>
        <w:t xml:space="preserve">; </w:t>
      </w:r>
      <w:hyperlink r:id="rId94" w:history="1">
        <w:r w:rsidR="00591E3F" w:rsidRPr="00FD37EB">
          <w:rPr>
            <w:rStyle w:val="Hyperlink"/>
            <w:rFonts w:cs="Verdana"/>
            <w:noProof w:val="0"/>
          </w:rPr>
          <w:t>[2024] HCASL 25</w:t>
        </w:r>
      </w:hyperlink>
    </w:p>
    <w:p w14:paraId="74DCFD2E" w14:textId="40D5B9AA" w:rsidR="0054150B" w:rsidRDefault="0054150B" w:rsidP="00DD30FD"/>
    <w:p w14:paraId="12637800" w14:textId="08276883" w:rsidR="00DD30FD" w:rsidRPr="006D718B" w:rsidRDefault="0054150B" w:rsidP="00DD30FD">
      <w:r w:rsidRPr="0054150B">
        <w:rPr>
          <w:i/>
          <w:lang w:val="en-GB"/>
        </w:rPr>
        <w:t>Removed into the High Court under s 40 of the Judiciary Act 1903 (Cth) on</w:t>
      </w:r>
      <w:r>
        <w:rPr>
          <w:i/>
          <w:lang w:val="en-GB"/>
        </w:rPr>
        <w:t xml:space="preserve"> </w:t>
      </w:r>
      <w:r w:rsidR="00C5567F">
        <w:rPr>
          <w:i/>
          <w:lang w:val="en-GB"/>
        </w:rPr>
        <w:t>8 February 2024</w:t>
      </w:r>
      <w:r w:rsidR="00403EDB">
        <w:rPr>
          <w:i/>
          <w:lang w:val="en-GB"/>
        </w:rPr>
        <w:t>.</w:t>
      </w:r>
    </w:p>
    <w:p w14:paraId="552B96E2" w14:textId="77777777" w:rsidR="006D718B" w:rsidRPr="005926AD" w:rsidRDefault="006D718B" w:rsidP="00DD30FD">
      <w:pPr>
        <w:rPr>
          <w:i/>
          <w:iCs/>
        </w:rPr>
      </w:pPr>
    </w:p>
    <w:p w14:paraId="0CFF555F" w14:textId="77777777" w:rsidR="00DD30FD" w:rsidRPr="005926AD" w:rsidRDefault="00DD30FD" w:rsidP="00DD30FD">
      <w:r w:rsidRPr="005926AD">
        <w:rPr>
          <w:b/>
          <w:bCs/>
        </w:rPr>
        <w:t>Catchwords:</w:t>
      </w:r>
    </w:p>
    <w:p w14:paraId="3A7AC7EC" w14:textId="77777777" w:rsidR="00DD30FD" w:rsidRDefault="00DD30FD" w:rsidP="00DD30FD"/>
    <w:p w14:paraId="4B2C3279" w14:textId="076ED3AF" w:rsidR="00F3103B" w:rsidRDefault="00B27DFC" w:rsidP="00DD30FD">
      <w:pPr>
        <w:pStyle w:val="ListParagraph"/>
      </w:pPr>
      <w:r>
        <w:t xml:space="preserve">Constitutional law – Chapter III Court – Judicial Immunity – Contempt order – </w:t>
      </w:r>
      <w:r w:rsidR="00211CEF">
        <w:t xml:space="preserve">Where </w:t>
      </w:r>
      <w:r>
        <w:t>Judge of Federal Circuit Court</w:t>
      </w:r>
      <w:r w:rsidR="00C2517B">
        <w:t xml:space="preserve"> (</w:t>
      </w:r>
      <w:r w:rsidR="00AB4C24">
        <w:t>"</w:t>
      </w:r>
      <w:r w:rsidR="00C2517B">
        <w:t>Judge</w:t>
      </w:r>
      <w:r w:rsidR="00AB4C24">
        <w:t>"</w:t>
      </w:r>
      <w:r w:rsidR="00C2517B">
        <w:t>)</w:t>
      </w:r>
      <w:r>
        <w:t>,</w:t>
      </w:r>
      <w:r w:rsidR="00ED3C56">
        <w:t xml:space="preserve"> incorrectly found </w:t>
      </w:r>
      <w:r w:rsidR="00BF51F5">
        <w:t>Mr Stradford</w:t>
      </w:r>
      <w:r w:rsidR="00ED3C56">
        <w:t xml:space="preserve"> </w:t>
      </w:r>
      <w:r w:rsidR="003B26BB">
        <w:t>(</w:t>
      </w:r>
      <w:r w:rsidR="00AB4C24">
        <w:t>"</w:t>
      </w:r>
      <w:r w:rsidR="003B26BB">
        <w:t>Mr S</w:t>
      </w:r>
      <w:r w:rsidR="00AB4C24">
        <w:t>"</w:t>
      </w:r>
      <w:r w:rsidR="003B26BB">
        <w:t xml:space="preserve">) </w:t>
      </w:r>
      <w:r w:rsidR="00ED3C56">
        <w:t xml:space="preserve">in contempt </w:t>
      </w:r>
      <w:r w:rsidR="00D94993">
        <w:t xml:space="preserve">and sentenced </w:t>
      </w:r>
      <w:r w:rsidR="00BF51F5">
        <w:t xml:space="preserve">him </w:t>
      </w:r>
      <w:r w:rsidR="00C92552" w:rsidRPr="00C92552">
        <w:t>to 12 months’ imprisonment</w:t>
      </w:r>
      <w:r w:rsidR="00EC2239">
        <w:t xml:space="preserve"> – Where </w:t>
      </w:r>
      <w:r w:rsidR="00A03600">
        <w:t xml:space="preserve">Mr </w:t>
      </w:r>
      <w:r w:rsidR="003B26BB">
        <w:t>S</w:t>
      </w:r>
      <w:r w:rsidR="00A03600">
        <w:t xml:space="preserve"> </w:t>
      </w:r>
      <w:r w:rsidR="00EC2239">
        <w:t>detained for six days –</w:t>
      </w:r>
      <w:r w:rsidR="00A973B1">
        <w:t xml:space="preserve"> Where Full Court</w:t>
      </w:r>
      <w:r w:rsidR="00D94993">
        <w:t xml:space="preserve"> </w:t>
      </w:r>
      <w:r w:rsidR="00E10E76" w:rsidRPr="00E10E76">
        <w:t xml:space="preserve">allowed </w:t>
      </w:r>
      <w:r w:rsidR="00A03600">
        <w:t xml:space="preserve">Mr </w:t>
      </w:r>
      <w:r w:rsidR="003B26BB">
        <w:t>S'</w:t>
      </w:r>
      <w:r w:rsidR="009E3C0F">
        <w:t xml:space="preserve"> </w:t>
      </w:r>
      <w:r w:rsidR="00E10E76" w:rsidRPr="00E10E76">
        <w:t>appeal and set aside contempt declaration and imprisonment order</w:t>
      </w:r>
      <w:r w:rsidR="00E10E76">
        <w:t xml:space="preserve"> – Where </w:t>
      </w:r>
      <w:r w:rsidR="00A03600">
        <w:t xml:space="preserve">Mr </w:t>
      </w:r>
      <w:r w:rsidR="00EE2BDA">
        <w:t>S</w:t>
      </w:r>
      <w:r w:rsidR="00D94993">
        <w:t xml:space="preserve"> </w:t>
      </w:r>
      <w:r w:rsidR="00E10E76">
        <w:t xml:space="preserve">commenced proceeding in Federal Court alleging false imprisonment by </w:t>
      </w:r>
      <w:r w:rsidR="00623C93">
        <w:t>Judge</w:t>
      </w:r>
      <w:r w:rsidR="00284B8D">
        <w:t xml:space="preserve"> </w:t>
      </w:r>
      <w:r w:rsidR="003F2364">
        <w:t>–</w:t>
      </w:r>
      <w:r w:rsidR="009F4B56">
        <w:t xml:space="preserve"> </w:t>
      </w:r>
      <w:r w:rsidR="00E437CC">
        <w:t xml:space="preserve">Where Federal Court held </w:t>
      </w:r>
      <w:r w:rsidR="00A03600">
        <w:t xml:space="preserve">Judge </w:t>
      </w:r>
      <w:r w:rsidR="00E437CC">
        <w:t xml:space="preserve">liable for false </w:t>
      </w:r>
      <w:r w:rsidR="007A5178">
        <w:t>imprisonmen</w:t>
      </w:r>
      <w:r w:rsidR="00455C7E">
        <w:t xml:space="preserve">t – Where Federal Court </w:t>
      </w:r>
      <w:r w:rsidR="00091DA6">
        <w:t>found</w:t>
      </w:r>
      <w:r w:rsidR="00455C7E">
        <w:t xml:space="preserve"> </w:t>
      </w:r>
      <w:r w:rsidR="00A03600">
        <w:t>Commonwealth and State of Queensland</w:t>
      </w:r>
      <w:r w:rsidR="00EE2BDA">
        <w:t xml:space="preserve"> (</w:t>
      </w:r>
      <w:r w:rsidR="00AB4C24">
        <w:t>"</w:t>
      </w:r>
      <w:r w:rsidR="00EE2BDA">
        <w:t>Queensland</w:t>
      </w:r>
      <w:r w:rsidR="00AB4C24">
        <w:t>"</w:t>
      </w:r>
      <w:r w:rsidR="00EE2BDA">
        <w:t>)</w:t>
      </w:r>
      <w:r w:rsidR="00A03600">
        <w:t xml:space="preserve"> </w:t>
      </w:r>
      <w:r w:rsidR="009F4B56">
        <w:t>vicariously liable</w:t>
      </w:r>
      <w:r w:rsidR="00E437CC">
        <w:t xml:space="preserve"> – Where </w:t>
      </w:r>
      <w:r w:rsidR="00A03600">
        <w:t xml:space="preserve">Mr </w:t>
      </w:r>
      <w:r w:rsidR="0019725D">
        <w:t>S</w:t>
      </w:r>
      <w:r w:rsidR="00A03600">
        <w:t>, Commonwealth and Queensland</w:t>
      </w:r>
      <w:r w:rsidR="00455C7E">
        <w:t xml:space="preserve"> </w:t>
      </w:r>
      <w:r w:rsidR="00811871">
        <w:t xml:space="preserve">each appealed to Full Court of the Federal Court </w:t>
      </w:r>
      <w:r w:rsidR="00955B5E">
        <w:t xml:space="preserve">– </w:t>
      </w:r>
      <w:r w:rsidR="00BA0794">
        <w:t>W</w:t>
      </w:r>
      <w:r w:rsidR="00BA0794" w:rsidRPr="00BA0794">
        <w:t>hether</w:t>
      </w:r>
      <w:r w:rsidR="003B7017">
        <w:t xml:space="preserve"> </w:t>
      </w:r>
      <w:r w:rsidR="00A03600">
        <w:t xml:space="preserve">Judge </w:t>
      </w:r>
      <w:r w:rsidR="00BA0794" w:rsidRPr="00BA0794">
        <w:t xml:space="preserve">liable to </w:t>
      </w:r>
      <w:r w:rsidR="00A03600">
        <w:t xml:space="preserve">Mr </w:t>
      </w:r>
      <w:r w:rsidR="0019725D">
        <w:t>S</w:t>
      </w:r>
      <w:r w:rsidR="00BA0794" w:rsidRPr="00BA0794">
        <w:t xml:space="preserve"> for tort of false imprisonment</w:t>
      </w:r>
      <w:r w:rsidR="009B45F3">
        <w:t xml:space="preserve"> </w:t>
      </w:r>
      <w:r w:rsidR="00BA0794">
        <w:t xml:space="preserve">– </w:t>
      </w:r>
      <w:r w:rsidR="00CC09C5">
        <w:t>W</w:t>
      </w:r>
      <w:r w:rsidR="00C122EF" w:rsidRPr="00C122EF">
        <w:t>hether Federal Circuit Court of Australia had power</w:t>
      </w:r>
      <w:r w:rsidR="00CC09C5">
        <w:t xml:space="preserve"> </w:t>
      </w:r>
      <w:r w:rsidR="00C122EF" w:rsidRPr="00C122EF">
        <w:t>to punish for contempt despite its designation as inferior court</w:t>
      </w:r>
      <w:r w:rsidR="007E1C6E">
        <w:t xml:space="preserve"> –</w:t>
      </w:r>
      <w:r w:rsidR="00A03600">
        <w:t xml:space="preserve"> Whether order for contempt by inferior court affected by jurisdictional error </w:t>
      </w:r>
      <w:r w:rsidR="00A03600" w:rsidRPr="00D26DB3">
        <w:rPr>
          <w:i/>
          <w:iCs/>
        </w:rPr>
        <w:t xml:space="preserve">void ab </w:t>
      </w:r>
      <w:r w:rsidR="00703972" w:rsidRPr="00D26DB3">
        <w:rPr>
          <w:i/>
          <w:iCs/>
        </w:rPr>
        <w:t>initio</w:t>
      </w:r>
      <w:r w:rsidR="007E1C6E">
        <w:t xml:space="preserve"> </w:t>
      </w:r>
      <w:r w:rsidR="00A03600">
        <w:t xml:space="preserve">– </w:t>
      </w:r>
      <w:r w:rsidR="007E1C6E">
        <w:t xml:space="preserve">Whether </w:t>
      </w:r>
      <w:r w:rsidR="00156497">
        <w:t>Judge</w:t>
      </w:r>
      <w:r w:rsidR="002B7DC7">
        <w:t xml:space="preserve"> </w:t>
      </w:r>
      <w:r w:rsidR="00B20CC4" w:rsidRPr="00B20CC4">
        <w:t>had same immunity as superior court judge with respect to making of contempt orders</w:t>
      </w:r>
      <w:r w:rsidR="00B20CC4">
        <w:t xml:space="preserve"> – </w:t>
      </w:r>
      <w:r w:rsidR="00335565">
        <w:t xml:space="preserve">Whether </w:t>
      </w:r>
      <w:r w:rsidR="00335565" w:rsidRPr="00335565">
        <w:t xml:space="preserve">Federal Court erred in concluding </w:t>
      </w:r>
      <w:r w:rsidR="00156497">
        <w:t xml:space="preserve">Commonwealth </w:t>
      </w:r>
      <w:r w:rsidR="003B7017">
        <w:t xml:space="preserve">and </w:t>
      </w:r>
      <w:r w:rsidR="00156497">
        <w:t xml:space="preserve">Queensland </w:t>
      </w:r>
      <w:r w:rsidR="00335565" w:rsidRPr="00335565">
        <w:t>not afforded protection at common law from civil liability in circumstances where their respective officers executed imprisonment order and warrant issued by Circuit Court which appeared valid on their face</w:t>
      </w:r>
      <w:r w:rsidR="003B7017">
        <w:t xml:space="preserve"> – Whether </w:t>
      </w:r>
      <w:r w:rsidR="00F3103B" w:rsidRPr="00F3103B">
        <w:t xml:space="preserve">Federal Court erred in concluding Circuit Court’s constitutionally derived power to punish contempts and its power under s 17 of </w:t>
      </w:r>
      <w:r w:rsidR="00E4500B" w:rsidRPr="00D26DB3">
        <w:rPr>
          <w:i/>
          <w:iCs/>
        </w:rPr>
        <w:t>Federal Circuit Court of Australia Act 1999</w:t>
      </w:r>
      <w:r w:rsidR="00E4500B" w:rsidRPr="00E4500B">
        <w:t xml:space="preserve"> (Cth)</w:t>
      </w:r>
      <w:r w:rsidR="00E4500B" w:rsidRPr="00E4500B" w:rsidDel="00E4500B">
        <w:rPr>
          <w:i/>
          <w:iCs/>
        </w:rPr>
        <w:t xml:space="preserve"> </w:t>
      </w:r>
      <w:r w:rsidR="00F3103B" w:rsidRPr="00F3103B">
        <w:t xml:space="preserve">ousted or limited by Pts XIIIA and XIIIB of </w:t>
      </w:r>
      <w:r w:rsidR="00F3103B" w:rsidRPr="003B7017">
        <w:rPr>
          <w:i/>
          <w:iCs/>
        </w:rPr>
        <w:t>Family Law Act</w:t>
      </w:r>
      <w:r w:rsidR="005C291D">
        <w:rPr>
          <w:i/>
          <w:iCs/>
        </w:rPr>
        <w:t xml:space="preserve"> 1975 </w:t>
      </w:r>
      <w:r w:rsidR="005C291D">
        <w:t>(Cth)</w:t>
      </w:r>
      <w:r w:rsidR="00591E3F">
        <w:t xml:space="preserve"> – Whether </w:t>
      </w:r>
      <w:r w:rsidR="00591E3F" w:rsidRPr="00EE5580">
        <w:t xml:space="preserve">Federal Court erred in finding errors </w:t>
      </w:r>
      <w:r w:rsidR="00AD0CE3">
        <w:t>Judge</w:t>
      </w:r>
      <w:r w:rsidR="00591E3F" w:rsidRPr="00EE5580">
        <w:t xml:space="preserve"> made </w:t>
      </w:r>
      <w:r w:rsidR="00AB4C24">
        <w:t>"</w:t>
      </w:r>
      <w:r w:rsidR="00591E3F" w:rsidRPr="00EE5580">
        <w:t>outside</w:t>
      </w:r>
      <w:r w:rsidR="00AB4C24">
        <w:t>"</w:t>
      </w:r>
      <w:r w:rsidR="00591E3F">
        <w:t xml:space="preserve"> </w:t>
      </w:r>
      <w:r w:rsidR="00591E3F" w:rsidRPr="00EE5580">
        <w:t xml:space="preserve">or </w:t>
      </w:r>
      <w:r w:rsidR="00AB4C24">
        <w:t>"</w:t>
      </w:r>
      <w:r w:rsidR="00591E3F" w:rsidRPr="00EE5580">
        <w:t>in excess of</w:t>
      </w:r>
      <w:r w:rsidR="00AB4C24">
        <w:t>"</w:t>
      </w:r>
      <w:r w:rsidR="00591E3F">
        <w:t xml:space="preserve"> </w:t>
      </w:r>
      <w:r w:rsidR="00591E3F" w:rsidRPr="00EE5580">
        <w:t>jurisdiction and he had pre-judged outcome of hearing in relation to contempt orders</w:t>
      </w:r>
      <w:r w:rsidR="00591E3F">
        <w:t>.</w:t>
      </w:r>
    </w:p>
    <w:p w14:paraId="2B085FC0" w14:textId="77777777" w:rsidR="00DD30FD" w:rsidRPr="005926AD" w:rsidRDefault="00DD30FD" w:rsidP="00DD30FD">
      <w:pPr>
        <w:pStyle w:val="ListParagraph"/>
      </w:pPr>
    </w:p>
    <w:p w14:paraId="6A907C46" w14:textId="4885065A" w:rsidR="00DD30FD" w:rsidRDefault="00C3668A" w:rsidP="0066674D">
      <w:pPr>
        <w:rPr>
          <w:i/>
          <w:iCs/>
          <w:lang w:val="en-GB"/>
        </w:rPr>
      </w:pPr>
      <w:r w:rsidRPr="00C3668A">
        <w:rPr>
          <w:i/>
          <w:iCs/>
          <w:lang w:val="en-GB"/>
        </w:rPr>
        <w:t xml:space="preserve">Removed from </w:t>
      </w:r>
      <w:r w:rsidR="001A45B4" w:rsidRPr="001A45B4">
        <w:rPr>
          <w:i/>
          <w:iCs/>
        </w:rPr>
        <w:t>Full Court of the Federal Court of Australia</w:t>
      </w:r>
      <w:r w:rsidR="001A45B4">
        <w:rPr>
          <w:i/>
          <w:iCs/>
        </w:rPr>
        <w:t xml:space="preserve">. </w:t>
      </w:r>
    </w:p>
    <w:p w14:paraId="1CA35299" w14:textId="77777777" w:rsidR="00C3668A" w:rsidRDefault="00C3668A" w:rsidP="0066674D"/>
    <w:p w14:paraId="1C36083B" w14:textId="6F38393C" w:rsidR="0066674D" w:rsidRDefault="007E6944" w:rsidP="0066674D">
      <w:pPr>
        <w:rPr>
          <w:rStyle w:val="Hyperlink"/>
          <w:rFonts w:cs="Verdana"/>
          <w:bCs/>
        </w:rPr>
      </w:pPr>
      <w:hyperlink w:anchor="TOP" w:history="1">
        <w:r w:rsidR="0066674D" w:rsidRPr="004E7695">
          <w:rPr>
            <w:rStyle w:val="Hyperlink"/>
            <w:rFonts w:cs="Verdana"/>
            <w:bCs/>
          </w:rPr>
          <w:t>Return to Top</w:t>
        </w:r>
      </w:hyperlink>
    </w:p>
    <w:p w14:paraId="51FF0BE3" w14:textId="77777777" w:rsidR="00F61C11" w:rsidRPr="004E7695" w:rsidRDefault="00F61C11" w:rsidP="00F61C11">
      <w:pPr>
        <w:pStyle w:val="Divider2"/>
        <w:pBdr>
          <w:bottom w:val="double" w:sz="6" w:space="0" w:color="auto"/>
        </w:pBdr>
      </w:pPr>
      <w:bookmarkStart w:id="133" w:name="_His_Honour_Judge"/>
      <w:bookmarkEnd w:id="133"/>
    </w:p>
    <w:p w14:paraId="4077E206" w14:textId="77777777" w:rsidR="00F61C11" w:rsidRDefault="00F61C11" w:rsidP="00F61C11"/>
    <w:p w14:paraId="4AC7DE4E" w14:textId="386C9F64" w:rsidR="004A132F" w:rsidRDefault="00CA3798" w:rsidP="004A132F">
      <w:pPr>
        <w:pStyle w:val="Heading2"/>
      </w:pPr>
      <w:r>
        <w:t>Practice and Procedure</w:t>
      </w:r>
    </w:p>
    <w:p w14:paraId="70A83D23" w14:textId="77777777" w:rsidR="004A132F" w:rsidRDefault="004A132F" w:rsidP="004A132F"/>
    <w:p w14:paraId="013E49A6" w14:textId="314E5192" w:rsidR="004A132F" w:rsidRDefault="00CE0DC2" w:rsidP="004A132F">
      <w:pPr>
        <w:pStyle w:val="Heading3"/>
      </w:pPr>
      <w:bookmarkStart w:id="134" w:name="_KPMG_(a_firm)"/>
      <w:bookmarkStart w:id="135" w:name="_Bogan_&amp;_Anor"/>
      <w:bookmarkEnd w:id="134"/>
      <w:bookmarkEnd w:id="135"/>
      <w:r w:rsidRPr="00CE0DC2">
        <w:t>Bogan &amp; Anor v The Estate of Peter John Smedley (Deceased) &amp; Ors</w:t>
      </w:r>
    </w:p>
    <w:p w14:paraId="35996E37" w14:textId="0819DD9F" w:rsidR="00C8170F" w:rsidRDefault="007E6944" w:rsidP="004A132F">
      <w:pPr>
        <w:rPr>
          <w:rStyle w:val="Hyperlink"/>
          <w:rFonts w:cs="Verdana"/>
          <w:noProof w:val="0"/>
          <w:color w:val="auto"/>
          <w:u w:val="none"/>
        </w:rPr>
      </w:pPr>
      <w:hyperlink r:id="rId95" w:history="1">
        <w:r w:rsidR="00CE0DC2" w:rsidRPr="00810A93">
          <w:rPr>
            <w:rStyle w:val="Hyperlink"/>
            <w:rFonts w:cs="Verdana"/>
            <w:b/>
            <w:bCs/>
            <w:noProof w:val="0"/>
          </w:rPr>
          <w:t>M21</w:t>
        </w:r>
        <w:r w:rsidR="00280B13" w:rsidRPr="00810A93">
          <w:rPr>
            <w:rStyle w:val="Hyperlink"/>
            <w:rFonts w:cs="Verdana"/>
            <w:b/>
            <w:bCs/>
            <w:noProof w:val="0"/>
          </w:rPr>
          <w:t>/202</w:t>
        </w:r>
        <w:r w:rsidR="00CE0DC2" w:rsidRPr="00810A93">
          <w:rPr>
            <w:rStyle w:val="Hyperlink"/>
            <w:rFonts w:cs="Verdana"/>
            <w:b/>
            <w:bCs/>
            <w:noProof w:val="0"/>
          </w:rPr>
          <w:t>4</w:t>
        </w:r>
      </w:hyperlink>
      <w:r w:rsidR="004A132F" w:rsidRPr="00D26DB3">
        <w:rPr>
          <w:rStyle w:val="Hyperlink"/>
          <w:rFonts w:cs="Verdana"/>
          <w:b/>
          <w:bCs/>
          <w:noProof w:val="0"/>
          <w:color w:val="auto"/>
          <w:u w:val="none"/>
        </w:rPr>
        <w:t>:</w:t>
      </w:r>
      <w:r w:rsidR="00C8170F">
        <w:rPr>
          <w:rStyle w:val="Hyperlink"/>
          <w:rFonts w:cs="Verdana"/>
          <w:noProof w:val="0"/>
          <w:color w:val="auto"/>
          <w:u w:val="none"/>
        </w:rPr>
        <w:t xml:space="preserve"> </w:t>
      </w:r>
      <w:hyperlink r:id="rId96" w:history="1">
        <w:r w:rsidR="00280B13" w:rsidRPr="00280B13">
          <w:rPr>
            <w:rStyle w:val="Hyperlink"/>
            <w:rFonts w:cs="Verdana"/>
            <w:noProof w:val="0"/>
          </w:rPr>
          <w:t>[2024] HCASL 55</w:t>
        </w:r>
      </w:hyperlink>
    </w:p>
    <w:p w14:paraId="7AC5676D" w14:textId="14DE7775" w:rsidR="004A132F" w:rsidRDefault="007E6944" w:rsidP="004A132F">
      <w:hyperlink r:id="rId97" w:history="1"/>
    </w:p>
    <w:p w14:paraId="021DBEA2" w14:textId="4110BC01" w:rsidR="004A132F" w:rsidRPr="006D718B" w:rsidRDefault="004A132F" w:rsidP="004A132F">
      <w:r w:rsidRPr="0054150B">
        <w:rPr>
          <w:i/>
          <w:lang w:val="en-GB"/>
        </w:rPr>
        <w:t>Removed into the High Court under s 40 of the Judiciary Act 1903 (Cth) on</w:t>
      </w:r>
      <w:r>
        <w:rPr>
          <w:i/>
          <w:lang w:val="en-GB"/>
        </w:rPr>
        <w:t xml:space="preserve"> </w:t>
      </w:r>
      <w:r w:rsidR="00C8170F">
        <w:rPr>
          <w:i/>
          <w:lang w:val="en-GB"/>
        </w:rPr>
        <w:t>7 March</w:t>
      </w:r>
      <w:r>
        <w:rPr>
          <w:i/>
          <w:lang w:val="en-GB"/>
        </w:rPr>
        <w:t xml:space="preserve"> 2024.</w:t>
      </w:r>
    </w:p>
    <w:p w14:paraId="4A26EE0B" w14:textId="77777777" w:rsidR="004A132F" w:rsidRPr="005926AD" w:rsidRDefault="004A132F" w:rsidP="004A132F">
      <w:pPr>
        <w:rPr>
          <w:i/>
          <w:iCs/>
        </w:rPr>
      </w:pPr>
    </w:p>
    <w:p w14:paraId="528707BF" w14:textId="77777777" w:rsidR="004A132F" w:rsidRPr="005926AD" w:rsidRDefault="004A132F" w:rsidP="004A132F">
      <w:r w:rsidRPr="005926AD">
        <w:rPr>
          <w:b/>
          <w:bCs/>
        </w:rPr>
        <w:t>Catchwords:</w:t>
      </w:r>
    </w:p>
    <w:p w14:paraId="2140FC83" w14:textId="77777777" w:rsidR="004A132F" w:rsidRDefault="004A132F" w:rsidP="004A132F"/>
    <w:p w14:paraId="1AAB57FC" w14:textId="74CC0A49" w:rsidR="00407146" w:rsidRDefault="00CA3798" w:rsidP="004A132F">
      <w:pPr>
        <w:pStyle w:val="ListParagraph"/>
      </w:pPr>
      <w:r>
        <w:t>Practice and Procedure</w:t>
      </w:r>
      <w:r w:rsidR="00407146">
        <w:t xml:space="preserve"> – Transfer of proceedings</w:t>
      </w:r>
      <w:r w:rsidR="00CE09C3">
        <w:t xml:space="preserve"> –</w:t>
      </w:r>
      <w:r w:rsidR="00B7292F">
        <w:t xml:space="preserve"> </w:t>
      </w:r>
      <w:r w:rsidR="007762C0">
        <w:t>Group costs order – Where Victoria legislated to permit costs order</w:t>
      </w:r>
      <w:r w:rsidR="00FE541F">
        <w:t>s</w:t>
      </w:r>
      <w:r w:rsidR="007762C0">
        <w:t xml:space="preserve"> calculated as percentage of judgment or </w:t>
      </w:r>
      <w:r w:rsidR="00C2038E">
        <w:t>settlement in representative proceedings – Where provision unique to Victoria –</w:t>
      </w:r>
      <w:r w:rsidR="00CE09C3">
        <w:t xml:space="preserve"> </w:t>
      </w:r>
      <w:r w:rsidR="00AF3186">
        <w:t xml:space="preserve">Where </w:t>
      </w:r>
      <w:r w:rsidR="00AF709B">
        <w:t>appellants</w:t>
      </w:r>
      <w:r w:rsidR="003814E4">
        <w:t xml:space="preserve"> </w:t>
      </w:r>
      <w:r w:rsidR="00EB0DB4">
        <w:t xml:space="preserve">commenced representative proceedings in </w:t>
      </w:r>
      <w:r w:rsidR="00EB0DB4" w:rsidRPr="00EB0DB4">
        <w:t xml:space="preserve">Supreme Court of Victoria against </w:t>
      </w:r>
      <w:r w:rsidR="00A96D6B">
        <w:t>respondents</w:t>
      </w:r>
      <w:r w:rsidR="00C57795">
        <w:t xml:space="preserve"> </w:t>
      </w:r>
      <w:r w:rsidR="00EB0DB4">
        <w:t xml:space="preserve">– </w:t>
      </w:r>
      <w:r w:rsidR="003814E4">
        <w:t>Where</w:t>
      </w:r>
      <w:r w:rsidR="00A4280E">
        <w:t xml:space="preserve"> </w:t>
      </w:r>
      <w:r w:rsidR="004807F9" w:rsidRPr="004807F9">
        <w:t>fifth respondent</w:t>
      </w:r>
      <w:r w:rsidR="00A4280E">
        <w:t xml:space="preserve"> applied to transfer proceedings to Supreme Court of NSW under s 1337H of </w:t>
      </w:r>
      <w:r w:rsidR="00A4280E">
        <w:rPr>
          <w:i/>
          <w:iCs/>
        </w:rPr>
        <w:t xml:space="preserve">Corporations Act 2001 </w:t>
      </w:r>
      <w:r w:rsidR="00A4280E">
        <w:t xml:space="preserve">(Cth) – Where </w:t>
      </w:r>
      <w:r w:rsidR="00C57795">
        <w:t>appellants</w:t>
      </w:r>
      <w:r w:rsidR="00A4280E">
        <w:t xml:space="preserve"> applied for </w:t>
      </w:r>
      <w:r w:rsidR="009847BF">
        <w:t>g</w:t>
      </w:r>
      <w:r w:rsidR="00A4280E">
        <w:t xml:space="preserve">roup </w:t>
      </w:r>
      <w:r w:rsidR="009847BF">
        <w:t>c</w:t>
      </w:r>
      <w:r w:rsidR="00A4280E">
        <w:t xml:space="preserve">osts </w:t>
      </w:r>
      <w:r w:rsidR="009847BF">
        <w:t>o</w:t>
      </w:r>
      <w:r w:rsidR="00A4280E">
        <w:t>rder</w:t>
      </w:r>
      <w:r w:rsidR="004933A4">
        <w:t xml:space="preserve"> (</w:t>
      </w:r>
      <w:r w:rsidR="00AB4C24">
        <w:t>"</w:t>
      </w:r>
      <w:r w:rsidR="004933A4">
        <w:t>GCO</w:t>
      </w:r>
      <w:r w:rsidR="00AB4C24">
        <w:t>"</w:t>
      </w:r>
      <w:r w:rsidR="004933A4">
        <w:t>)</w:t>
      </w:r>
      <w:r w:rsidR="001F2682">
        <w:t xml:space="preserve"> under s </w:t>
      </w:r>
      <w:r w:rsidR="00FA5F4F">
        <w:t xml:space="preserve">33ZDA of </w:t>
      </w:r>
      <w:r w:rsidR="00FA5F4F">
        <w:rPr>
          <w:i/>
          <w:iCs/>
        </w:rPr>
        <w:t xml:space="preserve">Supreme Court Act 1986 </w:t>
      </w:r>
      <w:r w:rsidR="00FA5F4F">
        <w:t>(Vic)</w:t>
      </w:r>
      <w:r w:rsidR="00A4280E">
        <w:t xml:space="preserve"> </w:t>
      </w:r>
      <w:r w:rsidR="004933A4">
        <w:t xml:space="preserve">– Where </w:t>
      </w:r>
      <w:r w:rsidR="00EF5B00">
        <w:t xml:space="preserve">Supreme Court </w:t>
      </w:r>
      <w:r w:rsidR="004933A4">
        <w:t>directed GCO application be determined before transfer application</w:t>
      </w:r>
      <w:r w:rsidR="00FA3077">
        <w:t>, and later made GCO</w:t>
      </w:r>
      <w:r w:rsidR="004933A4">
        <w:t xml:space="preserve"> –</w:t>
      </w:r>
      <w:r w:rsidR="00AE22DE">
        <w:t xml:space="preserve"> </w:t>
      </w:r>
      <w:r w:rsidR="006A4BF6">
        <w:t>Where</w:t>
      </w:r>
      <w:r w:rsidR="004C16FD">
        <w:t xml:space="preserve"> </w:t>
      </w:r>
      <w:r w:rsidR="00511BF8">
        <w:t xml:space="preserve">fifth respondent's </w:t>
      </w:r>
      <w:r w:rsidR="006164B3">
        <w:t>first removal applicatio</w:t>
      </w:r>
      <w:r w:rsidR="009C20E4">
        <w:t>n to High Court</w:t>
      </w:r>
      <w:r w:rsidR="004C16FD">
        <w:t xml:space="preserve"> </w:t>
      </w:r>
      <w:r w:rsidR="009C20E4">
        <w:t xml:space="preserve">dismissed </w:t>
      </w:r>
      <w:r w:rsidR="00526CD9">
        <w:t xml:space="preserve">–  </w:t>
      </w:r>
      <w:r w:rsidR="00B55E9F">
        <w:t xml:space="preserve">Where </w:t>
      </w:r>
      <w:r w:rsidR="00511BF8">
        <w:t xml:space="preserve">fifth respondent </w:t>
      </w:r>
      <w:r w:rsidR="00B55E9F">
        <w:t>referred transfer application</w:t>
      </w:r>
      <w:r w:rsidR="004C16FD">
        <w:t xml:space="preserve"> to </w:t>
      </w:r>
      <w:r w:rsidR="005C76BC">
        <w:t xml:space="preserve">Victorian </w:t>
      </w:r>
      <w:r w:rsidR="00526CD9">
        <w:t xml:space="preserve">Court of Appeal </w:t>
      </w:r>
      <w:r w:rsidR="00B13603">
        <w:t xml:space="preserve">for provision of reasons </w:t>
      </w:r>
      <w:r w:rsidR="00BC54D0">
        <w:t xml:space="preserve">without </w:t>
      </w:r>
      <w:r w:rsidR="00B55E9F">
        <w:t xml:space="preserve">final </w:t>
      </w:r>
      <w:r w:rsidR="00BC54D0">
        <w:t xml:space="preserve">orders – </w:t>
      </w:r>
      <w:r w:rsidR="005C76BC">
        <w:t xml:space="preserve">Where Court of Appeal </w:t>
      </w:r>
      <w:r w:rsidR="00BE6490">
        <w:t xml:space="preserve">held </w:t>
      </w:r>
      <w:r w:rsidR="007D5A28">
        <w:t>proceedings should not be transferred to Supreme Court of NSW</w:t>
      </w:r>
      <w:r w:rsidR="00B72A00">
        <w:t xml:space="preserve"> </w:t>
      </w:r>
      <w:r w:rsidR="007D5A28">
        <w:t>–</w:t>
      </w:r>
      <w:r w:rsidR="00C57795">
        <w:t xml:space="preserve"> </w:t>
      </w:r>
      <w:r w:rsidR="00B13603">
        <w:t xml:space="preserve">Where </w:t>
      </w:r>
      <w:r w:rsidR="00511BF8">
        <w:t xml:space="preserve">fifth respondent </w:t>
      </w:r>
      <w:r w:rsidR="005B2553">
        <w:t>successfully made second removal application to High Court –</w:t>
      </w:r>
      <w:r w:rsidR="00446C2E">
        <w:t xml:space="preserve"> </w:t>
      </w:r>
      <w:r w:rsidR="00435B0E">
        <w:t>Whether</w:t>
      </w:r>
      <w:r w:rsidR="00001324" w:rsidRPr="00001324">
        <w:t xml:space="preserve"> </w:t>
      </w:r>
      <w:r w:rsidR="006A2F93">
        <w:t xml:space="preserve">GCO </w:t>
      </w:r>
      <w:r w:rsidR="00001324" w:rsidRPr="00001324">
        <w:t xml:space="preserve">made under s 33ZDA of </w:t>
      </w:r>
      <w:r w:rsidR="00001324" w:rsidRPr="00435B0E">
        <w:rPr>
          <w:i/>
          <w:iCs/>
        </w:rPr>
        <w:t xml:space="preserve">Supreme Court Act </w:t>
      </w:r>
      <w:r w:rsidR="00001324" w:rsidRPr="00001324">
        <w:t>relevant</w:t>
      </w:r>
      <w:r w:rsidR="00001324">
        <w:t xml:space="preserve"> </w:t>
      </w:r>
      <w:r w:rsidR="00435B0E">
        <w:t xml:space="preserve">in deciding whether to transfer proceedings to another court under s 1337H(2) of </w:t>
      </w:r>
      <w:r w:rsidR="00435B0E">
        <w:rPr>
          <w:i/>
          <w:iCs/>
        </w:rPr>
        <w:t>Corporations Act</w:t>
      </w:r>
      <w:r w:rsidR="00AE489F">
        <w:rPr>
          <w:i/>
          <w:iCs/>
        </w:rPr>
        <w:t xml:space="preserve"> </w:t>
      </w:r>
      <w:r w:rsidR="00802854">
        <w:t xml:space="preserve">– </w:t>
      </w:r>
      <w:r w:rsidR="00FD5B0E">
        <w:t>Whether GCO will remain in force if proceedings are transferred to Supreme Court of NSW</w:t>
      </w:r>
      <w:r w:rsidR="002427C4">
        <w:t xml:space="preserve"> – </w:t>
      </w:r>
      <w:r w:rsidR="00B14557">
        <w:t xml:space="preserve">Whether Supreme Court of NSW would have power to vary or revoke GCO if proceedings transferred – </w:t>
      </w:r>
      <w:r w:rsidR="00802854">
        <w:t xml:space="preserve">Whether proceedings should be transferred to Supreme Court of NSW. </w:t>
      </w:r>
    </w:p>
    <w:p w14:paraId="5CF115AC" w14:textId="77777777" w:rsidR="004A132F" w:rsidRPr="005926AD" w:rsidRDefault="004A132F" w:rsidP="004A132F">
      <w:pPr>
        <w:pStyle w:val="ListParagraph"/>
      </w:pPr>
    </w:p>
    <w:p w14:paraId="27D95BDA" w14:textId="17663154" w:rsidR="004A132F" w:rsidRDefault="004A132F" w:rsidP="004A132F">
      <w:pPr>
        <w:rPr>
          <w:i/>
          <w:iCs/>
          <w:lang w:val="en-GB"/>
        </w:rPr>
      </w:pPr>
      <w:r w:rsidRPr="00C3668A">
        <w:rPr>
          <w:i/>
          <w:iCs/>
          <w:lang w:val="en-GB"/>
        </w:rPr>
        <w:t xml:space="preserve">Removed from </w:t>
      </w:r>
      <w:r w:rsidR="003A0CA3">
        <w:rPr>
          <w:i/>
          <w:iCs/>
        </w:rPr>
        <w:t>Victorian Court of Appeal</w:t>
      </w:r>
      <w:r>
        <w:rPr>
          <w:i/>
          <w:iCs/>
        </w:rPr>
        <w:t xml:space="preserve">. </w:t>
      </w:r>
    </w:p>
    <w:p w14:paraId="58A5710B" w14:textId="77777777" w:rsidR="004A132F" w:rsidRDefault="004A132F" w:rsidP="004A132F"/>
    <w:p w14:paraId="5DEE8B56" w14:textId="77777777" w:rsidR="004A132F" w:rsidRDefault="007E6944" w:rsidP="004A132F">
      <w:pPr>
        <w:rPr>
          <w:rStyle w:val="Hyperlink"/>
          <w:rFonts w:cs="Verdana"/>
          <w:bCs/>
        </w:rPr>
      </w:pPr>
      <w:hyperlink w:anchor="TOP" w:history="1">
        <w:r w:rsidR="004A132F" w:rsidRPr="004E7695">
          <w:rPr>
            <w:rStyle w:val="Hyperlink"/>
            <w:rFonts w:cs="Verdana"/>
            <w:bCs/>
          </w:rPr>
          <w:t>Return to Top</w:t>
        </w:r>
      </w:hyperlink>
    </w:p>
    <w:p w14:paraId="378EBA3F" w14:textId="77777777" w:rsidR="004A132F" w:rsidRPr="004E7695" w:rsidRDefault="004A132F" w:rsidP="004A132F">
      <w:pPr>
        <w:pStyle w:val="Divider2"/>
        <w:pBdr>
          <w:bottom w:val="double" w:sz="6" w:space="0" w:color="auto"/>
        </w:pBdr>
      </w:pPr>
    </w:p>
    <w:p w14:paraId="16CFA8E3" w14:textId="77777777" w:rsidR="004A132F" w:rsidRDefault="004A132F" w:rsidP="00F61C11"/>
    <w:p w14:paraId="73576FB1" w14:textId="36B828AD" w:rsidR="00F61C11" w:rsidRDefault="00F61C11" w:rsidP="00F61C11">
      <w:pPr>
        <w:pStyle w:val="Heading2"/>
      </w:pPr>
      <w:r>
        <w:t>Torts</w:t>
      </w:r>
    </w:p>
    <w:p w14:paraId="133E7AAB" w14:textId="77777777" w:rsidR="00F61C11" w:rsidRDefault="00F61C11" w:rsidP="00876972"/>
    <w:p w14:paraId="55780020" w14:textId="414FD9B8" w:rsidR="00876972" w:rsidRDefault="00876972" w:rsidP="00876972">
      <w:pPr>
        <w:pStyle w:val="Heading3"/>
      </w:pPr>
      <w:bookmarkStart w:id="136" w:name="_State_of_Queensland"/>
      <w:bookmarkEnd w:id="136"/>
      <w:r w:rsidRPr="00DD30FD">
        <w:t xml:space="preserve">State of Queensland v Mr Stradford (a pseudonym) &amp; Ors </w:t>
      </w:r>
    </w:p>
    <w:p w14:paraId="77A9B57F" w14:textId="0EFC2498" w:rsidR="00876972" w:rsidRPr="00D94E14" w:rsidRDefault="007E6944" w:rsidP="00876972">
      <w:pPr>
        <w:rPr>
          <w:rStyle w:val="Hyperlink"/>
          <w:rFonts w:cs="Verdana"/>
          <w:noProof w:val="0"/>
        </w:rPr>
      </w:pPr>
      <w:hyperlink r:id="rId98" w:history="1">
        <w:r w:rsidR="00876972" w:rsidRPr="006D718B">
          <w:rPr>
            <w:rStyle w:val="Hyperlink"/>
            <w:rFonts w:cs="Verdana"/>
            <w:b/>
            <w:bCs/>
            <w:noProof w:val="0"/>
          </w:rPr>
          <w:t>S24/2024</w:t>
        </w:r>
      </w:hyperlink>
      <w:r w:rsidR="00A93353" w:rsidRPr="00D26DB3">
        <w:rPr>
          <w:rStyle w:val="Hyperlink"/>
          <w:rFonts w:cs="Verdana"/>
          <w:b/>
          <w:bCs/>
          <w:noProof w:val="0"/>
          <w:color w:val="auto"/>
          <w:u w:val="none"/>
        </w:rPr>
        <w:t>:</w:t>
      </w:r>
      <w:r w:rsidR="00A93353" w:rsidRPr="00D26DB3">
        <w:rPr>
          <w:rStyle w:val="Hyperlink"/>
          <w:rFonts w:cs="Verdana"/>
          <w:noProof w:val="0"/>
          <w:color w:val="auto"/>
          <w:u w:val="none"/>
        </w:rPr>
        <w:t xml:space="preserve"> </w:t>
      </w:r>
      <w:r w:rsidR="00D94E14">
        <w:rPr>
          <w:rStyle w:val="Hyperlink"/>
          <w:rFonts w:cs="Verdana"/>
          <w:noProof w:val="0"/>
          <w:color w:val="auto"/>
          <w:u w:val="none"/>
        </w:rPr>
        <w:fldChar w:fldCharType="begin"/>
      </w:r>
      <w:r w:rsidR="00D94E14">
        <w:rPr>
          <w:rStyle w:val="Hyperlink"/>
          <w:rFonts w:cs="Verdana"/>
          <w:noProof w:val="0"/>
          <w:color w:val="auto"/>
          <w:u w:val="none"/>
        </w:rPr>
        <w:instrText>HYPERLINK "https://eresources.hcourt.gov.au/downloadPdf/2024/HCASL/23"</w:instrText>
      </w:r>
      <w:r w:rsidR="00D94E14">
        <w:rPr>
          <w:rStyle w:val="Hyperlink"/>
          <w:rFonts w:cs="Verdana"/>
          <w:noProof w:val="0"/>
          <w:color w:val="auto"/>
          <w:u w:val="none"/>
        </w:rPr>
      </w:r>
      <w:r w:rsidR="00D94E14">
        <w:rPr>
          <w:rStyle w:val="Hyperlink"/>
          <w:rFonts w:cs="Verdana"/>
          <w:noProof w:val="0"/>
          <w:color w:val="auto"/>
          <w:u w:val="none"/>
        </w:rPr>
        <w:fldChar w:fldCharType="separate"/>
      </w:r>
      <w:r w:rsidR="00D94E14" w:rsidRPr="00D26DB3">
        <w:rPr>
          <w:rStyle w:val="Hyperlink"/>
          <w:rFonts w:cs="Verdana"/>
          <w:noProof w:val="0"/>
        </w:rPr>
        <w:t>[2024] HCASL 23</w:t>
      </w:r>
    </w:p>
    <w:p w14:paraId="44A4BC3A" w14:textId="6126B048" w:rsidR="00876972" w:rsidRDefault="00D94E14" w:rsidP="00876972">
      <w:r>
        <w:rPr>
          <w:rStyle w:val="Hyperlink"/>
          <w:rFonts w:cs="Verdana"/>
          <w:noProof w:val="0"/>
          <w:color w:val="auto"/>
          <w:u w:val="none"/>
        </w:rPr>
        <w:fldChar w:fldCharType="end"/>
      </w:r>
    </w:p>
    <w:p w14:paraId="7ED5D6E8" w14:textId="77777777" w:rsidR="00876972" w:rsidRPr="006D718B" w:rsidRDefault="00876972" w:rsidP="00876972">
      <w:r w:rsidRPr="0054150B">
        <w:rPr>
          <w:i/>
          <w:lang w:val="en-GB"/>
        </w:rPr>
        <w:lastRenderedPageBreak/>
        <w:t>Removed into the High Court under s 40 of the Judiciary Act 1903 (Cth) on</w:t>
      </w:r>
      <w:r>
        <w:rPr>
          <w:i/>
          <w:lang w:val="en-GB"/>
        </w:rPr>
        <w:t xml:space="preserve"> 8 February 2024.</w:t>
      </w:r>
    </w:p>
    <w:p w14:paraId="6CA27A50" w14:textId="77777777" w:rsidR="00876972" w:rsidRPr="005926AD" w:rsidRDefault="00876972" w:rsidP="00876972">
      <w:pPr>
        <w:rPr>
          <w:i/>
          <w:iCs/>
        </w:rPr>
      </w:pPr>
    </w:p>
    <w:p w14:paraId="303B4EF7" w14:textId="77777777" w:rsidR="00876972" w:rsidRPr="005926AD" w:rsidRDefault="00876972" w:rsidP="00876972">
      <w:r w:rsidRPr="005926AD">
        <w:rPr>
          <w:b/>
          <w:bCs/>
        </w:rPr>
        <w:t>Catchwords:</w:t>
      </w:r>
    </w:p>
    <w:p w14:paraId="6E5135F7" w14:textId="77777777" w:rsidR="00876972" w:rsidRDefault="00876972" w:rsidP="00876972"/>
    <w:p w14:paraId="64D8ED6B" w14:textId="5B0C88B6" w:rsidR="00C8792E" w:rsidRDefault="00EE5580" w:rsidP="003B7017">
      <w:pPr>
        <w:pStyle w:val="ListParagraph"/>
      </w:pPr>
      <w:r>
        <w:t>Torts – False imprisonment – Contempt order –</w:t>
      </w:r>
      <w:r w:rsidR="00514AEC">
        <w:t xml:space="preserve"> Where </w:t>
      </w:r>
      <w:r w:rsidR="000C55BE">
        <w:t>second respondent</w:t>
      </w:r>
      <w:r w:rsidR="00514AEC">
        <w:t xml:space="preserve"> incorrectly found </w:t>
      </w:r>
      <w:r w:rsidR="000C55BE">
        <w:t>first respondent</w:t>
      </w:r>
      <w:r w:rsidR="00514AEC">
        <w:t xml:space="preserve"> in contempt and sentenced </w:t>
      </w:r>
      <w:r w:rsidR="00F61C11">
        <w:t xml:space="preserve">him </w:t>
      </w:r>
      <w:r w:rsidR="00514AEC" w:rsidRPr="00C92552">
        <w:t>to 12 months’ imprisonment</w:t>
      </w:r>
      <w:r w:rsidR="00514AEC">
        <w:t xml:space="preserve"> – Where </w:t>
      </w:r>
      <w:r w:rsidR="000C55BE">
        <w:t>first respondent detained</w:t>
      </w:r>
      <w:r w:rsidR="00514AEC">
        <w:t xml:space="preserve"> for six days – </w:t>
      </w:r>
      <w:r w:rsidR="005506CC">
        <w:t>Where officer</w:t>
      </w:r>
      <w:r w:rsidR="00524233">
        <w:t>s</w:t>
      </w:r>
      <w:r w:rsidR="005506CC">
        <w:t xml:space="preserve"> of appellant took and held first respondent in custody</w:t>
      </w:r>
      <w:r w:rsidR="00514AEC">
        <w:t xml:space="preserve"> – Where Full Court </w:t>
      </w:r>
      <w:r w:rsidR="00514AEC" w:rsidRPr="00E10E76">
        <w:t xml:space="preserve">allowed </w:t>
      </w:r>
      <w:r w:rsidR="000C55BE">
        <w:t>first respondent's</w:t>
      </w:r>
      <w:r w:rsidR="00514AEC">
        <w:t xml:space="preserve"> </w:t>
      </w:r>
      <w:r w:rsidR="00514AEC" w:rsidRPr="00E10E76">
        <w:t>appeal and set aside contempt declaration and imprisonment order</w:t>
      </w:r>
      <w:r w:rsidR="00514AEC">
        <w:t xml:space="preserve"> – Where </w:t>
      </w:r>
      <w:r w:rsidR="000C55BE">
        <w:t>first respondent commenced</w:t>
      </w:r>
      <w:r w:rsidR="00514AEC">
        <w:t xml:space="preserve"> proceeding in Federal Court alleging false imprisonment by </w:t>
      </w:r>
      <w:r w:rsidR="000C55BE">
        <w:t>second respondent</w:t>
      </w:r>
      <w:r w:rsidR="007E6B7C">
        <w:t xml:space="preserve"> </w:t>
      </w:r>
      <w:r w:rsidR="00514AEC">
        <w:t xml:space="preserve">– Where Federal Court held </w:t>
      </w:r>
      <w:r w:rsidR="000C55BE">
        <w:t>second respondent liable</w:t>
      </w:r>
      <w:r w:rsidR="00514AEC">
        <w:t xml:space="preserve"> for false imprisonment – Where Federal Court found </w:t>
      </w:r>
      <w:r w:rsidR="000C55BE">
        <w:t xml:space="preserve">third respondent </w:t>
      </w:r>
      <w:r w:rsidR="00514AEC">
        <w:t xml:space="preserve">and </w:t>
      </w:r>
      <w:r w:rsidR="000C55BE">
        <w:t>appellant</w:t>
      </w:r>
      <w:r w:rsidR="00514AEC">
        <w:t xml:space="preserve"> vicariously liable – Where </w:t>
      </w:r>
      <w:r w:rsidR="000C55BE">
        <w:t>third respondent</w:t>
      </w:r>
      <w:r w:rsidR="00514AEC">
        <w:t xml:space="preserve">, </w:t>
      </w:r>
      <w:r w:rsidR="000C55BE">
        <w:t>second respondent and</w:t>
      </w:r>
      <w:r w:rsidR="00514AEC">
        <w:t xml:space="preserve"> </w:t>
      </w:r>
      <w:r w:rsidR="000C55BE">
        <w:t xml:space="preserve">appellant </w:t>
      </w:r>
      <w:r w:rsidR="00514AEC">
        <w:t xml:space="preserve">each appealed to Full Court of the Federal Court – </w:t>
      </w:r>
      <w:r w:rsidR="003B7017">
        <w:t>W</w:t>
      </w:r>
      <w:r w:rsidR="003B7017" w:rsidRPr="00BA0794">
        <w:t>hether</w:t>
      </w:r>
      <w:r w:rsidR="003B7017">
        <w:t xml:space="preserve"> </w:t>
      </w:r>
      <w:r w:rsidR="00AD5F5A">
        <w:t>appellant</w:t>
      </w:r>
      <w:r w:rsidR="003B7017">
        <w:t xml:space="preserve"> </w:t>
      </w:r>
      <w:r w:rsidR="003B7017" w:rsidRPr="00BA0794">
        <w:t xml:space="preserve">liable to </w:t>
      </w:r>
      <w:r w:rsidR="003B7017">
        <w:t>first respondent</w:t>
      </w:r>
      <w:r w:rsidR="003B7017" w:rsidRPr="00BA0794">
        <w:t xml:space="preserve"> for tort of false imprisonment</w:t>
      </w:r>
      <w:r w:rsidR="003B7017">
        <w:t xml:space="preserve"> –</w:t>
      </w:r>
      <w:r w:rsidR="005506CC">
        <w:t xml:space="preserve"> </w:t>
      </w:r>
      <w:r w:rsidR="003B7017">
        <w:t xml:space="preserve">Whether </w:t>
      </w:r>
      <w:r w:rsidR="003B7017" w:rsidRPr="00335565">
        <w:t xml:space="preserve">Federal Court erred in concluding </w:t>
      </w:r>
      <w:r w:rsidR="00250B96">
        <w:t>third respondent</w:t>
      </w:r>
      <w:r w:rsidR="003B7017">
        <w:t xml:space="preserve"> and </w:t>
      </w:r>
      <w:r w:rsidR="00250B96">
        <w:t xml:space="preserve">appellant </w:t>
      </w:r>
      <w:r w:rsidR="003B7017" w:rsidRPr="00335565">
        <w:t>not afforded protection at common law from civil liability in circumstances where their respective officers executed imprisonment order and warrant issued by Circuit Court which appeared valid on their face</w:t>
      </w:r>
      <w:r w:rsidR="003B7017">
        <w:t xml:space="preserve"> – </w:t>
      </w:r>
      <w:r w:rsidR="00C8792E">
        <w:t xml:space="preserve">Whether </w:t>
      </w:r>
      <w:r w:rsidR="00C8792E" w:rsidRPr="00C8792E">
        <w:t xml:space="preserve">Federal Court erred in concluding s 249 of </w:t>
      </w:r>
      <w:r w:rsidR="00C8792E" w:rsidRPr="00C8792E">
        <w:rPr>
          <w:i/>
          <w:iCs/>
        </w:rPr>
        <w:t>Criminal Code</w:t>
      </w:r>
      <w:r w:rsidR="00C8792E" w:rsidRPr="00C8792E">
        <w:t xml:space="preserve"> (Qld) did not apply to warrant issued by </w:t>
      </w:r>
      <w:r w:rsidR="005506CC">
        <w:t xml:space="preserve">Federal </w:t>
      </w:r>
      <w:r w:rsidR="00C8792E" w:rsidRPr="00C8792E">
        <w:t>Circuit Court, and Court ought to have held ss 247, 249 and 250, which together relevantly provide for limited immunity for persons executing sentences passed and warrants issued without authority, applied to Queensland’s officers executing warrant and imprisonment order</w:t>
      </w:r>
      <w:r w:rsidR="00C8792E">
        <w:t>.</w:t>
      </w:r>
    </w:p>
    <w:p w14:paraId="134599BD" w14:textId="77777777" w:rsidR="00876972" w:rsidRPr="005926AD" w:rsidRDefault="00876972" w:rsidP="00876972">
      <w:pPr>
        <w:pStyle w:val="ListParagraph"/>
      </w:pPr>
    </w:p>
    <w:p w14:paraId="70279D3B" w14:textId="77777777" w:rsidR="00876972" w:rsidRDefault="00876972" w:rsidP="00876972">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3AC7DBC4" w14:textId="77777777" w:rsidR="00876972" w:rsidRDefault="00876972" w:rsidP="00876972"/>
    <w:p w14:paraId="2046C772" w14:textId="77777777" w:rsidR="00876972" w:rsidRDefault="007E6944" w:rsidP="00876972">
      <w:pPr>
        <w:rPr>
          <w:rStyle w:val="Hyperlink"/>
          <w:rFonts w:cs="Verdana"/>
          <w:bCs/>
        </w:rPr>
      </w:pPr>
      <w:hyperlink w:anchor="TOP" w:history="1">
        <w:r w:rsidR="00876972" w:rsidRPr="004E7695">
          <w:rPr>
            <w:rStyle w:val="Hyperlink"/>
            <w:rFonts w:cs="Verdana"/>
            <w:bCs/>
          </w:rPr>
          <w:t>Return to Top</w:t>
        </w:r>
      </w:hyperlink>
    </w:p>
    <w:p w14:paraId="31EA0785" w14:textId="77777777" w:rsidR="00C20C68" w:rsidRDefault="00C20C68" w:rsidP="00C20C68">
      <w:pPr>
        <w:pStyle w:val="Divider2"/>
        <w:pBdr>
          <w:bottom w:val="double" w:sz="6" w:space="0" w:color="auto"/>
        </w:pBdr>
      </w:pPr>
      <w:bookmarkStart w:id="137" w:name="_Minister_for_Home_3"/>
      <w:bookmarkEnd w:id="137"/>
    </w:p>
    <w:p w14:paraId="2DB0E1F4" w14:textId="77777777" w:rsidR="00876972" w:rsidRPr="00876972" w:rsidRDefault="00876972" w:rsidP="00876972"/>
    <w:p w14:paraId="7A2F4A03" w14:textId="77777777" w:rsidR="00C20C68" w:rsidRPr="004E7695" w:rsidRDefault="00C20C68" w:rsidP="002A66BC">
      <w:pPr>
        <w:pStyle w:val="Heading1"/>
        <w:sectPr w:rsidR="00C20C68" w:rsidRPr="004E7695" w:rsidSect="000F39D5">
          <w:headerReference w:type="default" r:id="rId99"/>
          <w:pgSz w:w="11906" w:h="16838"/>
          <w:pgMar w:top="1440" w:right="1800" w:bottom="1440" w:left="1800" w:header="708" w:footer="708" w:gutter="0"/>
          <w:cols w:space="708"/>
          <w:docGrid w:linePitch="360"/>
        </w:sectPr>
      </w:pPr>
    </w:p>
    <w:bookmarkEnd w:id="130"/>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8" w:name="_7:_Special_Leave"/>
      <w:bookmarkStart w:id="139" w:name="_Toc10095966"/>
      <w:bookmarkEnd w:id="138"/>
      <w:r w:rsidRPr="004E7695">
        <w:lastRenderedPageBreak/>
        <w:t>6</w:t>
      </w:r>
      <w:r w:rsidR="00AE64B2" w:rsidRPr="004E7695">
        <w:t>: Special Leave Granted</w:t>
      </w:r>
      <w:bookmarkEnd w:id="125"/>
      <w:bookmarkEnd w:id="126"/>
      <w:bookmarkEnd w:id="127"/>
      <w:bookmarkEnd w:id="139"/>
    </w:p>
    <w:bookmarkEnd w:id="128"/>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0" w:name="_Toc209266116"/>
      <w:r w:rsidRPr="004E7695">
        <w:rPr>
          <w:rFonts w:cs="Arial"/>
        </w:rPr>
        <w:t>The following cases have been granted special leave to appeal to the High Court of Australia</w:t>
      </w:r>
      <w:bookmarkEnd w:id="140"/>
      <w:r w:rsidR="00184E2D" w:rsidRPr="004E7695">
        <w:rPr>
          <w:rFonts w:cs="Arial"/>
        </w:rPr>
        <w:t>.</w:t>
      </w:r>
    </w:p>
    <w:p w14:paraId="33EE5AB5" w14:textId="77777777" w:rsidR="00AB22D2" w:rsidRDefault="00AB22D2" w:rsidP="00AB22D2">
      <w:pPr>
        <w:pStyle w:val="Divider2"/>
      </w:pPr>
      <w:bookmarkStart w:id="141" w:name="Equity4"/>
      <w:bookmarkStart w:id="142" w:name="CorpsLaw4"/>
    </w:p>
    <w:p w14:paraId="4D933849" w14:textId="77777777" w:rsidR="0048571E" w:rsidRDefault="0048571E" w:rsidP="0048571E"/>
    <w:p w14:paraId="528635D2" w14:textId="291A52E1" w:rsidR="00F22FCA" w:rsidRDefault="009B5085" w:rsidP="00F22FCA">
      <w:pPr>
        <w:pStyle w:val="Heading2"/>
      </w:pPr>
      <w:r>
        <w:t>Administrative Law</w:t>
      </w:r>
    </w:p>
    <w:p w14:paraId="01CB9E12" w14:textId="77777777" w:rsidR="00F22FCA" w:rsidRDefault="00F22FCA" w:rsidP="00F22FCA"/>
    <w:p w14:paraId="24C755A6" w14:textId="0E2D75D5" w:rsidR="004859AE" w:rsidRDefault="004859AE" w:rsidP="00AB56E7">
      <w:pPr>
        <w:pStyle w:val="Heading3"/>
      </w:pPr>
      <w:bookmarkStart w:id="143" w:name="_Fuller_&amp;_Anor"/>
      <w:bookmarkEnd w:id="143"/>
      <w:r w:rsidRPr="004859AE">
        <w:t>Fuller &amp; Anor v Lawrence</w:t>
      </w:r>
    </w:p>
    <w:p w14:paraId="56267F58" w14:textId="64F890D1" w:rsidR="009B5085" w:rsidRDefault="007E6944" w:rsidP="009B5085">
      <w:hyperlink r:id="rId100" w:history="1">
        <w:r w:rsidR="004859AE" w:rsidRPr="00123DCB">
          <w:rPr>
            <w:rStyle w:val="Hyperlink"/>
            <w:rFonts w:cs="Verdana"/>
            <w:b/>
            <w:bCs/>
            <w:noProof w:val="0"/>
          </w:rPr>
          <w:t>B</w:t>
        </w:r>
        <w:r w:rsidR="00182285" w:rsidRPr="00123DCB">
          <w:rPr>
            <w:rStyle w:val="Hyperlink"/>
            <w:rFonts w:cs="Verdana"/>
            <w:b/>
            <w:bCs/>
            <w:noProof w:val="0"/>
          </w:rPr>
          <w:t>24</w:t>
        </w:r>
        <w:r w:rsidR="004859AE" w:rsidRPr="00123DCB">
          <w:rPr>
            <w:rStyle w:val="Hyperlink"/>
            <w:rFonts w:cs="Verdana"/>
            <w:b/>
            <w:bCs/>
            <w:noProof w:val="0"/>
          </w:rPr>
          <w:t>/2024</w:t>
        </w:r>
      </w:hyperlink>
      <w:r w:rsidR="009B5085">
        <w:rPr>
          <w:b/>
          <w:bCs/>
        </w:rPr>
        <w:t>:</w:t>
      </w:r>
      <w:r w:rsidR="009B5085" w:rsidRPr="004A4442">
        <w:t xml:space="preserve"> </w:t>
      </w:r>
      <w:hyperlink r:id="rId101" w:history="1">
        <w:r w:rsidR="00BA6E2D" w:rsidRPr="00BA6E2D">
          <w:rPr>
            <w:rStyle w:val="Hyperlink"/>
            <w:rFonts w:cs="Verdana"/>
            <w:noProof w:val="0"/>
          </w:rPr>
          <w:t>[2024] HCASL 91</w:t>
        </w:r>
      </w:hyperlink>
    </w:p>
    <w:p w14:paraId="1DF0258B" w14:textId="77777777" w:rsidR="009B5085" w:rsidRDefault="009B5085" w:rsidP="009B5085"/>
    <w:p w14:paraId="20DCFF6B" w14:textId="415AB0DB" w:rsidR="009B5085" w:rsidRPr="00AB22D2" w:rsidRDefault="009B5085" w:rsidP="009B5085">
      <w:pPr>
        <w:rPr>
          <w:i/>
          <w:iCs/>
        </w:rPr>
      </w:pPr>
      <w:r>
        <w:rPr>
          <w:b/>
          <w:bCs/>
        </w:rPr>
        <w:t xml:space="preserve">Date </w:t>
      </w:r>
      <w:r w:rsidR="00BA6E2D">
        <w:rPr>
          <w:b/>
          <w:bCs/>
        </w:rPr>
        <w:t>determined</w:t>
      </w:r>
      <w:r>
        <w:rPr>
          <w:b/>
          <w:bCs/>
        </w:rPr>
        <w:t>:</w:t>
      </w:r>
      <w:r>
        <w:t xml:space="preserve"> 1</w:t>
      </w:r>
      <w:r w:rsidR="00BA6E2D">
        <w:t>1</w:t>
      </w:r>
      <w:r>
        <w:t xml:space="preserve"> </w:t>
      </w:r>
      <w:r w:rsidR="00BA6E2D">
        <w:t xml:space="preserve">April </w:t>
      </w:r>
      <w:r>
        <w:t>202</w:t>
      </w:r>
      <w:r w:rsidR="00BA6E2D">
        <w:t>4</w:t>
      </w:r>
      <w:r>
        <w:t xml:space="preserve"> – </w:t>
      </w:r>
      <w:r>
        <w:rPr>
          <w:i/>
          <w:iCs/>
        </w:rPr>
        <w:t xml:space="preserve">Special leave granted </w:t>
      </w:r>
    </w:p>
    <w:p w14:paraId="593F6F01" w14:textId="77777777" w:rsidR="009B5085" w:rsidRDefault="009B5085" w:rsidP="009B5085"/>
    <w:p w14:paraId="71926FF9" w14:textId="77777777" w:rsidR="009B5085" w:rsidRDefault="009B5085" w:rsidP="009B5085">
      <w:r>
        <w:rPr>
          <w:b/>
          <w:bCs/>
        </w:rPr>
        <w:t>Catchwords:</w:t>
      </w:r>
    </w:p>
    <w:p w14:paraId="19DE91E7" w14:textId="77777777" w:rsidR="009B5085" w:rsidRDefault="009B5085" w:rsidP="009B5085"/>
    <w:p w14:paraId="5360C6C4" w14:textId="66462823" w:rsidR="00C82CF0" w:rsidRPr="00BA1B61" w:rsidRDefault="001C39DD" w:rsidP="009B5085">
      <w:pPr>
        <w:pStyle w:val="Catchwords0"/>
      </w:pPr>
      <w:r>
        <w:t>Administrative law</w:t>
      </w:r>
      <w:r w:rsidR="009B5085">
        <w:t xml:space="preserve"> – </w:t>
      </w:r>
      <w:r w:rsidR="00DB336A">
        <w:t xml:space="preserve">Judicial review – Reviewable decisions and conduct – </w:t>
      </w:r>
      <w:r w:rsidR="002D74A8">
        <w:t xml:space="preserve">Meaning of </w:t>
      </w:r>
      <w:r w:rsidR="00AB4C24">
        <w:t>"</w:t>
      </w:r>
      <w:r w:rsidR="002D74A8">
        <w:t>decision... made under an enactment</w:t>
      </w:r>
      <w:r w:rsidR="00AB4C24">
        <w:t>"</w:t>
      </w:r>
      <w:r w:rsidR="002D74A8">
        <w:t xml:space="preserve"> – </w:t>
      </w:r>
      <w:r w:rsidR="00C82CF0">
        <w:t xml:space="preserve">Where respondent </w:t>
      </w:r>
      <w:r w:rsidR="00684825" w:rsidRPr="00684825">
        <w:rPr>
          <w:lang w:val="en-AU"/>
        </w:rPr>
        <w:t xml:space="preserve">is prisoner released under supervision order pursuant to </w:t>
      </w:r>
      <w:r w:rsidR="00684825" w:rsidRPr="00684825">
        <w:rPr>
          <w:i/>
          <w:iCs/>
          <w:lang w:val="en-AU"/>
        </w:rPr>
        <w:t>Dangerous Prisoners (Sexual Offenders) Act 2003</w:t>
      </w:r>
      <w:r w:rsidR="00684825" w:rsidRPr="00684825">
        <w:rPr>
          <w:lang w:val="en-AU"/>
        </w:rPr>
        <w:t xml:space="preserve"> (Qld)</w:t>
      </w:r>
      <w:r w:rsidR="00684825">
        <w:rPr>
          <w:lang w:val="en-AU"/>
        </w:rPr>
        <w:t xml:space="preserve"> – </w:t>
      </w:r>
      <w:r w:rsidR="0069608E">
        <w:rPr>
          <w:lang w:val="en-AU"/>
        </w:rPr>
        <w:t xml:space="preserve">Where Corrective Services Officer gave direction to respondent </w:t>
      </w:r>
      <w:r w:rsidR="00AB71B2">
        <w:rPr>
          <w:lang w:val="en-AU"/>
        </w:rPr>
        <w:t>approving</w:t>
      </w:r>
      <w:r w:rsidR="0069608E">
        <w:rPr>
          <w:lang w:val="en-AU"/>
        </w:rPr>
        <w:t xml:space="preserve"> </w:t>
      </w:r>
      <w:r w:rsidR="0069608E" w:rsidRPr="0069608E">
        <w:rPr>
          <w:lang w:val="en-AU"/>
        </w:rPr>
        <w:t>phone contact with particular person including video calls, but denying respondent’s request to have in-person contact with that person</w:t>
      </w:r>
      <w:r w:rsidR="00AB71B2">
        <w:rPr>
          <w:lang w:val="en-AU"/>
        </w:rPr>
        <w:t xml:space="preserve"> – </w:t>
      </w:r>
      <w:r w:rsidR="00D504A7">
        <w:rPr>
          <w:lang w:val="en-AU"/>
        </w:rPr>
        <w:t xml:space="preserve">Where </w:t>
      </w:r>
      <w:r w:rsidR="00D504A7" w:rsidRPr="00D504A7">
        <w:rPr>
          <w:lang w:val="en-AU"/>
        </w:rPr>
        <w:t>respondent requested reasons for direction in so far as it denied in-person contact</w:t>
      </w:r>
      <w:r w:rsidR="00130B65">
        <w:rPr>
          <w:lang w:val="en-AU"/>
        </w:rPr>
        <w:t xml:space="preserve"> – Where</w:t>
      </w:r>
      <w:r w:rsidR="00D504A7" w:rsidRPr="00D504A7">
        <w:rPr>
          <w:lang w:val="en-AU"/>
        </w:rPr>
        <w:t xml:space="preserve"> appellants</w:t>
      </w:r>
      <w:r w:rsidR="0097112A">
        <w:rPr>
          <w:lang w:val="en-AU"/>
        </w:rPr>
        <w:t>'</w:t>
      </w:r>
      <w:r w:rsidR="00D504A7" w:rsidRPr="00D504A7">
        <w:rPr>
          <w:lang w:val="en-AU"/>
        </w:rPr>
        <w:t xml:space="preserve"> response was respondent not entitled to statement of reasons under </w:t>
      </w:r>
      <w:r w:rsidR="00D504A7" w:rsidRPr="00130B65">
        <w:rPr>
          <w:i/>
          <w:iCs/>
          <w:lang w:val="en-AU"/>
        </w:rPr>
        <w:t>Judicial Review Act 1991</w:t>
      </w:r>
      <w:r w:rsidR="00D504A7" w:rsidRPr="00D504A7">
        <w:rPr>
          <w:lang w:val="en-AU"/>
        </w:rPr>
        <w:t xml:space="preserve"> (Qld)</w:t>
      </w:r>
      <w:r w:rsidR="006300C1">
        <w:rPr>
          <w:lang w:val="en-AU"/>
        </w:rPr>
        <w:t xml:space="preserve"> (</w:t>
      </w:r>
      <w:r w:rsidR="00AB4C24">
        <w:rPr>
          <w:lang w:val="en-AU"/>
        </w:rPr>
        <w:t>"</w:t>
      </w:r>
      <w:r w:rsidR="006300C1">
        <w:rPr>
          <w:lang w:val="en-AU"/>
        </w:rPr>
        <w:t>JRA</w:t>
      </w:r>
      <w:r w:rsidR="00AB4C24">
        <w:rPr>
          <w:lang w:val="en-AU"/>
        </w:rPr>
        <w:t>"</w:t>
      </w:r>
      <w:r w:rsidR="006300C1">
        <w:rPr>
          <w:lang w:val="en-AU"/>
        </w:rPr>
        <w:t>)</w:t>
      </w:r>
      <w:r w:rsidR="00130B65">
        <w:rPr>
          <w:lang w:val="en-AU"/>
        </w:rPr>
        <w:t xml:space="preserve"> – </w:t>
      </w:r>
      <w:r w:rsidR="006300C1">
        <w:rPr>
          <w:lang w:val="en-AU"/>
        </w:rPr>
        <w:t xml:space="preserve">Where primary judge found </w:t>
      </w:r>
      <w:r w:rsidR="006300C1" w:rsidRPr="006300C1">
        <w:rPr>
          <w:lang w:val="en-AU"/>
        </w:rPr>
        <w:t>direction was decision under enactment within meaning of JRA and therefore respondent entitled to statement of reasons under s 33 of JRA</w:t>
      </w:r>
      <w:r w:rsidR="006300C1">
        <w:rPr>
          <w:lang w:val="en-AU"/>
        </w:rPr>
        <w:t xml:space="preserve"> –</w:t>
      </w:r>
      <w:r w:rsidR="009F219B">
        <w:rPr>
          <w:lang w:val="en-AU"/>
        </w:rPr>
        <w:t xml:space="preserve"> Where Court of Appeal dismissed appeal – </w:t>
      </w:r>
      <w:r w:rsidR="00C82CF0">
        <w:t xml:space="preserve">Whether </w:t>
      </w:r>
      <w:r w:rsidR="00C82CF0" w:rsidRPr="00C82CF0">
        <w:rPr>
          <w:lang w:val="en-AU"/>
        </w:rPr>
        <w:t xml:space="preserve">Court of Appeal erred in concluding </w:t>
      </w:r>
      <w:r w:rsidR="009F219B">
        <w:rPr>
          <w:lang w:val="en-AU"/>
        </w:rPr>
        <w:t>d</w:t>
      </w:r>
      <w:r w:rsidR="00C82CF0" w:rsidRPr="00C82CF0">
        <w:rPr>
          <w:lang w:val="en-AU"/>
        </w:rPr>
        <w:t xml:space="preserve">irection </w:t>
      </w:r>
      <w:r w:rsidR="00AB4C24">
        <w:rPr>
          <w:lang w:val="en-AU"/>
        </w:rPr>
        <w:t>"</w:t>
      </w:r>
      <w:r w:rsidR="00C82CF0" w:rsidRPr="00C82CF0">
        <w:rPr>
          <w:lang w:val="en-AU"/>
        </w:rPr>
        <w:t>itself</w:t>
      </w:r>
      <w:r w:rsidR="00AB4C24">
        <w:rPr>
          <w:lang w:val="en-AU"/>
        </w:rPr>
        <w:t>"</w:t>
      </w:r>
      <w:r w:rsidR="00C82CF0" w:rsidRPr="00C82CF0">
        <w:rPr>
          <w:lang w:val="en-AU"/>
        </w:rPr>
        <w:t xml:space="preserve"> affects rights in sense necessary to qualify as </w:t>
      </w:r>
      <w:r w:rsidR="00AB4C24">
        <w:rPr>
          <w:lang w:val="en-AU"/>
        </w:rPr>
        <w:t>"</w:t>
      </w:r>
      <w:r w:rsidR="00C82CF0" w:rsidRPr="00C82CF0">
        <w:rPr>
          <w:lang w:val="en-AU"/>
        </w:rPr>
        <w:t>decision … made under an enactment</w:t>
      </w:r>
      <w:r w:rsidR="00AB4C24">
        <w:rPr>
          <w:lang w:val="en-AU"/>
        </w:rPr>
        <w:t>"</w:t>
      </w:r>
      <w:r w:rsidR="00C82CF0" w:rsidRPr="00C82CF0">
        <w:rPr>
          <w:lang w:val="en-AU"/>
        </w:rPr>
        <w:t xml:space="preserve"> within meaning of </w:t>
      </w:r>
      <w:r w:rsidR="009F219B">
        <w:rPr>
          <w:lang w:val="en-AU"/>
        </w:rPr>
        <w:t xml:space="preserve">JRA. </w:t>
      </w:r>
    </w:p>
    <w:p w14:paraId="55638938" w14:textId="77777777" w:rsidR="009B5085" w:rsidRDefault="009B5085" w:rsidP="009B5085"/>
    <w:p w14:paraId="669409A0" w14:textId="2B146079" w:rsidR="009B5085" w:rsidRDefault="009B5085" w:rsidP="009B5085">
      <w:pPr>
        <w:rPr>
          <w:rStyle w:val="Hyperlink"/>
          <w:rFonts w:cs="Verdana"/>
          <w:noProof w:val="0"/>
        </w:rPr>
      </w:pPr>
      <w:r w:rsidRPr="004E7695">
        <w:rPr>
          <w:b/>
        </w:rPr>
        <w:t>Appealed from</w:t>
      </w:r>
      <w:r>
        <w:rPr>
          <w:b/>
        </w:rPr>
        <w:t xml:space="preserve"> </w:t>
      </w:r>
      <w:r w:rsidR="00006AF2">
        <w:rPr>
          <w:b/>
        </w:rPr>
        <w:t>QLDSC</w:t>
      </w:r>
      <w:r>
        <w:rPr>
          <w:b/>
        </w:rPr>
        <w:t xml:space="preserve"> (</w:t>
      </w:r>
      <w:r w:rsidR="00006AF2">
        <w:rPr>
          <w:b/>
        </w:rPr>
        <w:t>CA</w:t>
      </w:r>
      <w:r>
        <w:rPr>
          <w:b/>
        </w:rPr>
        <w:t xml:space="preserve">): </w:t>
      </w:r>
      <w:hyperlink r:id="rId102" w:history="1">
        <w:r w:rsidR="00006AF2" w:rsidRPr="00532222">
          <w:rPr>
            <w:rStyle w:val="Hyperlink"/>
            <w:rFonts w:cs="Verdana"/>
            <w:noProof w:val="0"/>
          </w:rPr>
          <w:t>[2023] QCA 257</w:t>
        </w:r>
      </w:hyperlink>
    </w:p>
    <w:p w14:paraId="471C01DF" w14:textId="77777777" w:rsidR="009F1237" w:rsidRDefault="009F1237" w:rsidP="009B5085">
      <w:pPr>
        <w:rPr>
          <w:rStyle w:val="Hyperlink"/>
          <w:rFonts w:cs="Verdana"/>
          <w:noProof w:val="0"/>
        </w:rPr>
      </w:pPr>
    </w:p>
    <w:p w14:paraId="7917EF15" w14:textId="4B0F0CC0" w:rsidR="009F1237" w:rsidRDefault="007E6944" w:rsidP="009F1237">
      <w:pPr>
        <w:rPr>
          <w:rStyle w:val="Hyperlink"/>
          <w:rFonts w:cs="Verdana"/>
          <w:bCs/>
          <w:noProof w:val="0"/>
        </w:rPr>
      </w:pPr>
      <w:hyperlink w:anchor="TOP" w:history="1">
        <w:r w:rsidR="009F1237" w:rsidRPr="004A3E7D">
          <w:rPr>
            <w:rStyle w:val="Hyperlink"/>
            <w:rFonts w:cs="Verdana"/>
            <w:bCs/>
            <w:noProof w:val="0"/>
          </w:rPr>
          <w:t>Return to Top</w:t>
        </w:r>
      </w:hyperlink>
    </w:p>
    <w:p w14:paraId="33097AB1" w14:textId="77777777" w:rsidR="00F22FCA" w:rsidRDefault="00F22FCA" w:rsidP="00F22FCA">
      <w:pPr>
        <w:pStyle w:val="Divider2"/>
      </w:pPr>
      <w:bookmarkStart w:id="144" w:name="_CBI_Constructors_Pty"/>
      <w:bookmarkEnd w:id="144"/>
    </w:p>
    <w:p w14:paraId="2F93403A" w14:textId="77777777" w:rsidR="0048571E" w:rsidRDefault="0048571E" w:rsidP="0048571E">
      <w:bookmarkStart w:id="145" w:name="_AB_(a_pseudonym)"/>
      <w:bookmarkEnd w:id="145"/>
    </w:p>
    <w:p w14:paraId="1FE453A2" w14:textId="333030CC" w:rsidR="00831EB4" w:rsidRDefault="00831EB4" w:rsidP="00831EB4">
      <w:pPr>
        <w:pStyle w:val="Heading2"/>
      </w:pPr>
      <w:r>
        <w:t xml:space="preserve">Bankruptcy </w:t>
      </w:r>
    </w:p>
    <w:p w14:paraId="15693603" w14:textId="77777777" w:rsidR="00831EB4" w:rsidRDefault="00831EB4" w:rsidP="00831EB4"/>
    <w:p w14:paraId="6005F6E0" w14:textId="7C82374D" w:rsidR="000B25DB" w:rsidRDefault="000B25DB" w:rsidP="008E496C">
      <w:pPr>
        <w:pStyle w:val="Heading3"/>
      </w:pPr>
      <w:bookmarkStart w:id="146" w:name="_Morgan_&amp;_Ors"/>
      <w:bookmarkEnd w:id="146"/>
      <w:r w:rsidRPr="000B25DB">
        <w:t xml:space="preserve">Morgan &amp; Ors v McMillan Investment Holdings Pty Ltd &amp; Anor </w:t>
      </w:r>
    </w:p>
    <w:p w14:paraId="2890E5A7" w14:textId="2D175B83" w:rsidR="00831EB4" w:rsidRDefault="007E6944" w:rsidP="00831EB4">
      <w:hyperlink r:id="rId103"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104" w:history="1">
        <w:r w:rsidR="00160A94" w:rsidRPr="00160A94">
          <w:rPr>
            <w:rStyle w:val="Hyperlink"/>
            <w:rFonts w:cs="Verdana"/>
            <w:noProof w:val="0"/>
          </w:rPr>
          <w:t>[2023] HCATrans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granted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0138CF31" w:rsidR="00A57C7E" w:rsidRPr="00BA1B61" w:rsidRDefault="00FF7128" w:rsidP="00831EB4">
      <w:pPr>
        <w:pStyle w:val="Catchwords0"/>
      </w:pPr>
      <w:r>
        <w:lastRenderedPageBreak/>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AB4C24">
        <w:t>"</w:t>
      </w:r>
      <w:r w:rsidR="00F23185">
        <w:t>p</w:t>
      </w:r>
      <w:r w:rsidR="00AF2267">
        <w:t>articular property</w:t>
      </w:r>
      <w:r w:rsidR="00AB4C24">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AB4C24">
        <w:rPr>
          <w:lang w:val="en-AU"/>
        </w:rPr>
        <w:t>"</w:t>
      </w:r>
      <w:r w:rsidR="00412FAC" w:rsidRPr="00412FAC">
        <w:rPr>
          <w:lang w:val="en-AU"/>
        </w:rPr>
        <w:t>ASIC</w:t>
      </w:r>
      <w:r w:rsidR="00AB4C24">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AB4C24">
        <w:t>"</w:t>
      </w:r>
      <w:r w:rsidR="00BA1B61">
        <w:t>particular prop</w:t>
      </w:r>
      <w:r w:rsidR="00A57C7E">
        <w:t>erty</w:t>
      </w:r>
      <w:r w:rsidR="00AB4C24">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105"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7E6944" w:rsidP="00831EB4">
      <w:pPr>
        <w:rPr>
          <w:rStyle w:val="Hyperlink"/>
          <w:rFonts w:cs="Verdana"/>
          <w:bCs/>
        </w:rPr>
      </w:pPr>
      <w:hyperlink w:anchor="TOP" w:history="1">
        <w:r w:rsidR="00831EB4" w:rsidRPr="004E7695">
          <w:rPr>
            <w:rStyle w:val="Hyperlink"/>
            <w:rFonts w:cs="Verdana"/>
            <w:bCs/>
          </w:rPr>
          <w:t>Return to Top</w:t>
        </w:r>
      </w:hyperlink>
    </w:p>
    <w:p w14:paraId="2EC40139" w14:textId="77777777" w:rsidR="00AB1ED5" w:rsidRDefault="00AB1ED5" w:rsidP="00AB1ED5">
      <w:pPr>
        <w:pStyle w:val="Divider2"/>
      </w:pPr>
      <w:bookmarkStart w:id="147" w:name="_Willmot_v_The"/>
      <w:bookmarkStart w:id="148" w:name="_RC_v_The"/>
      <w:bookmarkEnd w:id="147"/>
      <w:bookmarkEnd w:id="148"/>
    </w:p>
    <w:p w14:paraId="306FAED1" w14:textId="77777777" w:rsidR="00AB1ED5" w:rsidRDefault="00AB1ED5" w:rsidP="00AB1ED5">
      <w:pPr>
        <w:rPr>
          <w:rStyle w:val="Hyperlink"/>
          <w:rFonts w:cs="Verdana"/>
          <w:bCs/>
        </w:rPr>
      </w:pPr>
    </w:p>
    <w:p w14:paraId="47925840" w14:textId="48408F03" w:rsidR="00AB1ED5" w:rsidRDefault="00AB1ED5" w:rsidP="00AB1ED5">
      <w:pPr>
        <w:pStyle w:val="Heading2"/>
      </w:pPr>
      <w:r>
        <w:t>Costs</w:t>
      </w:r>
    </w:p>
    <w:p w14:paraId="54505E4C" w14:textId="77777777" w:rsidR="00AB1ED5" w:rsidRDefault="00AB1ED5" w:rsidP="00AB1ED5"/>
    <w:p w14:paraId="1D8ABF7F" w14:textId="77777777" w:rsidR="00750DD0" w:rsidRDefault="00750DD0" w:rsidP="00750DD0">
      <w:pPr>
        <w:pStyle w:val="Heading3"/>
      </w:pPr>
      <w:bookmarkStart w:id="149" w:name="_Birketu_Pty_Ltd"/>
      <w:bookmarkEnd w:id="149"/>
      <w:r w:rsidRPr="00750DD0">
        <w:t>Birketu Pty Ltd ACN 003 831 392 &amp; Anor v Atanaskovic &amp; Ors</w:t>
      </w:r>
    </w:p>
    <w:p w14:paraId="3A1A7AAD" w14:textId="3DD3A9EE" w:rsidR="00AB1ED5" w:rsidRPr="00911C1C" w:rsidRDefault="007E6944" w:rsidP="00AB1ED5">
      <w:pPr>
        <w:rPr>
          <w:rFonts w:ascii="Calibri" w:hAnsi="Calibri" w:cs="Calibri"/>
        </w:rPr>
      </w:pPr>
      <w:hyperlink r:id="rId106" w:history="1">
        <w:r w:rsidR="00750DD0" w:rsidRPr="000D1089">
          <w:rPr>
            <w:rStyle w:val="Hyperlink"/>
            <w:rFonts w:cs="Verdana"/>
            <w:b/>
            <w:bCs/>
            <w:noProof w:val="0"/>
          </w:rPr>
          <w:t>S</w:t>
        </w:r>
        <w:r w:rsidR="00187840" w:rsidRPr="000D1089">
          <w:rPr>
            <w:rStyle w:val="Hyperlink"/>
            <w:rFonts w:cs="Verdana"/>
            <w:b/>
            <w:bCs/>
            <w:noProof w:val="0"/>
          </w:rPr>
          <w:t>52</w:t>
        </w:r>
        <w:r w:rsidR="00750DD0" w:rsidRPr="000D1089">
          <w:rPr>
            <w:rStyle w:val="Hyperlink"/>
            <w:rFonts w:cs="Verdana"/>
            <w:b/>
            <w:bCs/>
            <w:noProof w:val="0"/>
          </w:rPr>
          <w:t>/2024</w:t>
        </w:r>
      </w:hyperlink>
      <w:r w:rsidR="00AB1ED5" w:rsidRPr="000159FF">
        <w:rPr>
          <w:b/>
          <w:bCs/>
        </w:rPr>
        <w:t>:</w:t>
      </w:r>
      <w:r w:rsidR="00750DD0">
        <w:rPr>
          <w:b/>
          <w:bCs/>
        </w:rPr>
        <w:t xml:space="preserve"> </w:t>
      </w:r>
      <w:hyperlink r:id="rId107" w:history="1">
        <w:r w:rsidR="00750DD0" w:rsidRPr="007525F2">
          <w:rPr>
            <w:rStyle w:val="Hyperlink"/>
            <w:rFonts w:cs="Verdana"/>
            <w:noProof w:val="0"/>
          </w:rPr>
          <w:t>[2024] HCASL 117</w:t>
        </w:r>
      </w:hyperlink>
      <w:r w:rsidR="00AB1ED5">
        <w:rPr>
          <w:b/>
          <w:bCs/>
        </w:rPr>
        <w:t xml:space="preserve"> </w:t>
      </w:r>
    </w:p>
    <w:p w14:paraId="24E123DA" w14:textId="77777777" w:rsidR="00AB1ED5" w:rsidRDefault="00AB1ED5" w:rsidP="00AB1ED5"/>
    <w:p w14:paraId="290C6225" w14:textId="6739B24A" w:rsidR="00AB1ED5" w:rsidRPr="00523623" w:rsidRDefault="00AB1ED5" w:rsidP="00AB1ED5">
      <w:r w:rsidRPr="004E7695">
        <w:rPr>
          <w:b/>
        </w:rPr>
        <w:t>Date</w:t>
      </w:r>
      <w:r>
        <w:rPr>
          <w:b/>
        </w:rPr>
        <w:t xml:space="preserve"> determined</w:t>
      </w:r>
      <w:r w:rsidRPr="004E7695">
        <w:rPr>
          <w:b/>
        </w:rPr>
        <w:t xml:space="preserve">: </w:t>
      </w:r>
      <w:r w:rsidR="00301285">
        <w:t xml:space="preserve">11 April 2024 </w:t>
      </w:r>
      <w:r>
        <w:t xml:space="preserve">– </w:t>
      </w:r>
      <w:r>
        <w:rPr>
          <w:i/>
        </w:rPr>
        <w:t xml:space="preserve">Special leave granted </w:t>
      </w:r>
    </w:p>
    <w:p w14:paraId="041680C6" w14:textId="77777777" w:rsidR="00AB1ED5" w:rsidRPr="004E7695" w:rsidRDefault="00AB1ED5" w:rsidP="00AB1ED5"/>
    <w:p w14:paraId="6E56E566" w14:textId="77777777" w:rsidR="00AB1ED5" w:rsidRPr="004E7695" w:rsidRDefault="00AB1ED5" w:rsidP="00AB1ED5">
      <w:pPr>
        <w:rPr>
          <w:b/>
        </w:rPr>
      </w:pPr>
      <w:r w:rsidRPr="004E7695">
        <w:rPr>
          <w:b/>
        </w:rPr>
        <w:t>Catchwords:</w:t>
      </w:r>
    </w:p>
    <w:p w14:paraId="16AB601C" w14:textId="77777777" w:rsidR="00AB1ED5" w:rsidRDefault="00AB1ED5" w:rsidP="00AB1ED5"/>
    <w:p w14:paraId="6E2F93AD" w14:textId="6C072EE2" w:rsidR="00F644F1" w:rsidRDefault="00AB1ED5" w:rsidP="00AB1ED5">
      <w:pPr>
        <w:ind w:left="720"/>
      </w:pPr>
      <w:r>
        <w:t>C</w:t>
      </w:r>
      <w:r w:rsidR="00750DD0">
        <w:t xml:space="preserve">osts – </w:t>
      </w:r>
      <w:r w:rsidR="00D44120" w:rsidRPr="00D44120">
        <w:t xml:space="preserve">General rule that self-represented litigants cannot recover costs for own time </w:t>
      </w:r>
      <w:r w:rsidR="00D44120">
        <w:t xml:space="preserve">– </w:t>
      </w:r>
      <w:r w:rsidR="007901E6">
        <w:t>Whether partners of uninc</w:t>
      </w:r>
      <w:r w:rsidR="00A852E6">
        <w:t xml:space="preserve">orporated law firm entitled to recover costs for work done by employed solicitors of that firm in proceedings brought by or against partners of firm – </w:t>
      </w:r>
      <w:r w:rsidR="00F644F1">
        <w:t xml:space="preserve">Whether Court of Appeal erred </w:t>
      </w:r>
      <w:r w:rsidR="00EA0EE5" w:rsidRPr="00EA0EE5">
        <w:t xml:space="preserve">finding </w:t>
      </w:r>
      <w:r w:rsidR="0085673C">
        <w:t xml:space="preserve">first and second respondents </w:t>
      </w:r>
      <w:r w:rsidR="00EA0EE5" w:rsidRPr="00EA0EE5">
        <w:t xml:space="preserve">able to recover costs of employed </w:t>
      </w:r>
      <w:r w:rsidR="0085673C">
        <w:t>solicitors i</w:t>
      </w:r>
      <w:r w:rsidR="00EA0EE5" w:rsidRPr="00EA0EE5">
        <w:t>n proceedings in which they were self-represented solicitor litigants</w:t>
      </w:r>
      <w:r w:rsidR="00E7537E">
        <w:t xml:space="preserve"> </w:t>
      </w:r>
      <w:r w:rsidR="004D7FB0">
        <w:t>by their unincorporated law firm</w:t>
      </w:r>
      <w:r w:rsidR="00453D16">
        <w:t xml:space="preserve"> </w:t>
      </w:r>
      <w:r w:rsidR="00EA0EE5">
        <w:t xml:space="preserve">– Whether Court of Appeal erred finding s 98(1) of </w:t>
      </w:r>
      <w:r w:rsidR="000C6387" w:rsidRPr="000C6387">
        <w:rPr>
          <w:i/>
          <w:iCs/>
        </w:rPr>
        <w:t>Civil Procedure Act 2005</w:t>
      </w:r>
      <w:r w:rsidR="000C6387" w:rsidRPr="000C6387">
        <w:t xml:space="preserve"> (NSW) </w:t>
      </w:r>
      <w:r w:rsidR="00D50729">
        <w:t>(</w:t>
      </w:r>
      <w:r w:rsidR="00AB4C24">
        <w:t>"</w:t>
      </w:r>
      <w:r w:rsidR="00D50729">
        <w:t>CPA</w:t>
      </w:r>
      <w:r w:rsidR="00AB4C24">
        <w:t>"</w:t>
      </w:r>
      <w:r w:rsidR="00D50729">
        <w:t xml:space="preserve">) </w:t>
      </w:r>
      <w:r w:rsidR="000C6387" w:rsidRPr="000C6387">
        <w:t xml:space="preserve">and definition of costs in </w:t>
      </w:r>
      <w:r w:rsidR="000C6387">
        <w:t>s</w:t>
      </w:r>
      <w:r w:rsidR="000C6387" w:rsidRPr="000C6387">
        <w:t xml:space="preserve"> 3(1) authorised recovery of costs</w:t>
      </w:r>
      <w:r w:rsidR="00C219E9">
        <w:t xml:space="preserve"> </w:t>
      </w:r>
      <w:r w:rsidR="000C6387">
        <w:t xml:space="preserve">– Whether Court of Appeal erred in finding </w:t>
      </w:r>
      <w:r w:rsidR="00A348D0" w:rsidRPr="00A348D0">
        <w:t>employed solicitor rule operated to authorise recovery of costs</w:t>
      </w:r>
      <w:r w:rsidR="00C219E9">
        <w:t xml:space="preserve"> </w:t>
      </w:r>
      <w:r w:rsidR="00D50729">
        <w:t xml:space="preserve">– Whether </w:t>
      </w:r>
      <w:r w:rsidR="00D50729" w:rsidRPr="00D50729">
        <w:t xml:space="preserve">Court of Appeal erred in declining to follow </w:t>
      </w:r>
      <w:r w:rsidR="00D50729" w:rsidRPr="00D50729">
        <w:rPr>
          <w:i/>
          <w:iCs/>
        </w:rPr>
        <w:t>United Petroleum v Herbert Smith Freehills</w:t>
      </w:r>
      <w:r w:rsidR="00D50729" w:rsidRPr="00D50729">
        <w:t xml:space="preserve"> [2020] VSCA</w:t>
      </w:r>
      <w:r w:rsidR="00F61A4C">
        <w:t xml:space="preserve"> 15</w:t>
      </w:r>
      <w:r w:rsidR="00D50729" w:rsidRPr="00D50729">
        <w:t xml:space="preserve"> in applying </w:t>
      </w:r>
      <w:r w:rsidR="00D50729">
        <w:t>CPA</w:t>
      </w:r>
      <w:r w:rsidR="00D50729" w:rsidRPr="00D50729">
        <w:t xml:space="preserve"> </w:t>
      </w:r>
      <w:r w:rsidR="00D50729" w:rsidRPr="00D50729">
        <w:lastRenderedPageBreak/>
        <w:t>to recovery of costs by employed solicitors of self-represented solicitor litigants.</w:t>
      </w:r>
    </w:p>
    <w:p w14:paraId="66FFA898" w14:textId="77777777" w:rsidR="00AB1ED5" w:rsidRPr="00C32A1D" w:rsidRDefault="00AB1ED5" w:rsidP="00AB1ED5"/>
    <w:p w14:paraId="78F3ABE7" w14:textId="79B32B99" w:rsidR="00AB1ED5" w:rsidRDefault="00AB1ED5" w:rsidP="00305C40">
      <w:pPr>
        <w:rPr>
          <w:bCs/>
        </w:rPr>
      </w:pPr>
      <w:r w:rsidRPr="004E7695">
        <w:rPr>
          <w:b/>
        </w:rPr>
        <w:t>Appealed from</w:t>
      </w:r>
      <w:r>
        <w:rPr>
          <w:b/>
        </w:rPr>
        <w:t xml:space="preserve"> </w:t>
      </w:r>
      <w:r w:rsidR="00305C40">
        <w:rPr>
          <w:b/>
        </w:rPr>
        <w:t>NSWSC</w:t>
      </w:r>
      <w:r>
        <w:rPr>
          <w:b/>
        </w:rPr>
        <w:t xml:space="preserve"> (CA): </w:t>
      </w:r>
      <w:hyperlink r:id="rId108" w:history="1">
        <w:r w:rsidR="00305C40" w:rsidRPr="00025D1B">
          <w:rPr>
            <w:rStyle w:val="Hyperlink"/>
            <w:rFonts w:cs="Verdana"/>
            <w:bCs/>
            <w:noProof w:val="0"/>
          </w:rPr>
          <w:t>[2023] NSWCA 312</w:t>
        </w:r>
      </w:hyperlink>
    </w:p>
    <w:p w14:paraId="3716B135" w14:textId="77777777" w:rsidR="00AB1ED5" w:rsidRPr="004A3E7D" w:rsidRDefault="00AB1ED5" w:rsidP="00AB1ED5">
      <w:pPr>
        <w:rPr>
          <w:bCs/>
        </w:rPr>
      </w:pPr>
    </w:p>
    <w:p w14:paraId="7C99147E" w14:textId="77777777" w:rsidR="00AB1ED5" w:rsidRDefault="007E6944" w:rsidP="00AB1ED5">
      <w:pPr>
        <w:rPr>
          <w:rStyle w:val="Hyperlink"/>
          <w:rFonts w:cs="Verdana"/>
          <w:bCs/>
          <w:noProof w:val="0"/>
        </w:rPr>
      </w:pPr>
      <w:hyperlink w:anchor="TOP" w:history="1">
        <w:r w:rsidR="00AB1ED5"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FB42284" w14:textId="77777777" w:rsidR="00966B1F" w:rsidRDefault="00966B1F" w:rsidP="00966B1F">
      <w:bookmarkStart w:id="150" w:name="_Attorney-General_(Cth)_v"/>
      <w:bookmarkStart w:id="151" w:name="_Chief_Executive_Officer,"/>
      <w:bookmarkStart w:id="152" w:name="_Attorney-General_for_the"/>
      <w:bookmarkStart w:id="153" w:name="_Commonwealth_of_Australia"/>
      <w:bookmarkStart w:id="154" w:name="_TL_v_The"/>
      <w:bookmarkStart w:id="155" w:name="_Karpik_v_Carnival"/>
      <w:bookmarkStart w:id="156" w:name="Statutes4"/>
      <w:bookmarkEnd w:id="141"/>
      <w:bookmarkEnd w:id="150"/>
      <w:bookmarkEnd w:id="151"/>
      <w:bookmarkEnd w:id="152"/>
      <w:bookmarkEnd w:id="153"/>
      <w:bookmarkEnd w:id="154"/>
      <w:bookmarkEnd w:id="155"/>
    </w:p>
    <w:p w14:paraId="2C9CF9FF" w14:textId="618B1D91" w:rsidR="00966B1F" w:rsidRDefault="00966B1F" w:rsidP="00966B1F">
      <w:pPr>
        <w:pStyle w:val="Heading3"/>
        <w:tabs>
          <w:tab w:val="left" w:pos="426"/>
        </w:tabs>
      </w:pPr>
      <w:bookmarkStart w:id="157" w:name="_Commonwealth_of_Australia_1"/>
      <w:bookmarkEnd w:id="157"/>
      <w:r w:rsidRPr="00966B1F">
        <w:t>Commonwealth of Australia v Yunupingu (on behalf of the Gumatj Clan or Estate Group) &amp; Ors</w:t>
      </w:r>
    </w:p>
    <w:p w14:paraId="1D2F6F86" w14:textId="230587E7" w:rsidR="00966B1F" w:rsidRPr="005E1DF6" w:rsidRDefault="007E6944" w:rsidP="00966B1F">
      <w:pPr>
        <w:rPr>
          <w:rFonts w:ascii="Calibri" w:hAnsi="Calibri" w:cs="Calibri"/>
        </w:rPr>
      </w:pPr>
      <w:hyperlink r:id="rId109"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110" w:history="1">
        <w:r w:rsidR="00D336E2" w:rsidRPr="00D336E2">
          <w:rPr>
            <w:rStyle w:val="Hyperlink"/>
            <w:rFonts w:cs="Verdana"/>
            <w:noProof w:val="0"/>
          </w:rPr>
          <w:t>[2023] HCATrans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granted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r w:rsidR="001F26FB">
        <w:rPr>
          <w:i/>
          <w:iCs/>
        </w:rPr>
        <w:t>Wurridjal</w:t>
      </w:r>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699C0A1B"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AB4C24">
        <w:t>"</w:t>
      </w:r>
      <w:r w:rsidR="003A0301">
        <w:t>all</w:t>
      </w:r>
      <w:r w:rsidR="00723CA9">
        <w:t xml:space="preserve"> </w:t>
      </w:r>
      <w:r w:rsidR="003A0301">
        <w:t>minerals</w:t>
      </w:r>
      <w:r w:rsidR="00AB4C24">
        <w:t>"</w:t>
      </w:r>
      <w:r w:rsidR="003A0301">
        <w:t xml:space="preserve"> from grant of pastoral lease </w:t>
      </w:r>
      <w:r w:rsidR="00AB4C24">
        <w:t>"</w:t>
      </w:r>
      <w:r w:rsidR="003A0301">
        <w:t>had the consequence of creating rights of ownership</w:t>
      </w:r>
      <w:r w:rsidR="00AB4C24">
        <w:t>"</w:t>
      </w:r>
      <w:r w:rsidR="003A0301">
        <w:t xml:space="preserve"> in respect of minerals in Crown, such that Crown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111"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Default="007E6944" w:rsidP="00966B1F">
      <w:pPr>
        <w:rPr>
          <w:rStyle w:val="Hyperlink"/>
          <w:rFonts w:cs="Verdana"/>
          <w:bCs/>
          <w:noProof w:val="0"/>
        </w:rPr>
      </w:pPr>
      <w:hyperlink w:anchor="TOP" w:history="1">
        <w:r w:rsidR="00966B1F" w:rsidRPr="004A3E7D">
          <w:rPr>
            <w:rStyle w:val="Hyperlink"/>
            <w:rFonts w:cs="Verdana"/>
            <w:bCs/>
            <w:noProof w:val="0"/>
          </w:rPr>
          <w:t>Return to Top</w:t>
        </w:r>
      </w:hyperlink>
    </w:p>
    <w:p w14:paraId="77D1CD45" w14:textId="77777777" w:rsidR="00C83DD8" w:rsidRDefault="00C83DD8" w:rsidP="00C83DD8">
      <w:pPr>
        <w:pStyle w:val="Divider1"/>
        <w:rPr>
          <w:rStyle w:val="Hyperlink"/>
          <w:rFonts w:cs="Verdana"/>
          <w:bCs/>
        </w:rPr>
      </w:pPr>
    </w:p>
    <w:p w14:paraId="585EC948" w14:textId="77777777" w:rsidR="00C83DD8" w:rsidRDefault="00C83DD8" w:rsidP="00966B1F">
      <w:pPr>
        <w:rPr>
          <w:rStyle w:val="Hyperlink"/>
          <w:rFonts w:cs="Verdana"/>
          <w:bCs/>
          <w:noProof w:val="0"/>
        </w:rPr>
      </w:pPr>
    </w:p>
    <w:p w14:paraId="5AEBD3CA" w14:textId="77777777" w:rsidR="00C83DD8" w:rsidRDefault="00C83DD8" w:rsidP="00C83DD8">
      <w:pPr>
        <w:pStyle w:val="Heading3"/>
      </w:pPr>
      <w:bookmarkStart w:id="158" w:name="_JZQQ_v_Minister_1"/>
      <w:bookmarkEnd w:id="158"/>
      <w:r w:rsidRPr="00854A8A">
        <w:rPr>
          <w:iCs/>
        </w:rPr>
        <w:t>JZQQ v Minister for Immigration, Citizenship and Multicultural Affairs &amp; Anor</w:t>
      </w:r>
    </w:p>
    <w:p w14:paraId="2428C3E7" w14:textId="6552369A" w:rsidR="00C83DD8" w:rsidRPr="00C73F90" w:rsidRDefault="007E6944" w:rsidP="00C83DD8">
      <w:hyperlink r:id="rId112" w:history="1">
        <w:r w:rsidR="008A518C" w:rsidRPr="008A518C">
          <w:rPr>
            <w:rStyle w:val="Hyperlink"/>
            <w:rFonts w:cs="Verdana"/>
            <w:b/>
            <w:bCs/>
            <w:noProof w:val="0"/>
          </w:rPr>
          <w:t>B15/2024</w:t>
        </w:r>
      </w:hyperlink>
      <w:r w:rsidR="00C83DD8" w:rsidRPr="00C73F90">
        <w:rPr>
          <w:b/>
          <w:bCs/>
        </w:rPr>
        <w:t>:</w:t>
      </w:r>
      <w:r w:rsidR="00C83DD8">
        <w:rPr>
          <w:b/>
          <w:bCs/>
        </w:rPr>
        <w:t xml:space="preserve"> </w:t>
      </w:r>
      <w:hyperlink r:id="rId113" w:history="1">
        <w:r w:rsidR="00C83DD8" w:rsidRPr="00C73F90">
          <w:rPr>
            <w:rStyle w:val="Hyperlink"/>
            <w:rFonts w:cs="Verdana"/>
            <w:noProof w:val="0"/>
          </w:rPr>
          <w:t>[2024] HCASL 42</w:t>
        </w:r>
      </w:hyperlink>
    </w:p>
    <w:p w14:paraId="4AF02E63" w14:textId="77777777" w:rsidR="00C83DD8" w:rsidRPr="004E6626" w:rsidRDefault="00C83DD8" w:rsidP="00C83DD8"/>
    <w:p w14:paraId="7B307204" w14:textId="77777777" w:rsidR="00C83DD8" w:rsidRPr="004E6626" w:rsidRDefault="00C83DD8" w:rsidP="00C83DD8">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granted </w:t>
      </w:r>
    </w:p>
    <w:p w14:paraId="0C92EC6E" w14:textId="77777777" w:rsidR="00C83DD8" w:rsidRPr="004E6626" w:rsidRDefault="00C83DD8" w:rsidP="00C83DD8"/>
    <w:p w14:paraId="7B84FDDE" w14:textId="77777777" w:rsidR="00C83DD8" w:rsidRPr="004E6626" w:rsidRDefault="00C83DD8" w:rsidP="00C83DD8">
      <w:r w:rsidRPr="004E6626">
        <w:rPr>
          <w:b/>
          <w:bCs/>
        </w:rPr>
        <w:t>Catchwords:</w:t>
      </w:r>
    </w:p>
    <w:p w14:paraId="380C198C" w14:textId="77777777" w:rsidR="00C83DD8" w:rsidRPr="004E6626" w:rsidRDefault="00C83DD8" w:rsidP="00C83DD8"/>
    <w:p w14:paraId="105A66AC" w14:textId="75B53B5C" w:rsidR="00C83DD8" w:rsidRDefault="00C83DD8" w:rsidP="00C83DD8">
      <w:pPr>
        <w:pStyle w:val="Catchwords0"/>
        <w:rPr>
          <w:lang w:val="en-AU"/>
        </w:rPr>
      </w:pPr>
      <w:r>
        <w:t xml:space="preserve">Constitutional law – </w:t>
      </w:r>
      <w:r w:rsidRPr="00F67B77">
        <w:t>Judicial power of Commonwealth</w:t>
      </w:r>
      <w:r>
        <w:t xml:space="preserve"> – Direction principle – Where appellant born in Somalia and granted refugee status in New Zealand – Where appellant convicted of </w:t>
      </w:r>
      <w:r w:rsidRPr="00EB7492">
        <w:rPr>
          <w:lang w:val="en-AU"/>
        </w:rPr>
        <w:t>intentionally causing injury and making threats to kill and sentenced</w:t>
      </w:r>
      <w:r>
        <w:rPr>
          <w:lang w:val="en-AU"/>
        </w:rPr>
        <w:t xml:space="preserve"> to aggregate term of</w:t>
      </w:r>
      <w:r w:rsidRPr="00EB7492">
        <w:rPr>
          <w:lang w:val="en-AU"/>
        </w:rPr>
        <w:t xml:space="preserve"> </w:t>
      </w:r>
      <w:r>
        <w:rPr>
          <w:lang w:val="en-AU"/>
        </w:rPr>
        <w:t xml:space="preserve">15 months imprisonment </w:t>
      </w:r>
      <w:r>
        <w:t xml:space="preserve">– Where appellant's Australian visa cancelled on basis he failed character test in s 501 of </w:t>
      </w:r>
      <w:r>
        <w:rPr>
          <w:i/>
          <w:iCs/>
        </w:rPr>
        <w:t xml:space="preserve">Migration Act 1958 </w:t>
      </w:r>
      <w:r>
        <w:t xml:space="preserve">(Cth) – Where Administrative Appeals Tribunal </w:t>
      </w:r>
      <w:r w:rsidR="00760EA9">
        <w:t>(</w:t>
      </w:r>
      <w:r w:rsidR="00AB4C24">
        <w:t>"</w:t>
      </w:r>
      <w:r w:rsidR="00760EA9">
        <w:t>Tribunal</w:t>
      </w:r>
      <w:r w:rsidR="00AB4C24">
        <w:t>"</w:t>
      </w:r>
      <w:r w:rsidR="00760EA9">
        <w:t xml:space="preserve">) </w:t>
      </w:r>
      <w:r>
        <w:t xml:space="preserve">affirmed non-revocation decision and concluded appellant did not pass character test – Where appellant lodged originating motion in Federal Court seeking judicial review – Where appellant released from immigration detention following </w:t>
      </w:r>
      <w:r w:rsidRPr="00B32A79">
        <w:rPr>
          <w:i/>
          <w:iCs/>
          <w:lang w:val="en-AU"/>
        </w:rPr>
        <w:t xml:space="preserve">Pearson v Minister for Home Affairs </w:t>
      </w:r>
      <w:r>
        <w:rPr>
          <w:lang w:val="en-AU"/>
        </w:rPr>
        <w:t>(2022) 295 FCR 177 (</w:t>
      </w:r>
      <w:r w:rsidR="00AB4C24">
        <w:rPr>
          <w:lang w:val="en-AU"/>
        </w:rPr>
        <w:t>"</w:t>
      </w:r>
      <w:r>
        <w:rPr>
          <w:i/>
          <w:iCs/>
          <w:lang w:val="en-AU"/>
        </w:rPr>
        <w:t>Pearson</w:t>
      </w:r>
      <w:r w:rsidR="00AB4C24">
        <w:rPr>
          <w:lang w:val="en-AU"/>
        </w:rPr>
        <w:t>"</w:t>
      </w:r>
      <w:r>
        <w:rPr>
          <w:lang w:val="en-AU"/>
        </w:rPr>
        <w:t xml:space="preserve">) </w:t>
      </w:r>
      <w:r>
        <w:t>– Where Full</w:t>
      </w:r>
      <w:r w:rsidR="00C877E5">
        <w:t xml:space="preserve"> Federal</w:t>
      </w:r>
      <w:r>
        <w:t xml:space="preserve"> Court in </w:t>
      </w:r>
      <w:r>
        <w:rPr>
          <w:i/>
          <w:iCs/>
        </w:rPr>
        <w:t xml:space="preserve">Pearson </w:t>
      </w:r>
      <w:r>
        <w:t xml:space="preserve">held aggregate sentence does not fall within s 501(7)(c) – Where appellant amended originating application raising </w:t>
      </w:r>
      <w:r>
        <w:rPr>
          <w:i/>
          <w:iCs/>
        </w:rPr>
        <w:t xml:space="preserve">Pearson </w:t>
      </w:r>
      <w:r>
        <w:t xml:space="preserve">ground – Where </w:t>
      </w:r>
      <w:r w:rsidRPr="009D1D03">
        <w:rPr>
          <w:i/>
          <w:iCs/>
          <w:lang w:val="en-AU"/>
        </w:rPr>
        <w:t>Migration Amendment (Aggregate Sentences) Act 2023 (Cth)</w:t>
      </w:r>
      <w:r w:rsidRPr="009D1D03">
        <w:rPr>
          <w:lang w:val="en-AU"/>
        </w:rPr>
        <w:t xml:space="preserve"> (</w:t>
      </w:r>
      <w:r w:rsidR="00AB4C24">
        <w:rPr>
          <w:lang w:val="en-AU"/>
        </w:rPr>
        <w:t>"</w:t>
      </w:r>
      <w:r w:rsidRPr="009D1D03">
        <w:rPr>
          <w:lang w:val="en-AU"/>
        </w:rPr>
        <w:t>Amending Act</w:t>
      </w:r>
      <w:r w:rsidR="00AB4C24">
        <w:rPr>
          <w:lang w:val="en-AU"/>
        </w:rPr>
        <w:t>"</w:t>
      </w:r>
      <w:r w:rsidRPr="009D1D03">
        <w:rPr>
          <w:lang w:val="en-AU"/>
        </w:rPr>
        <w:t>)</w:t>
      </w:r>
      <w:r>
        <w:rPr>
          <w:lang w:val="en-AU"/>
        </w:rPr>
        <w:t xml:space="preserve"> amended </w:t>
      </w:r>
      <w:r>
        <w:rPr>
          <w:i/>
          <w:iCs/>
          <w:lang w:val="en-AU"/>
        </w:rPr>
        <w:t xml:space="preserve">Migration Act </w:t>
      </w:r>
      <w:r w:rsidRPr="00BB1628">
        <w:rPr>
          <w:lang w:val="en-AU"/>
        </w:rPr>
        <w:t>with retrospective effect to treat aggregate sentence as equivalent to sentence for single offence for purposes of s 501(7)(c)</w:t>
      </w:r>
      <w:r>
        <w:rPr>
          <w:lang w:val="en-AU"/>
        </w:rPr>
        <w:t xml:space="preserve"> – </w:t>
      </w:r>
      <w:r>
        <w:t xml:space="preserve">Where appellant re-detained under </w:t>
      </w:r>
      <w:r>
        <w:rPr>
          <w:lang w:val="en-AU"/>
        </w:rPr>
        <w:t>Amending Act – Where Full Court held Tribunal's decision and Amending Act valid –</w:t>
      </w:r>
      <w:r w:rsidR="00C32D70">
        <w:rPr>
          <w:lang w:val="en-AU"/>
        </w:rPr>
        <w:t xml:space="preserve"> </w:t>
      </w:r>
      <w:r>
        <w:t>Whether Amending Act</w:t>
      </w:r>
      <w:r w:rsidRPr="00546314">
        <w:rPr>
          <w:rFonts w:eastAsia="Times New Roman" w:cs="Verdana"/>
          <w:color w:val="auto"/>
          <w:bdr w:val="none" w:sz="0" w:space="0" w:color="auto"/>
          <w:lang w:val="en-AU" w:eastAsia="en-AU"/>
        </w:rPr>
        <w:t xml:space="preserve"> </w:t>
      </w:r>
      <w:r w:rsidRPr="00546314">
        <w:rPr>
          <w:lang w:val="en-AU"/>
        </w:rPr>
        <w:t xml:space="preserve">beyond legislative power of Commonwealth Parliament </w:t>
      </w:r>
      <w:r>
        <w:rPr>
          <w:lang w:val="en-AU"/>
        </w:rPr>
        <w:t>by</w:t>
      </w:r>
      <w:r w:rsidRPr="00546314">
        <w:rPr>
          <w:lang w:val="en-AU"/>
        </w:rPr>
        <w:t xml:space="preserve"> directing courts as to conclusions they should reach in exercise of their jurisdiction</w:t>
      </w:r>
      <w:r>
        <w:rPr>
          <w:lang w:val="en-AU"/>
        </w:rPr>
        <w:t xml:space="preserve"> – Whether Amending Act denies </w:t>
      </w:r>
      <w:r w:rsidRPr="00546314">
        <w:rPr>
          <w:lang w:val="en-AU"/>
        </w:rPr>
        <w:t>court exercising jurisdiction under, or derived from, s 75(v)</w:t>
      </w:r>
      <w:r>
        <w:rPr>
          <w:lang w:val="en-AU"/>
        </w:rPr>
        <w:t xml:space="preserve"> of </w:t>
      </w:r>
      <w:r>
        <w:rPr>
          <w:i/>
          <w:iCs/>
          <w:lang w:val="en-AU"/>
        </w:rPr>
        <w:t>Constitution</w:t>
      </w:r>
      <w:r w:rsidRPr="00546314">
        <w:rPr>
          <w:lang w:val="en-AU"/>
        </w:rPr>
        <w:t>, ability to enforce limits which Parliament has expressly or impliedly set on decision-making power</w:t>
      </w:r>
      <w:r>
        <w:rPr>
          <w:lang w:val="en-AU"/>
        </w:rPr>
        <w:t>.</w:t>
      </w:r>
    </w:p>
    <w:p w14:paraId="772189E8" w14:textId="77777777" w:rsidR="00C83DD8" w:rsidRDefault="00C83DD8" w:rsidP="00C83DD8">
      <w:pPr>
        <w:pStyle w:val="Catchwords0"/>
        <w:rPr>
          <w:lang w:val="en-AU"/>
        </w:rPr>
      </w:pPr>
    </w:p>
    <w:p w14:paraId="5CB476AD" w14:textId="77777777" w:rsidR="00C83DD8" w:rsidRDefault="00C83DD8" w:rsidP="00C83DD8">
      <w:pPr>
        <w:pStyle w:val="Catchwords0"/>
      </w:pPr>
      <w:r>
        <w:t xml:space="preserve">Immigration – Visas – Cancellation – Application for judicial review – </w:t>
      </w:r>
    </w:p>
    <w:p w14:paraId="1239AC2F" w14:textId="25981B0B" w:rsidR="00C83DD8" w:rsidRPr="00EF63F2" w:rsidRDefault="00C83DD8" w:rsidP="00C83DD8">
      <w:pPr>
        <w:pStyle w:val="Catchwords0"/>
      </w:pPr>
      <w:r>
        <w:rPr>
          <w:lang w:val="en-AU"/>
        </w:rPr>
        <w:t xml:space="preserve">– </w:t>
      </w:r>
      <w:r>
        <w:t xml:space="preserve">Whether </w:t>
      </w:r>
      <w:r w:rsidRPr="00130F43">
        <w:rPr>
          <w:lang w:val="en-AU"/>
        </w:rPr>
        <w:t xml:space="preserve">decision made by Tribunal under s 43 of </w:t>
      </w:r>
      <w:r w:rsidRPr="00130F43">
        <w:rPr>
          <w:i/>
          <w:iCs/>
          <w:lang w:val="en-AU"/>
        </w:rPr>
        <w:t>Administrative Appeals Tribunal Act 1975</w:t>
      </w:r>
      <w:r w:rsidRPr="00130F43">
        <w:rPr>
          <w:lang w:val="en-AU"/>
        </w:rPr>
        <w:t xml:space="preserve"> (Cth) capable of meeting Amending Act’s description of decision made </w:t>
      </w:r>
      <w:r w:rsidR="00AB4C24">
        <w:rPr>
          <w:lang w:val="en-AU"/>
        </w:rPr>
        <w:t>"</w:t>
      </w:r>
      <w:r w:rsidRPr="00130F43">
        <w:rPr>
          <w:lang w:val="en-AU"/>
        </w:rPr>
        <w:t>under</w:t>
      </w:r>
      <w:r w:rsidR="00AB4C24">
        <w:rPr>
          <w:lang w:val="en-AU"/>
        </w:rPr>
        <w:t>"</w:t>
      </w:r>
      <w:r>
        <w:rPr>
          <w:lang w:val="en-AU"/>
        </w:rPr>
        <w:t xml:space="preserve"> </w:t>
      </w:r>
      <w:r w:rsidRPr="00130F43">
        <w:rPr>
          <w:i/>
          <w:iCs/>
          <w:lang w:val="en-AU"/>
        </w:rPr>
        <w:t>Migration Ac</w:t>
      </w:r>
      <w:r>
        <w:rPr>
          <w:i/>
          <w:iCs/>
          <w:lang w:val="en-AU"/>
        </w:rPr>
        <w:t xml:space="preserve">t </w:t>
      </w:r>
      <w:r>
        <w:rPr>
          <w:iCs/>
          <w:lang w:val="en-AU"/>
        </w:rPr>
        <w:t>– Whether appellant's</w:t>
      </w:r>
      <w:r w:rsidRPr="00EF63F2">
        <w:rPr>
          <w:iCs/>
          <w:lang w:val="en-AU"/>
        </w:rPr>
        <w:t xml:space="preserve"> aggregate sentence of 15 months’ imprisonment is </w:t>
      </w:r>
      <w:r w:rsidR="00AB4C24">
        <w:rPr>
          <w:iCs/>
          <w:lang w:val="en-AU"/>
        </w:rPr>
        <w:t>"</w:t>
      </w:r>
      <w:r w:rsidRPr="00EF63F2">
        <w:rPr>
          <w:iCs/>
          <w:lang w:val="en-AU"/>
        </w:rPr>
        <w:t>term of imprisonment of 12 months or more</w:t>
      </w:r>
      <w:r w:rsidR="00AB4C24">
        <w:rPr>
          <w:iCs/>
          <w:lang w:val="en-AU"/>
        </w:rPr>
        <w:t>"</w:t>
      </w:r>
      <w:r w:rsidRPr="00EF63F2">
        <w:rPr>
          <w:iCs/>
          <w:lang w:val="en-AU"/>
        </w:rPr>
        <w:t xml:space="preserve"> within meaning of s 501(7)(c) of </w:t>
      </w:r>
      <w:r w:rsidRPr="00EF63F2">
        <w:rPr>
          <w:i/>
          <w:lang w:val="en-AU"/>
        </w:rPr>
        <w:t>Migration Act 1958</w:t>
      </w:r>
      <w:r w:rsidRPr="00EF63F2">
        <w:rPr>
          <w:iCs/>
          <w:lang w:val="en-AU"/>
        </w:rPr>
        <w:t>.</w:t>
      </w:r>
    </w:p>
    <w:p w14:paraId="498F38AD" w14:textId="77777777" w:rsidR="00C83DD8" w:rsidRDefault="00C83DD8" w:rsidP="00C83DD8">
      <w:pPr>
        <w:pStyle w:val="Catchwords0"/>
      </w:pPr>
    </w:p>
    <w:p w14:paraId="167E2821" w14:textId="6CEE1D5C" w:rsidR="00C83DD8" w:rsidRPr="004D2EEF" w:rsidRDefault="00C83DD8" w:rsidP="00C83DD8">
      <w:pPr>
        <w:rPr>
          <w:bCs/>
        </w:rPr>
      </w:pPr>
      <w:r>
        <w:rPr>
          <w:b/>
        </w:rPr>
        <w:t xml:space="preserve">Appealed from FCA (FC): </w:t>
      </w:r>
      <w:hyperlink r:id="rId114" w:history="1">
        <w:r w:rsidRPr="004D2EEF">
          <w:rPr>
            <w:rStyle w:val="Hyperlink"/>
            <w:rFonts w:cs="Verdana"/>
            <w:bCs/>
            <w:noProof w:val="0"/>
          </w:rPr>
          <w:t>[2023] FCAFC 168</w:t>
        </w:r>
      </w:hyperlink>
      <w:r w:rsidR="00BD5D4E">
        <w:rPr>
          <w:bCs/>
        </w:rPr>
        <w:t xml:space="preserve">; </w:t>
      </w:r>
      <w:r w:rsidR="00EF66C9" w:rsidRPr="00EF66C9">
        <w:rPr>
          <w:bCs/>
        </w:rPr>
        <w:t>(2023) 300 FCR 370</w:t>
      </w:r>
      <w:r w:rsidR="003367DB">
        <w:rPr>
          <w:bCs/>
        </w:rPr>
        <w:t>; (2023) 413 ALR 620</w:t>
      </w:r>
    </w:p>
    <w:p w14:paraId="00D64752" w14:textId="77777777" w:rsidR="00C83DD8" w:rsidRDefault="00C83DD8" w:rsidP="00C83DD8"/>
    <w:p w14:paraId="377AB349" w14:textId="77777777" w:rsidR="00C83DD8" w:rsidRDefault="007E6944" w:rsidP="00C83DD8">
      <w:pPr>
        <w:rPr>
          <w:rStyle w:val="Hyperlink"/>
          <w:bCs/>
        </w:rPr>
      </w:pPr>
      <w:hyperlink r:id="rId115" w:anchor="TOP" w:history="1">
        <w:r w:rsidR="00C83DD8">
          <w:rPr>
            <w:rStyle w:val="Hyperlink"/>
            <w:bCs/>
          </w:rPr>
          <w:t>Return to Top</w:t>
        </w:r>
      </w:hyperlink>
    </w:p>
    <w:p w14:paraId="59ED885B" w14:textId="77777777" w:rsidR="00032FC9" w:rsidRDefault="00032FC9" w:rsidP="00032FC9">
      <w:pPr>
        <w:pStyle w:val="Divider1"/>
        <w:rPr>
          <w:rStyle w:val="Hyperlink"/>
          <w:rFonts w:cs="Verdana"/>
          <w:bCs/>
        </w:rPr>
      </w:pPr>
    </w:p>
    <w:p w14:paraId="0894E799" w14:textId="77777777" w:rsidR="00032FC9" w:rsidRDefault="00032FC9" w:rsidP="00032FC9"/>
    <w:p w14:paraId="10EB6C75" w14:textId="46002E05" w:rsidR="00112C15" w:rsidRDefault="00770D53" w:rsidP="00112C15">
      <w:pPr>
        <w:pStyle w:val="Heading3"/>
      </w:pPr>
      <w:bookmarkStart w:id="159" w:name="_State_of_New"/>
      <w:bookmarkEnd w:id="159"/>
      <w:r w:rsidRPr="00770D53">
        <w:rPr>
          <w:iCs/>
        </w:rPr>
        <w:lastRenderedPageBreak/>
        <w:t>State of New South Wales v Wojciechowska &amp; Ors</w:t>
      </w:r>
    </w:p>
    <w:p w14:paraId="32AC8B50" w14:textId="6E3E7E8D" w:rsidR="00112C15" w:rsidRPr="00FE1C1B" w:rsidRDefault="007E6944" w:rsidP="00112C15">
      <w:pPr>
        <w:rPr>
          <w:b/>
          <w:bCs/>
        </w:rPr>
      </w:pPr>
      <w:hyperlink r:id="rId116" w:history="1">
        <w:r w:rsidR="00FE1C1B" w:rsidRPr="00FE1C1B">
          <w:rPr>
            <w:rStyle w:val="Hyperlink"/>
            <w:rFonts w:cs="Verdana"/>
            <w:b/>
            <w:bCs/>
            <w:noProof w:val="0"/>
          </w:rPr>
          <w:t>S39/2024</w:t>
        </w:r>
      </w:hyperlink>
      <w:r w:rsidR="00112C15" w:rsidRPr="00C73F90">
        <w:rPr>
          <w:b/>
          <w:bCs/>
        </w:rPr>
        <w:t>:</w:t>
      </w:r>
      <w:r w:rsidR="00770D53">
        <w:rPr>
          <w:b/>
          <w:bCs/>
        </w:rPr>
        <w:t xml:space="preserve"> </w:t>
      </w:r>
      <w:hyperlink r:id="rId117" w:history="1">
        <w:r w:rsidR="00422A56" w:rsidRPr="00422A56">
          <w:rPr>
            <w:rStyle w:val="Hyperlink"/>
            <w:rFonts w:cs="Verdana"/>
            <w:noProof w:val="0"/>
          </w:rPr>
          <w:t>[2024] HCASL 63</w:t>
        </w:r>
      </w:hyperlink>
    </w:p>
    <w:p w14:paraId="2069487E" w14:textId="77777777" w:rsidR="00112C15" w:rsidRPr="004E6626" w:rsidRDefault="00112C15" w:rsidP="00112C15"/>
    <w:p w14:paraId="020EC7BE" w14:textId="2663EA27" w:rsidR="00112C15" w:rsidRPr="004E6626" w:rsidRDefault="00112C15" w:rsidP="00112C15">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Special leave granted</w:t>
      </w:r>
      <w:r w:rsidR="007A6B5C">
        <w:rPr>
          <w:i/>
          <w:iCs/>
        </w:rPr>
        <w:t xml:space="preserve"> with undertaking</w:t>
      </w:r>
      <w:r w:rsidR="00B868A8">
        <w:rPr>
          <w:i/>
          <w:iCs/>
        </w:rPr>
        <w:t>s</w:t>
      </w:r>
      <w:r w:rsidRPr="004E6626">
        <w:rPr>
          <w:i/>
          <w:iCs/>
        </w:rPr>
        <w:t xml:space="preserve"> </w:t>
      </w:r>
    </w:p>
    <w:p w14:paraId="0C117FD2" w14:textId="77777777" w:rsidR="00112C15" w:rsidRPr="004E6626" w:rsidRDefault="00112C15" w:rsidP="00112C15"/>
    <w:p w14:paraId="16614CD2" w14:textId="77777777" w:rsidR="00112C15" w:rsidRPr="004E6626" w:rsidRDefault="00112C15" w:rsidP="00112C15">
      <w:r w:rsidRPr="004E6626">
        <w:rPr>
          <w:b/>
          <w:bCs/>
        </w:rPr>
        <w:t>Catchwords:</w:t>
      </w:r>
    </w:p>
    <w:p w14:paraId="2DCCE13C" w14:textId="77777777" w:rsidR="00112C15" w:rsidRPr="004E6626" w:rsidRDefault="00112C15" w:rsidP="00112C15"/>
    <w:p w14:paraId="1669C279" w14:textId="1814E19C" w:rsidR="003B6FA1" w:rsidRDefault="00112C15" w:rsidP="009D64FE">
      <w:pPr>
        <w:pStyle w:val="Catchwords0"/>
        <w:rPr>
          <w:lang w:val="en-AU"/>
        </w:rPr>
      </w:pPr>
      <w:r>
        <w:t>Constitutional law –</w:t>
      </w:r>
      <w:r w:rsidR="00602A2B">
        <w:t xml:space="preserve"> </w:t>
      </w:r>
      <w:r w:rsidR="00602A2B" w:rsidRPr="00602A2B">
        <w:rPr>
          <w:lang w:val="en-AU"/>
        </w:rPr>
        <w:t>Judicial Power of Commonwealth</w:t>
      </w:r>
      <w:r>
        <w:t xml:space="preserve"> </w:t>
      </w:r>
      <w:r w:rsidR="00602A2B">
        <w:t xml:space="preserve">– </w:t>
      </w:r>
      <w:r w:rsidR="00B37E01">
        <w:t>Where first respondent resided in Tasmania – Where first respondent commenced various proceedings in</w:t>
      </w:r>
      <w:r w:rsidR="00FA7F5E">
        <w:t xml:space="preserve"> New South Wales</w:t>
      </w:r>
      <w:r w:rsidR="00B37E01">
        <w:t xml:space="preserve"> </w:t>
      </w:r>
      <w:r w:rsidR="0030412D" w:rsidRPr="0030412D">
        <w:rPr>
          <w:lang w:val="en-AU"/>
        </w:rPr>
        <w:t>Civil and Administrative Tribunal</w:t>
      </w:r>
      <w:r w:rsidR="0030412D">
        <w:rPr>
          <w:lang w:val="en-AU"/>
        </w:rPr>
        <w:t xml:space="preserve"> (</w:t>
      </w:r>
      <w:r w:rsidR="00AB4C24">
        <w:rPr>
          <w:lang w:val="en-AU"/>
        </w:rPr>
        <w:t>"</w:t>
      </w:r>
      <w:r w:rsidR="0030412D">
        <w:rPr>
          <w:lang w:val="en-AU"/>
        </w:rPr>
        <w:t>Tribunal</w:t>
      </w:r>
      <w:r w:rsidR="00AB4C24">
        <w:rPr>
          <w:lang w:val="en-AU"/>
        </w:rPr>
        <w:t>"</w:t>
      </w:r>
      <w:r w:rsidR="0030412D">
        <w:rPr>
          <w:lang w:val="en-AU"/>
        </w:rPr>
        <w:t>) aga</w:t>
      </w:r>
      <w:r w:rsidR="006647BF">
        <w:rPr>
          <w:lang w:val="en-AU"/>
        </w:rPr>
        <w:t>inst</w:t>
      </w:r>
      <w:r w:rsidR="00901CFC">
        <w:rPr>
          <w:lang w:val="en-AU"/>
        </w:rPr>
        <w:t xml:space="preserve"> third and fourth respondents,</w:t>
      </w:r>
      <w:r w:rsidR="006647BF">
        <w:rPr>
          <w:lang w:val="en-AU"/>
        </w:rPr>
        <w:t xml:space="preserve"> </w:t>
      </w:r>
      <w:r w:rsidR="00AB1DF5">
        <w:rPr>
          <w:lang w:val="en-AU"/>
        </w:rPr>
        <w:t>emanations</w:t>
      </w:r>
      <w:r w:rsidR="00DA579C">
        <w:rPr>
          <w:lang w:val="en-AU"/>
        </w:rPr>
        <w:t xml:space="preserve"> of State of New South Wales </w:t>
      </w:r>
      <w:r w:rsidR="00901CFC">
        <w:rPr>
          <w:lang w:val="en-AU"/>
        </w:rPr>
        <w:t xml:space="preserve">– Where </w:t>
      </w:r>
      <w:r w:rsidR="00416CB0">
        <w:rPr>
          <w:lang w:val="en-AU"/>
        </w:rPr>
        <w:t>first</w:t>
      </w:r>
      <w:r w:rsidR="00663A64">
        <w:rPr>
          <w:lang w:val="en-AU"/>
        </w:rPr>
        <w:t> </w:t>
      </w:r>
      <w:r w:rsidR="00416CB0">
        <w:rPr>
          <w:lang w:val="en-AU"/>
        </w:rPr>
        <w:t>respondent</w:t>
      </w:r>
      <w:r w:rsidR="00901CFC">
        <w:rPr>
          <w:lang w:val="en-AU"/>
        </w:rPr>
        <w:t xml:space="preserve"> sought review of </w:t>
      </w:r>
      <w:r w:rsidR="00416CB0">
        <w:rPr>
          <w:lang w:val="en-AU"/>
        </w:rPr>
        <w:t xml:space="preserve">various </w:t>
      </w:r>
      <w:r w:rsidR="00901CFC">
        <w:rPr>
          <w:lang w:val="en-AU"/>
        </w:rPr>
        <w:t>decisions</w:t>
      </w:r>
      <w:r w:rsidR="00416CB0">
        <w:rPr>
          <w:lang w:val="en-AU"/>
        </w:rPr>
        <w:t xml:space="preserve"> and conduct</w:t>
      </w:r>
      <w:r w:rsidR="00F80103">
        <w:rPr>
          <w:lang w:val="en-AU"/>
        </w:rPr>
        <w:t xml:space="preserve"> under </w:t>
      </w:r>
      <w:r w:rsidR="00F80103" w:rsidRPr="00F80103">
        <w:rPr>
          <w:i/>
          <w:iCs/>
          <w:lang w:val="en-AU"/>
        </w:rPr>
        <w:t>Government Information (Public Access) Act 2009</w:t>
      </w:r>
      <w:r w:rsidR="00F80103" w:rsidRPr="00F80103">
        <w:rPr>
          <w:lang w:val="en-AU"/>
        </w:rPr>
        <w:t xml:space="preserve"> (NSW)</w:t>
      </w:r>
      <w:r w:rsidR="000C60D0">
        <w:rPr>
          <w:lang w:val="en-AU"/>
        </w:rPr>
        <w:t xml:space="preserve"> (</w:t>
      </w:r>
      <w:r w:rsidR="00AB4C24">
        <w:rPr>
          <w:lang w:val="en-AU"/>
        </w:rPr>
        <w:t>"</w:t>
      </w:r>
      <w:r w:rsidR="000C60D0">
        <w:rPr>
          <w:lang w:val="en-AU"/>
        </w:rPr>
        <w:t>GIPA Act</w:t>
      </w:r>
      <w:r w:rsidR="00AB4C24">
        <w:rPr>
          <w:lang w:val="en-AU"/>
        </w:rPr>
        <w:t>"</w:t>
      </w:r>
      <w:r w:rsidR="000C60D0">
        <w:rPr>
          <w:lang w:val="en-AU"/>
        </w:rPr>
        <w:t>)</w:t>
      </w:r>
      <w:r w:rsidR="00F80103">
        <w:rPr>
          <w:lang w:val="en-AU"/>
        </w:rPr>
        <w:t xml:space="preserve"> and </w:t>
      </w:r>
      <w:r w:rsidR="00663A64" w:rsidRPr="00BC0B55">
        <w:rPr>
          <w:i/>
          <w:iCs/>
          <w:lang w:val="en-AU"/>
        </w:rPr>
        <w:t>Privacy and Personal Information Protection Act</w:t>
      </w:r>
      <w:r w:rsidR="00663A64">
        <w:rPr>
          <w:lang w:val="en-AU"/>
        </w:rPr>
        <w:t xml:space="preserve"> </w:t>
      </w:r>
      <w:r w:rsidR="00663A64">
        <w:rPr>
          <w:i/>
          <w:iCs/>
          <w:lang w:val="en-AU"/>
        </w:rPr>
        <w:t xml:space="preserve">1998 </w:t>
      </w:r>
      <w:r w:rsidR="00663A64">
        <w:rPr>
          <w:lang w:val="en-AU"/>
        </w:rPr>
        <w:t>(NSW)</w:t>
      </w:r>
      <w:r w:rsidR="003644CF">
        <w:rPr>
          <w:lang w:val="en-AU"/>
        </w:rPr>
        <w:t xml:space="preserve"> (</w:t>
      </w:r>
      <w:r w:rsidR="00AB4C24">
        <w:rPr>
          <w:lang w:val="en-AU"/>
        </w:rPr>
        <w:t>"</w:t>
      </w:r>
      <w:r w:rsidR="000C60D0">
        <w:rPr>
          <w:lang w:val="en-AU"/>
        </w:rPr>
        <w:t>PPIP</w:t>
      </w:r>
      <w:r w:rsidR="003644CF">
        <w:rPr>
          <w:lang w:val="en-AU"/>
        </w:rPr>
        <w:t xml:space="preserve"> Act</w:t>
      </w:r>
      <w:r w:rsidR="00AB4C24">
        <w:rPr>
          <w:lang w:val="en-AU"/>
        </w:rPr>
        <w:t>"</w:t>
      </w:r>
      <w:r w:rsidR="003644CF">
        <w:rPr>
          <w:lang w:val="en-AU"/>
        </w:rPr>
        <w:t xml:space="preserve">) </w:t>
      </w:r>
      <w:r w:rsidR="00416CB0">
        <w:rPr>
          <w:lang w:val="en-AU"/>
        </w:rPr>
        <w:t xml:space="preserve">– </w:t>
      </w:r>
      <w:r w:rsidR="00781621">
        <w:rPr>
          <w:lang w:val="en-AU"/>
        </w:rPr>
        <w:t>Where claim</w:t>
      </w:r>
      <w:r w:rsidR="009F4239">
        <w:rPr>
          <w:lang w:val="en-AU"/>
        </w:rPr>
        <w:t xml:space="preserve"> included claim for damages under s 52(2)(a) PPIP Act – </w:t>
      </w:r>
      <w:r w:rsidR="00416CB0">
        <w:rPr>
          <w:lang w:val="en-AU"/>
        </w:rPr>
        <w:t xml:space="preserve">Where first respondent challenged </w:t>
      </w:r>
      <w:r w:rsidR="003644CF">
        <w:rPr>
          <w:lang w:val="en-AU"/>
        </w:rPr>
        <w:t xml:space="preserve">jurisdiction of Tribunal on basis functions performed by Tribunal when determining administrative review applications under </w:t>
      </w:r>
      <w:r w:rsidR="000C60D0">
        <w:rPr>
          <w:lang w:val="en-AU"/>
        </w:rPr>
        <w:t>GIPA Act and PPIP Act involved exercise of judicial power</w:t>
      </w:r>
      <w:r w:rsidR="00EE6312">
        <w:rPr>
          <w:lang w:val="en-AU"/>
        </w:rPr>
        <w:t xml:space="preserve"> – </w:t>
      </w:r>
      <w:r w:rsidR="0065225A">
        <w:rPr>
          <w:lang w:val="en-AU"/>
        </w:rPr>
        <w:t xml:space="preserve">Where </w:t>
      </w:r>
      <w:r w:rsidR="0065225A" w:rsidRPr="0065225A">
        <w:rPr>
          <w:lang w:val="en-AU"/>
        </w:rPr>
        <w:t>Court of Appeal held determining administrative review under GIPA Act did not involve exercise of judicial powe</w:t>
      </w:r>
      <w:r w:rsidR="0065225A">
        <w:rPr>
          <w:lang w:val="en-AU"/>
        </w:rPr>
        <w:t xml:space="preserve">r – Where Court of Appeal held </w:t>
      </w:r>
      <w:r w:rsidR="00806A49" w:rsidRPr="00806A49">
        <w:rPr>
          <w:lang w:val="en-AU"/>
        </w:rPr>
        <w:t>determination of application for damages under s 55(2)(a) of PPIP Act brought by out-of-state resident would involve Tribunal exercising judicial power of Commonwealth</w:t>
      </w:r>
      <w:r w:rsidR="00806A49">
        <w:rPr>
          <w:lang w:val="en-AU"/>
        </w:rPr>
        <w:t xml:space="preserve"> </w:t>
      </w:r>
      <w:r w:rsidR="00A852C1">
        <w:rPr>
          <w:lang w:val="en-AU"/>
        </w:rPr>
        <w:t>–</w:t>
      </w:r>
      <w:r w:rsidR="00806A49">
        <w:rPr>
          <w:lang w:val="en-AU"/>
        </w:rPr>
        <w:t xml:space="preserve"> </w:t>
      </w:r>
      <w:r w:rsidR="00C0294B">
        <w:rPr>
          <w:lang w:val="en-AU"/>
        </w:rPr>
        <w:t xml:space="preserve">Whether </w:t>
      </w:r>
      <w:r w:rsidR="002D3DA5" w:rsidRPr="00BC0B55">
        <w:rPr>
          <w:i/>
          <w:iCs/>
          <w:lang w:val="en-AU"/>
        </w:rPr>
        <w:t>Burns v Corbett</w:t>
      </w:r>
      <w:r w:rsidR="002D3DA5" w:rsidRPr="002D3DA5">
        <w:rPr>
          <w:lang w:val="en-AU"/>
        </w:rPr>
        <w:t xml:space="preserve"> (2018) 265 CLR 304</w:t>
      </w:r>
      <w:r w:rsidR="002D3DA5" w:rsidRPr="002D3DA5" w:rsidDel="002D3DA5">
        <w:rPr>
          <w:i/>
          <w:iCs/>
          <w:lang w:val="en-AU"/>
        </w:rPr>
        <w:t xml:space="preserve"> </w:t>
      </w:r>
      <w:r w:rsidR="002D3DA5">
        <w:rPr>
          <w:lang w:val="en-AU"/>
        </w:rPr>
        <w:t xml:space="preserve">applies to exercise of non-judicial power – </w:t>
      </w:r>
      <w:r w:rsidR="00A77AA3">
        <w:rPr>
          <w:lang w:val="en-AU"/>
        </w:rPr>
        <w:t xml:space="preserve">Whether Court of Appeal erred in holding Tribunal, when performing </w:t>
      </w:r>
      <w:r w:rsidR="00231609" w:rsidRPr="00231609">
        <w:rPr>
          <w:lang w:val="en-AU"/>
        </w:rPr>
        <w:t xml:space="preserve">at instance of out-of-State resident claiming damages review of public sector agency conduct under Pt 5 of </w:t>
      </w:r>
      <w:r w:rsidR="00231609">
        <w:rPr>
          <w:lang w:val="en-AU"/>
        </w:rPr>
        <w:t>PPIP Act</w:t>
      </w:r>
      <w:r w:rsidR="00231609" w:rsidRPr="00231609">
        <w:rPr>
          <w:lang w:val="en-AU"/>
        </w:rPr>
        <w:t xml:space="preserve"> and </w:t>
      </w:r>
      <w:r w:rsidR="00231609" w:rsidRPr="00231609">
        <w:rPr>
          <w:i/>
          <w:iCs/>
          <w:lang w:val="en-AU"/>
        </w:rPr>
        <w:t>Administrative Decisions Review Act 1997</w:t>
      </w:r>
      <w:r w:rsidR="00231609" w:rsidRPr="00231609">
        <w:rPr>
          <w:lang w:val="en-AU"/>
        </w:rPr>
        <w:t xml:space="preserve"> (NSW) exercises Commonwealth judicial powe</w:t>
      </w:r>
      <w:r w:rsidR="00231609">
        <w:rPr>
          <w:lang w:val="en-AU"/>
        </w:rPr>
        <w:t>r</w:t>
      </w:r>
      <w:r w:rsidR="00D8358C">
        <w:rPr>
          <w:lang w:val="en-AU"/>
        </w:rPr>
        <w:t xml:space="preserve">. </w:t>
      </w:r>
    </w:p>
    <w:p w14:paraId="177AF1AF" w14:textId="77777777" w:rsidR="003009F5" w:rsidRDefault="003009F5" w:rsidP="009D64FE">
      <w:pPr>
        <w:pStyle w:val="Catchwords0"/>
        <w:rPr>
          <w:lang w:val="en-AU"/>
        </w:rPr>
      </w:pPr>
    </w:p>
    <w:p w14:paraId="45A0AAAF" w14:textId="33153500" w:rsidR="003009F5" w:rsidRPr="003644CF" w:rsidRDefault="00E45587" w:rsidP="009D64FE">
      <w:pPr>
        <w:pStyle w:val="Catchwords0"/>
      </w:pPr>
      <w:r>
        <w:rPr>
          <w:lang w:val="en-AU"/>
        </w:rPr>
        <w:t>Courts – State tribunals – Jurisdiction</w:t>
      </w:r>
      <w:r w:rsidR="00B9180F">
        <w:rPr>
          <w:lang w:val="en-AU"/>
        </w:rPr>
        <w:t xml:space="preserve">. </w:t>
      </w:r>
    </w:p>
    <w:p w14:paraId="08526432" w14:textId="77777777" w:rsidR="00112C15" w:rsidRDefault="00112C15" w:rsidP="00112C15">
      <w:pPr>
        <w:pStyle w:val="Catchwords0"/>
      </w:pPr>
    </w:p>
    <w:p w14:paraId="5BDA80D8" w14:textId="34D8EFB4" w:rsidR="00112C15" w:rsidRPr="00CF2061" w:rsidRDefault="00112C15" w:rsidP="00112C15">
      <w:pPr>
        <w:rPr>
          <w:bCs/>
        </w:rPr>
      </w:pPr>
      <w:r>
        <w:rPr>
          <w:b/>
        </w:rPr>
        <w:t xml:space="preserve">Appealed from </w:t>
      </w:r>
      <w:r w:rsidR="009D64FE">
        <w:rPr>
          <w:b/>
        </w:rPr>
        <w:t>NSWSC</w:t>
      </w:r>
      <w:r>
        <w:rPr>
          <w:b/>
        </w:rPr>
        <w:t xml:space="preserve"> (</w:t>
      </w:r>
      <w:r w:rsidR="009D64FE">
        <w:rPr>
          <w:b/>
        </w:rPr>
        <w:t>CA</w:t>
      </w:r>
      <w:r>
        <w:rPr>
          <w:b/>
        </w:rPr>
        <w:t xml:space="preserve">): </w:t>
      </w:r>
      <w:hyperlink r:id="rId118" w:history="1">
        <w:r w:rsidR="00CF2061" w:rsidRPr="00AF6783">
          <w:rPr>
            <w:rStyle w:val="Hyperlink"/>
            <w:rFonts w:cs="Verdana"/>
            <w:bCs/>
            <w:noProof w:val="0"/>
          </w:rPr>
          <w:t>[2023] NSWCA 191</w:t>
        </w:r>
      </w:hyperlink>
    </w:p>
    <w:p w14:paraId="688DBE86" w14:textId="77777777" w:rsidR="00112C15" w:rsidRDefault="00112C15" w:rsidP="00112C15"/>
    <w:p w14:paraId="20D315A4" w14:textId="77777777" w:rsidR="00112C15" w:rsidRDefault="007E6944" w:rsidP="00112C15">
      <w:pPr>
        <w:rPr>
          <w:rStyle w:val="Hyperlink"/>
          <w:bCs/>
        </w:rPr>
      </w:pPr>
      <w:hyperlink r:id="rId119" w:anchor="TOP" w:history="1">
        <w:r w:rsidR="00112C15">
          <w:rPr>
            <w:rStyle w:val="Hyperlink"/>
            <w:bCs/>
          </w:rPr>
          <w:t>Return to Top</w:t>
        </w:r>
      </w:hyperlink>
    </w:p>
    <w:p w14:paraId="5CF1EAD3" w14:textId="77777777" w:rsidR="00112C15" w:rsidRDefault="00112C15" w:rsidP="00112C15">
      <w:pPr>
        <w:pStyle w:val="Divider1"/>
        <w:rPr>
          <w:rStyle w:val="Hyperlink"/>
          <w:rFonts w:cs="Verdana"/>
          <w:bCs/>
        </w:rPr>
      </w:pPr>
    </w:p>
    <w:p w14:paraId="7B874EEA" w14:textId="77777777" w:rsidR="00112C15" w:rsidRDefault="00112C15" w:rsidP="00032FC9"/>
    <w:p w14:paraId="52F9AD61" w14:textId="77777777" w:rsidR="005134BA" w:rsidRDefault="005134BA" w:rsidP="005134BA">
      <w:pPr>
        <w:pStyle w:val="Heading3"/>
      </w:pPr>
      <w:bookmarkStart w:id="160" w:name="_Tapiki_v_Minister"/>
      <w:bookmarkEnd w:id="160"/>
      <w:r w:rsidRPr="005134BA">
        <w:t xml:space="preserve">Tapiki v Minister for Immigration, Citizenship and Multicultural Affairs </w:t>
      </w:r>
    </w:p>
    <w:p w14:paraId="3EE23D87" w14:textId="443B2B8B" w:rsidR="00032FC9" w:rsidRPr="00FE1C1B" w:rsidRDefault="007E6944" w:rsidP="00032FC9">
      <w:pPr>
        <w:rPr>
          <w:b/>
          <w:bCs/>
        </w:rPr>
      </w:pPr>
      <w:hyperlink r:id="rId120" w:history="1">
        <w:r w:rsidR="00FE1C1B" w:rsidRPr="00FE1C1B">
          <w:rPr>
            <w:rStyle w:val="Hyperlink"/>
            <w:rFonts w:cs="Verdana"/>
            <w:b/>
            <w:bCs/>
            <w:noProof w:val="0"/>
          </w:rPr>
          <w:t>P10/2024</w:t>
        </w:r>
      </w:hyperlink>
      <w:r w:rsidR="00032FC9" w:rsidRPr="00C73F90">
        <w:rPr>
          <w:b/>
          <w:bCs/>
        </w:rPr>
        <w:t>:</w:t>
      </w:r>
      <w:r w:rsidR="00032FC9">
        <w:rPr>
          <w:b/>
          <w:bCs/>
        </w:rPr>
        <w:t xml:space="preserve"> </w:t>
      </w:r>
      <w:hyperlink r:id="rId121" w:history="1">
        <w:r w:rsidR="002B5C19" w:rsidRPr="00D4294D">
          <w:rPr>
            <w:rStyle w:val="Hyperlink"/>
            <w:rFonts w:cs="Verdana"/>
            <w:noProof w:val="0"/>
          </w:rPr>
          <w:t>[2024] HCASL 43</w:t>
        </w:r>
      </w:hyperlink>
    </w:p>
    <w:p w14:paraId="085F4095" w14:textId="77777777" w:rsidR="00032FC9" w:rsidRPr="004E6626" w:rsidRDefault="00032FC9" w:rsidP="00032FC9"/>
    <w:p w14:paraId="493D541E" w14:textId="77777777" w:rsidR="00032FC9" w:rsidRPr="004E6626" w:rsidRDefault="00032FC9" w:rsidP="00032FC9">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granted </w:t>
      </w:r>
    </w:p>
    <w:p w14:paraId="50D0E162" w14:textId="77777777" w:rsidR="00032FC9" w:rsidRPr="004E6626" w:rsidRDefault="00032FC9" w:rsidP="00032FC9"/>
    <w:p w14:paraId="78634850" w14:textId="77777777" w:rsidR="00032FC9" w:rsidRPr="004E6626" w:rsidRDefault="00032FC9" w:rsidP="00032FC9">
      <w:r w:rsidRPr="004E6626">
        <w:rPr>
          <w:b/>
          <w:bCs/>
        </w:rPr>
        <w:t>Catchwords:</w:t>
      </w:r>
    </w:p>
    <w:p w14:paraId="13DA0B7E" w14:textId="77777777" w:rsidR="00032FC9" w:rsidRPr="004E6626" w:rsidRDefault="00032FC9" w:rsidP="00032FC9"/>
    <w:p w14:paraId="12456C89" w14:textId="632CD454" w:rsidR="00DD4FB6" w:rsidRDefault="002965BE" w:rsidP="00917EF5">
      <w:pPr>
        <w:pStyle w:val="Catchwords0"/>
        <w:rPr>
          <w:iCs/>
          <w:lang w:val="en-AU"/>
        </w:rPr>
      </w:pPr>
      <w:r>
        <w:t xml:space="preserve">Constitutional law – </w:t>
      </w:r>
      <w:r w:rsidR="0038486C">
        <w:t>Judicial power of</w:t>
      </w:r>
      <w:r w:rsidR="005E1724">
        <w:t xml:space="preserve"> </w:t>
      </w:r>
      <w:r w:rsidR="0038486C">
        <w:t xml:space="preserve">Commonwealth – </w:t>
      </w:r>
      <w:r w:rsidR="002A25E0">
        <w:t xml:space="preserve">Usurpation </w:t>
      </w:r>
      <w:r w:rsidR="00B67A25">
        <w:t>or</w:t>
      </w:r>
      <w:r w:rsidR="002A25E0">
        <w:t xml:space="preserve"> interference with</w:t>
      </w:r>
      <w:r w:rsidR="005E1724">
        <w:t xml:space="preserve"> Commonwealth</w:t>
      </w:r>
      <w:r w:rsidR="002A25E0">
        <w:t xml:space="preserve"> judicial power</w:t>
      </w:r>
      <w:r w:rsidR="005E1724">
        <w:t xml:space="preserve"> </w:t>
      </w:r>
      <w:r w:rsidR="002A25E0">
        <w:t>–</w:t>
      </w:r>
      <w:r w:rsidR="00D900FE">
        <w:t xml:space="preserve"> </w:t>
      </w:r>
      <w:r w:rsidR="00BB268E">
        <w:t xml:space="preserve">Where appellant New Zealand national – </w:t>
      </w:r>
      <w:r w:rsidR="00C12485">
        <w:t xml:space="preserve">Where appellant's </w:t>
      </w:r>
      <w:r w:rsidR="00BB268E">
        <w:t xml:space="preserve">Australian </w:t>
      </w:r>
      <w:r w:rsidR="00C12485">
        <w:t xml:space="preserve">visa purportedly cancelled </w:t>
      </w:r>
      <w:r w:rsidR="00650B6F">
        <w:t xml:space="preserve">under s 501(3A) of </w:t>
      </w:r>
      <w:r w:rsidR="00650B6F">
        <w:rPr>
          <w:i/>
          <w:iCs/>
        </w:rPr>
        <w:t xml:space="preserve">Migration Act 1958 </w:t>
      </w:r>
      <w:r w:rsidR="00650B6F">
        <w:rPr>
          <w:iCs/>
        </w:rPr>
        <w:t xml:space="preserve">(Cth) – </w:t>
      </w:r>
      <w:r w:rsidR="00DD4FB6">
        <w:rPr>
          <w:iCs/>
        </w:rPr>
        <w:t xml:space="preserve">Where </w:t>
      </w:r>
      <w:r w:rsidR="00CD7D83">
        <w:rPr>
          <w:iCs/>
        </w:rPr>
        <w:lastRenderedPageBreak/>
        <w:t>appellant sentenced to</w:t>
      </w:r>
      <w:r w:rsidR="00DD4FB6">
        <w:rPr>
          <w:iCs/>
        </w:rPr>
        <w:t xml:space="preserve"> 12 months' imprisonment imposed in September 2020 – </w:t>
      </w:r>
      <w:r w:rsidR="00CD7D83">
        <w:rPr>
          <w:iCs/>
        </w:rPr>
        <w:t xml:space="preserve">Where delegate considered appellant </w:t>
      </w:r>
      <w:r w:rsidR="00402A1E">
        <w:rPr>
          <w:iCs/>
        </w:rPr>
        <w:t xml:space="preserve">had </w:t>
      </w:r>
      <w:r w:rsidR="00AB4C24">
        <w:rPr>
          <w:iCs/>
        </w:rPr>
        <w:t>"</w:t>
      </w:r>
      <w:r w:rsidR="00CD7D83">
        <w:rPr>
          <w:iCs/>
        </w:rPr>
        <w:t>been sentenced to a term of imprisonment of 12 months or more</w:t>
      </w:r>
      <w:r w:rsidR="00AB4C24">
        <w:rPr>
          <w:iCs/>
        </w:rPr>
        <w:t>"</w:t>
      </w:r>
      <w:r w:rsidR="00CD7D83">
        <w:rPr>
          <w:iCs/>
        </w:rPr>
        <w:t xml:space="preserve"> within meaning of s 501(7)(c)</w:t>
      </w:r>
      <w:r w:rsidR="00BB268E">
        <w:rPr>
          <w:iCs/>
        </w:rPr>
        <w:t xml:space="preserve"> </w:t>
      </w:r>
      <w:r w:rsidR="00CD7D83">
        <w:rPr>
          <w:iCs/>
        </w:rPr>
        <w:t>–</w:t>
      </w:r>
      <w:r w:rsidR="00BB268E">
        <w:rPr>
          <w:iCs/>
        </w:rPr>
        <w:t xml:space="preserve"> </w:t>
      </w:r>
      <w:r w:rsidR="00402A1E">
        <w:rPr>
          <w:iCs/>
        </w:rPr>
        <w:t xml:space="preserve">Where </w:t>
      </w:r>
      <w:r w:rsidR="007C627D">
        <w:rPr>
          <w:iCs/>
        </w:rPr>
        <w:t xml:space="preserve">appellant unsuccessfully sought revocation of cancellation – Where Administrative Appeals Tribunal </w:t>
      </w:r>
      <w:r w:rsidR="004A58D5">
        <w:rPr>
          <w:iCs/>
        </w:rPr>
        <w:t>(</w:t>
      </w:r>
      <w:r w:rsidR="00AB4C24">
        <w:rPr>
          <w:iCs/>
        </w:rPr>
        <w:t>"</w:t>
      </w:r>
      <w:r w:rsidR="004A58D5">
        <w:rPr>
          <w:iCs/>
        </w:rPr>
        <w:t>Tribunal</w:t>
      </w:r>
      <w:r w:rsidR="00AB4C24">
        <w:rPr>
          <w:iCs/>
        </w:rPr>
        <w:t>"</w:t>
      </w:r>
      <w:r w:rsidR="004A58D5">
        <w:rPr>
          <w:iCs/>
        </w:rPr>
        <w:t xml:space="preserve">) </w:t>
      </w:r>
      <w:r w:rsidR="007C627D">
        <w:rPr>
          <w:iCs/>
        </w:rPr>
        <w:t>affirmed non-revocation</w:t>
      </w:r>
      <w:r w:rsidR="00500297">
        <w:rPr>
          <w:iCs/>
        </w:rPr>
        <w:t xml:space="preserve"> decision</w:t>
      </w:r>
      <w:r w:rsidR="007C627D">
        <w:rPr>
          <w:iCs/>
        </w:rPr>
        <w:t xml:space="preserve"> –</w:t>
      </w:r>
      <w:r w:rsidR="00FF127C">
        <w:rPr>
          <w:iCs/>
        </w:rPr>
        <w:t xml:space="preserve"> </w:t>
      </w:r>
      <w:r w:rsidR="008C7B9B">
        <w:rPr>
          <w:iCs/>
        </w:rPr>
        <w:t xml:space="preserve">Where appellant released from immigration detention following decision in </w:t>
      </w:r>
      <w:r w:rsidR="00917EF5" w:rsidRPr="00917EF5">
        <w:rPr>
          <w:i/>
        </w:rPr>
        <w:t>Pearson v Minister for Home Affairs</w:t>
      </w:r>
      <w:r w:rsidR="00917EF5" w:rsidRPr="00917EF5">
        <w:rPr>
          <w:iCs/>
        </w:rPr>
        <w:t xml:space="preserve"> </w:t>
      </w:r>
      <w:r w:rsidR="00917EF5">
        <w:rPr>
          <w:iCs/>
        </w:rPr>
        <w:t xml:space="preserve">(2022) </w:t>
      </w:r>
      <w:r w:rsidR="00917EF5" w:rsidRPr="00917EF5">
        <w:rPr>
          <w:iCs/>
        </w:rPr>
        <w:t>295 FCR</w:t>
      </w:r>
      <w:r w:rsidR="00917EF5">
        <w:rPr>
          <w:iCs/>
        </w:rPr>
        <w:t xml:space="preserve"> </w:t>
      </w:r>
      <w:r w:rsidR="00917EF5" w:rsidRPr="00917EF5">
        <w:rPr>
          <w:iCs/>
        </w:rPr>
        <w:t>177</w:t>
      </w:r>
      <w:r w:rsidR="00917EF5">
        <w:rPr>
          <w:iCs/>
        </w:rPr>
        <w:t xml:space="preserve"> </w:t>
      </w:r>
      <w:r w:rsidR="00FF127C">
        <w:rPr>
          <w:iCs/>
        </w:rPr>
        <w:t>(</w:t>
      </w:r>
      <w:r w:rsidR="00AB4C24">
        <w:rPr>
          <w:iCs/>
        </w:rPr>
        <w:t>"</w:t>
      </w:r>
      <w:r w:rsidR="00FF127C">
        <w:rPr>
          <w:i/>
        </w:rPr>
        <w:t>Pearson</w:t>
      </w:r>
      <w:r w:rsidR="00AB4C24">
        <w:rPr>
          <w:iCs/>
        </w:rPr>
        <w:t>"</w:t>
      </w:r>
      <w:r w:rsidR="00FF127C">
        <w:rPr>
          <w:iCs/>
        </w:rPr>
        <w:t xml:space="preserve">) </w:t>
      </w:r>
      <w:r w:rsidR="00917EF5">
        <w:rPr>
          <w:iCs/>
        </w:rPr>
        <w:t>–</w:t>
      </w:r>
      <w:r w:rsidR="00FF127C">
        <w:rPr>
          <w:iCs/>
          <w:lang w:val="en-AU"/>
        </w:rPr>
        <w:t xml:space="preserve"> </w:t>
      </w:r>
      <w:r w:rsidR="00FF127C">
        <w:rPr>
          <w:iCs/>
        </w:rPr>
        <w:t xml:space="preserve">Where appellant </w:t>
      </w:r>
      <w:r w:rsidR="00564791">
        <w:rPr>
          <w:iCs/>
        </w:rPr>
        <w:t>succeeded</w:t>
      </w:r>
      <w:r w:rsidR="00FF127C">
        <w:rPr>
          <w:iCs/>
        </w:rPr>
        <w:t xml:space="preserve"> </w:t>
      </w:r>
      <w:r w:rsidR="00813893">
        <w:rPr>
          <w:iCs/>
        </w:rPr>
        <w:t>in</w:t>
      </w:r>
      <w:r w:rsidR="00FF127C">
        <w:rPr>
          <w:iCs/>
        </w:rPr>
        <w:t xml:space="preserve"> Full</w:t>
      </w:r>
      <w:r w:rsidR="00D94D83">
        <w:rPr>
          <w:iCs/>
        </w:rPr>
        <w:t xml:space="preserve"> Federal</w:t>
      </w:r>
      <w:r w:rsidR="00FF127C">
        <w:rPr>
          <w:iCs/>
        </w:rPr>
        <w:t xml:space="preserve"> Court </w:t>
      </w:r>
      <w:r w:rsidR="00564791">
        <w:rPr>
          <w:iCs/>
        </w:rPr>
        <w:t>on appeal and in original jurisdiction, declaring</w:t>
      </w:r>
      <w:r w:rsidR="004A58D5">
        <w:rPr>
          <w:iCs/>
        </w:rPr>
        <w:t xml:space="preserve"> Tribunal's decision and</w:t>
      </w:r>
      <w:r w:rsidR="00564791">
        <w:rPr>
          <w:iCs/>
        </w:rPr>
        <w:t xml:space="preserve"> cancellation decision invali</w:t>
      </w:r>
      <w:r w:rsidR="004A58D5">
        <w:rPr>
          <w:iCs/>
        </w:rPr>
        <w:t xml:space="preserve">d </w:t>
      </w:r>
      <w:r w:rsidR="00FF127C">
        <w:rPr>
          <w:iCs/>
        </w:rPr>
        <w:t>–</w:t>
      </w:r>
      <w:r w:rsidR="00564791">
        <w:rPr>
          <w:iCs/>
        </w:rPr>
        <w:t xml:space="preserve"> </w:t>
      </w:r>
      <w:r w:rsidR="00FF5D31">
        <w:rPr>
          <w:iCs/>
        </w:rPr>
        <w:t xml:space="preserve">Where following </w:t>
      </w:r>
      <w:r w:rsidR="00FF5D31">
        <w:rPr>
          <w:i/>
        </w:rPr>
        <w:t>Pearson</w:t>
      </w:r>
      <w:r w:rsidR="00FF5D31">
        <w:rPr>
          <w:iCs/>
        </w:rPr>
        <w:t xml:space="preserve">, </w:t>
      </w:r>
      <w:r w:rsidR="00FF5D31" w:rsidRPr="00FF127C">
        <w:rPr>
          <w:i/>
          <w:lang w:val="en-AU"/>
        </w:rPr>
        <w:t>Migration Amendment (Aggregate Sentences) Act 2023</w:t>
      </w:r>
      <w:r w:rsidR="00FF5D31" w:rsidRPr="00FF127C">
        <w:rPr>
          <w:iCs/>
          <w:lang w:val="en-AU"/>
        </w:rPr>
        <w:t xml:space="preserve"> (Cth)</w:t>
      </w:r>
      <w:r w:rsidR="00FF5D31">
        <w:rPr>
          <w:iCs/>
          <w:lang w:val="en-AU"/>
        </w:rPr>
        <w:t xml:space="preserve"> (</w:t>
      </w:r>
      <w:r w:rsidR="00AB4C24">
        <w:rPr>
          <w:iCs/>
          <w:lang w:val="en-AU"/>
        </w:rPr>
        <w:t>"</w:t>
      </w:r>
      <w:r w:rsidR="00FF5D31">
        <w:rPr>
          <w:iCs/>
          <w:lang w:val="en-AU"/>
        </w:rPr>
        <w:t>Amending Act</w:t>
      </w:r>
      <w:r w:rsidR="00AB4C24">
        <w:rPr>
          <w:iCs/>
          <w:lang w:val="en-AU"/>
        </w:rPr>
        <w:t>"</w:t>
      </w:r>
      <w:r w:rsidR="00FF5D31">
        <w:rPr>
          <w:iCs/>
          <w:lang w:val="en-AU"/>
        </w:rPr>
        <w:t xml:space="preserve">) enacted – </w:t>
      </w:r>
      <w:r w:rsidR="00564791">
        <w:rPr>
          <w:iCs/>
        </w:rPr>
        <w:t xml:space="preserve">Where appellant taken back into immigration detention </w:t>
      </w:r>
      <w:r w:rsidR="004641B3">
        <w:rPr>
          <w:iCs/>
        </w:rPr>
        <w:t xml:space="preserve">after commencement of Amending Act </w:t>
      </w:r>
      <w:r w:rsidR="0078655F">
        <w:rPr>
          <w:iCs/>
        </w:rPr>
        <w:t xml:space="preserve">– Where appellant commenced proceedings in </w:t>
      </w:r>
      <w:r w:rsidR="00857AF3">
        <w:rPr>
          <w:iCs/>
        </w:rPr>
        <w:t>original</w:t>
      </w:r>
      <w:r w:rsidR="0078655F">
        <w:rPr>
          <w:iCs/>
        </w:rPr>
        <w:t xml:space="preserve"> jurisdiction of Federal Court for declaration items </w:t>
      </w:r>
      <w:r w:rsidR="00857AF3" w:rsidRPr="00857AF3">
        <w:rPr>
          <w:iCs/>
          <w:lang w:val="en-AU"/>
        </w:rPr>
        <w:t xml:space="preserve">4(3), 4(4) and 4(5)(b)(i) of </w:t>
      </w:r>
      <w:r w:rsidR="00426D1E">
        <w:rPr>
          <w:iCs/>
          <w:lang w:val="en-AU"/>
        </w:rPr>
        <w:t>Amending</w:t>
      </w:r>
      <w:r w:rsidR="00857AF3" w:rsidRPr="00857AF3">
        <w:rPr>
          <w:iCs/>
          <w:lang w:val="en-AU"/>
        </w:rPr>
        <w:t xml:space="preserve"> Act invalid, and writ of </w:t>
      </w:r>
      <w:r w:rsidR="00857AF3" w:rsidRPr="00857AF3">
        <w:rPr>
          <w:i/>
          <w:lang w:val="en-AU"/>
        </w:rPr>
        <w:t>habeas corpus</w:t>
      </w:r>
      <w:r w:rsidR="00857AF3">
        <w:rPr>
          <w:i/>
          <w:lang w:val="en-AU"/>
        </w:rPr>
        <w:t xml:space="preserve"> </w:t>
      </w:r>
      <w:r w:rsidR="00857AF3">
        <w:rPr>
          <w:iCs/>
          <w:lang w:val="en-AU"/>
        </w:rPr>
        <w:t xml:space="preserve">– Where Full Court dismissed application – Whether </w:t>
      </w:r>
      <w:r w:rsidR="008958C4">
        <w:rPr>
          <w:iCs/>
          <w:lang w:val="en-AU"/>
        </w:rPr>
        <w:t xml:space="preserve">Full Court erred in not finding relevant items of Amending Act </w:t>
      </w:r>
      <w:r w:rsidR="008958C4" w:rsidRPr="008958C4">
        <w:rPr>
          <w:iCs/>
          <w:lang w:val="en-AU"/>
        </w:rPr>
        <w:t>invalid usurpation or interference with judicial power of Commonwealth by reversing or dissolving effect of orders made by Chapter III court</w:t>
      </w:r>
      <w:r w:rsidR="00655D1A">
        <w:rPr>
          <w:iCs/>
          <w:lang w:val="en-AU"/>
        </w:rPr>
        <w:t>.</w:t>
      </w:r>
    </w:p>
    <w:p w14:paraId="595E8E65" w14:textId="77777777" w:rsidR="00323D21" w:rsidRDefault="00323D21" w:rsidP="00917EF5">
      <w:pPr>
        <w:pStyle w:val="Catchwords0"/>
        <w:rPr>
          <w:iCs/>
          <w:lang w:val="en-AU"/>
        </w:rPr>
      </w:pPr>
    </w:p>
    <w:p w14:paraId="70697C3D" w14:textId="0544685C" w:rsidR="00655D1A" w:rsidRPr="002A3473" w:rsidRDefault="00655D1A" w:rsidP="00917EF5">
      <w:pPr>
        <w:pStyle w:val="Catchwords0"/>
        <w:rPr>
          <w:iCs/>
        </w:rPr>
      </w:pPr>
      <w:r>
        <w:rPr>
          <w:iCs/>
          <w:lang w:val="en-AU"/>
        </w:rPr>
        <w:t>Constitutional law –</w:t>
      </w:r>
      <w:r w:rsidR="002475C8">
        <w:rPr>
          <w:iCs/>
          <w:lang w:val="en-AU"/>
        </w:rPr>
        <w:t xml:space="preserve"> </w:t>
      </w:r>
      <w:r w:rsidR="00BD2204" w:rsidRPr="00BD2204">
        <w:rPr>
          <w:iCs/>
          <w:lang w:val="en-AU"/>
        </w:rPr>
        <w:t xml:space="preserve">Powers of Commonwealth Parliament </w:t>
      </w:r>
      <w:r w:rsidR="00BD2204">
        <w:rPr>
          <w:iCs/>
          <w:lang w:val="en-AU"/>
        </w:rPr>
        <w:t>– Acquisition</w:t>
      </w:r>
      <w:r w:rsidR="002475C8">
        <w:rPr>
          <w:iCs/>
          <w:lang w:val="en-AU"/>
        </w:rPr>
        <w:t xml:space="preserve"> of property on just terms – </w:t>
      </w:r>
      <w:r>
        <w:rPr>
          <w:iCs/>
          <w:lang w:val="en-AU"/>
        </w:rPr>
        <w:t xml:space="preserve">Whether Full Court erred in not finding relevant item of Amending Act effectuated acquisition of property other than on just terms contrary to s 51(xxxi) of </w:t>
      </w:r>
      <w:r>
        <w:rPr>
          <w:i/>
          <w:lang w:val="en-AU"/>
        </w:rPr>
        <w:t>Constitution</w:t>
      </w:r>
      <w:r w:rsidR="002A3473">
        <w:rPr>
          <w:iCs/>
          <w:lang w:val="en-AU"/>
        </w:rPr>
        <w:t xml:space="preserve"> by extinguishing cause of action for false imprisonment</w:t>
      </w:r>
      <w:r w:rsidR="00060183">
        <w:rPr>
          <w:iCs/>
          <w:lang w:val="en-AU"/>
        </w:rPr>
        <w:t xml:space="preserve">. </w:t>
      </w:r>
    </w:p>
    <w:p w14:paraId="3986638D" w14:textId="77777777" w:rsidR="00032FC9" w:rsidRDefault="00032FC9" w:rsidP="00032FC9">
      <w:pPr>
        <w:pStyle w:val="Catchwords0"/>
      </w:pPr>
    </w:p>
    <w:p w14:paraId="73A5EACA" w14:textId="1DCAA4C2" w:rsidR="00032FC9" w:rsidRPr="008552A9" w:rsidRDefault="00032FC9" w:rsidP="00032FC9">
      <w:pPr>
        <w:rPr>
          <w:bCs/>
        </w:rPr>
      </w:pPr>
      <w:r>
        <w:rPr>
          <w:b/>
        </w:rPr>
        <w:t xml:space="preserve">Appealed from FCA (FC): </w:t>
      </w:r>
      <w:hyperlink r:id="rId122" w:history="1">
        <w:r w:rsidR="007A0884" w:rsidRPr="00502570">
          <w:rPr>
            <w:rStyle w:val="Hyperlink"/>
            <w:rFonts w:cs="Verdana"/>
            <w:bCs/>
            <w:noProof w:val="0"/>
          </w:rPr>
          <w:t>[2023] FCAFC 167</w:t>
        </w:r>
      </w:hyperlink>
      <w:r w:rsidR="008552A9">
        <w:rPr>
          <w:bCs/>
        </w:rPr>
        <w:t xml:space="preserve">; </w:t>
      </w:r>
      <w:r w:rsidR="004B42DA" w:rsidRPr="004B42DA">
        <w:rPr>
          <w:bCs/>
        </w:rPr>
        <w:t>(2023) 300 FCR 354</w:t>
      </w:r>
      <w:r w:rsidR="004B42DA">
        <w:rPr>
          <w:bCs/>
        </w:rPr>
        <w:t xml:space="preserve">; </w:t>
      </w:r>
      <w:r w:rsidR="008552A9">
        <w:rPr>
          <w:bCs/>
        </w:rPr>
        <w:t>(2023) 413 ALR 605</w:t>
      </w:r>
    </w:p>
    <w:p w14:paraId="3F2D4E08" w14:textId="77777777" w:rsidR="00032FC9" w:rsidRDefault="00032FC9" w:rsidP="00032FC9"/>
    <w:p w14:paraId="48174C1E" w14:textId="77777777" w:rsidR="00032FC9" w:rsidRDefault="007E6944" w:rsidP="00032FC9">
      <w:pPr>
        <w:rPr>
          <w:rStyle w:val="Hyperlink"/>
          <w:bCs/>
        </w:rPr>
      </w:pPr>
      <w:hyperlink r:id="rId123" w:anchor="TOP" w:history="1">
        <w:r w:rsidR="00032FC9">
          <w:rPr>
            <w:rStyle w:val="Hyperlink"/>
            <w:bCs/>
          </w:rPr>
          <w:t>Return to Top</w:t>
        </w:r>
      </w:hyperlink>
    </w:p>
    <w:p w14:paraId="6B7844D7" w14:textId="77777777" w:rsidR="001D48BB" w:rsidRDefault="001D48BB" w:rsidP="001D48BB">
      <w:pPr>
        <w:pStyle w:val="Divider2"/>
      </w:pPr>
      <w:bookmarkStart w:id="161" w:name="_Real_Estate_Tool"/>
      <w:bookmarkStart w:id="162" w:name="_Cessnock_City_Council"/>
      <w:bookmarkEnd w:id="161"/>
      <w:bookmarkEnd w:id="162"/>
    </w:p>
    <w:p w14:paraId="295D6D8F" w14:textId="77777777" w:rsidR="001D48BB" w:rsidRDefault="001D48BB" w:rsidP="008A7411"/>
    <w:p w14:paraId="11918692" w14:textId="7DB7EA2C" w:rsidR="00DF0641" w:rsidRDefault="00DF0641" w:rsidP="00F563C3">
      <w:pPr>
        <w:pStyle w:val="Heading2"/>
      </w:pPr>
      <w:bookmarkStart w:id="163" w:name="_Re:_Director_of"/>
      <w:bookmarkStart w:id="164" w:name="_The_Queen_v"/>
      <w:bookmarkStart w:id="165" w:name="_Toc270610025"/>
      <w:bookmarkStart w:id="166" w:name="Cases_Not_Proceeding"/>
      <w:bookmarkStart w:id="167" w:name="_Ref474759876"/>
      <w:bookmarkEnd w:id="142"/>
      <w:bookmarkEnd w:id="156"/>
      <w:bookmarkEnd w:id="163"/>
      <w:bookmarkEnd w:id="164"/>
      <w:r>
        <w:t xml:space="preserve">Criminal Law </w:t>
      </w:r>
    </w:p>
    <w:p w14:paraId="7F6D9E4E" w14:textId="77777777" w:rsidR="007D56BB" w:rsidRDefault="007D56BB" w:rsidP="00293828">
      <w:bookmarkStart w:id="168" w:name="_Awad_v_The"/>
      <w:bookmarkStart w:id="169" w:name="_BA_v_The"/>
      <w:bookmarkStart w:id="170" w:name="_BDO_v_The"/>
      <w:bookmarkStart w:id="171" w:name="_Hurt_v_The"/>
      <w:bookmarkStart w:id="172" w:name="_Cook_(A_Pseudonym)"/>
      <w:bookmarkStart w:id="173" w:name="_Dayney_v_The"/>
      <w:bookmarkStart w:id="174" w:name="_The_King_v_7"/>
      <w:bookmarkStart w:id="175" w:name="_Hlk112137340"/>
      <w:bookmarkEnd w:id="168"/>
      <w:bookmarkEnd w:id="169"/>
      <w:bookmarkEnd w:id="170"/>
      <w:bookmarkEnd w:id="171"/>
      <w:bookmarkEnd w:id="172"/>
      <w:bookmarkEnd w:id="173"/>
      <w:bookmarkEnd w:id="174"/>
    </w:p>
    <w:p w14:paraId="4B488F20" w14:textId="37B44FB2" w:rsidR="00DD178C" w:rsidRDefault="00DD178C" w:rsidP="00DD178C">
      <w:pPr>
        <w:pStyle w:val="Heading3"/>
      </w:pPr>
      <w:bookmarkStart w:id="176" w:name="_The_King_v_6"/>
      <w:bookmarkEnd w:id="176"/>
      <w:r>
        <w:rPr>
          <w:iCs/>
        </w:rPr>
        <w:t>The King v ZT</w:t>
      </w:r>
    </w:p>
    <w:p w14:paraId="39A79278" w14:textId="3A668275" w:rsidR="00DD178C" w:rsidRPr="0068393B" w:rsidRDefault="007E6944" w:rsidP="00DD178C">
      <w:pPr>
        <w:rPr>
          <w:b/>
          <w:bCs/>
        </w:rPr>
      </w:pPr>
      <w:hyperlink r:id="rId124" w:history="1">
        <w:r w:rsidR="00C21762" w:rsidRPr="00EA4CCF">
          <w:rPr>
            <w:rStyle w:val="Hyperlink"/>
            <w:rFonts w:cs="Verdana"/>
            <w:b/>
            <w:bCs/>
            <w:noProof w:val="0"/>
          </w:rPr>
          <w:t>S38</w:t>
        </w:r>
        <w:r w:rsidR="00DD178C" w:rsidRPr="00EA4CCF">
          <w:rPr>
            <w:rStyle w:val="Hyperlink"/>
            <w:rFonts w:cs="Verdana"/>
            <w:b/>
            <w:bCs/>
            <w:noProof w:val="0"/>
          </w:rPr>
          <w:t>/202</w:t>
        </w:r>
        <w:r w:rsidR="00C21762" w:rsidRPr="00EA4CCF">
          <w:rPr>
            <w:rStyle w:val="Hyperlink"/>
            <w:rFonts w:cs="Verdana"/>
            <w:b/>
            <w:bCs/>
            <w:noProof w:val="0"/>
          </w:rPr>
          <w:t>4</w:t>
        </w:r>
      </w:hyperlink>
      <w:r w:rsidR="00DD178C">
        <w:rPr>
          <w:b/>
          <w:bCs/>
        </w:rPr>
        <w:t xml:space="preserve">: </w:t>
      </w:r>
      <w:hyperlink r:id="rId125" w:history="1">
        <w:r w:rsidR="00EC42FB" w:rsidRPr="00EC42FB">
          <w:rPr>
            <w:rStyle w:val="Hyperlink"/>
            <w:rFonts w:cs="Verdana"/>
            <w:noProof w:val="0"/>
          </w:rPr>
          <w:t>[2024] HCASL 49</w:t>
        </w:r>
      </w:hyperlink>
    </w:p>
    <w:p w14:paraId="6CAAE93F" w14:textId="77777777" w:rsidR="00DD178C" w:rsidRPr="004E6626" w:rsidRDefault="00DD178C" w:rsidP="00DD178C"/>
    <w:p w14:paraId="73C3060D" w14:textId="2456E3F6" w:rsidR="00DD178C" w:rsidRPr="004E6626" w:rsidRDefault="00DD178C" w:rsidP="00DD178C">
      <w:pPr>
        <w:rPr>
          <w:i/>
          <w:iCs/>
        </w:rPr>
      </w:pPr>
      <w:r w:rsidRPr="004E6626">
        <w:rPr>
          <w:b/>
          <w:bCs/>
        </w:rPr>
        <w:t xml:space="preserve">Date </w:t>
      </w:r>
      <w:r w:rsidR="00EC42FB">
        <w:rPr>
          <w:b/>
          <w:bCs/>
        </w:rPr>
        <w:t>determined</w:t>
      </w:r>
      <w:r w:rsidRPr="004E6626">
        <w:rPr>
          <w:b/>
          <w:bCs/>
        </w:rPr>
        <w:t>:</w:t>
      </w:r>
      <w:r w:rsidRPr="004E6626">
        <w:t xml:space="preserve"> </w:t>
      </w:r>
      <w:r w:rsidR="00EC42FB">
        <w:t>7 March</w:t>
      </w:r>
      <w:r>
        <w:t xml:space="preserve"> 202</w:t>
      </w:r>
      <w:r w:rsidR="00EC42FB">
        <w:t>4</w:t>
      </w:r>
      <w:r w:rsidRPr="004E6626">
        <w:t xml:space="preserve"> – </w:t>
      </w:r>
      <w:r w:rsidRPr="004E6626">
        <w:rPr>
          <w:i/>
          <w:iCs/>
        </w:rPr>
        <w:t xml:space="preserve">Special leave granted </w:t>
      </w:r>
    </w:p>
    <w:p w14:paraId="1BCC1DC8" w14:textId="77777777" w:rsidR="00DD178C" w:rsidRPr="004E6626" w:rsidRDefault="00DD178C" w:rsidP="00DD178C"/>
    <w:p w14:paraId="009F3B48" w14:textId="77777777" w:rsidR="00DD178C" w:rsidRPr="004E6626" w:rsidRDefault="00DD178C" w:rsidP="00DD178C">
      <w:r w:rsidRPr="004E6626">
        <w:rPr>
          <w:b/>
          <w:bCs/>
        </w:rPr>
        <w:t>Catchwords:</w:t>
      </w:r>
    </w:p>
    <w:p w14:paraId="77B1E06A" w14:textId="77777777" w:rsidR="00DD178C" w:rsidRPr="004E6626" w:rsidRDefault="00DD178C" w:rsidP="00DD178C"/>
    <w:p w14:paraId="7DFB499A" w14:textId="009F23ED" w:rsidR="00DD178C" w:rsidRPr="00D10A6E" w:rsidRDefault="00DD178C" w:rsidP="00DD178C">
      <w:pPr>
        <w:pStyle w:val="Catchwords0"/>
        <w:rPr>
          <w:lang w:val="en-AU"/>
        </w:rPr>
      </w:pPr>
      <w:r w:rsidRPr="004E6626">
        <w:t>Criminal law –</w:t>
      </w:r>
      <w:r>
        <w:t xml:space="preserve"> Appeal against conviction – </w:t>
      </w:r>
      <w:r w:rsidR="001976E6">
        <w:t>Unreasonable verdict –</w:t>
      </w:r>
      <w:r w:rsidR="005D2D44">
        <w:t xml:space="preserve"> Joint criminal enterprise</w:t>
      </w:r>
      <w:r w:rsidR="00EE0FFD">
        <w:t xml:space="preserve"> – </w:t>
      </w:r>
      <w:r w:rsidR="00873F9D">
        <w:t xml:space="preserve">Where </w:t>
      </w:r>
      <w:r w:rsidR="005C2A85">
        <w:t>respondent</w:t>
      </w:r>
      <w:r w:rsidR="00873F9D">
        <w:t xml:space="preserve"> found guilty </w:t>
      </w:r>
      <w:r w:rsidR="008557E1">
        <w:t xml:space="preserve">at trial </w:t>
      </w:r>
      <w:r w:rsidR="00873F9D">
        <w:t xml:space="preserve">of </w:t>
      </w:r>
      <w:r w:rsidR="008557E1">
        <w:t>party to murder – Where case against him founded upon series of admission</w:t>
      </w:r>
      <w:r w:rsidR="005C2A85">
        <w:t>s</w:t>
      </w:r>
      <w:r w:rsidR="008557E1">
        <w:t xml:space="preserve"> made as to involvement in killing – Where </w:t>
      </w:r>
      <w:r w:rsidR="005C2A85">
        <w:t>respondent's</w:t>
      </w:r>
      <w:r w:rsidR="008557E1">
        <w:t xml:space="preserve"> accounts numerous and inconsistent – </w:t>
      </w:r>
      <w:r w:rsidR="005C2A85">
        <w:t xml:space="preserve">Where respondent </w:t>
      </w:r>
      <w:r w:rsidR="00D10A6E">
        <w:t xml:space="preserve">successfully </w:t>
      </w:r>
      <w:r w:rsidR="005C2A85">
        <w:t xml:space="preserve">appealed conviction to Court of Criminal Appeal on ground jury's verdict unreasonable – </w:t>
      </w:r>
      <w:r w:rsidR="001A30FE">
        <w:t>Where Court of Criminal Appeal</w:t>
      </w:r>
      <w:r w:rsidR="00FA385C">
        <w:t xml:space="preserve"> majority</w:t>
      </w:r>
      <w:r w:rsidR="001A30FE">
        <w:t xml:space="preserve"> found admissions not sufficiently reliable to establish guilt </w:t>
      </w:r>
      <w:r w:rsidR="001A30FE">
        <w:lastRenderedPageBreak/>
        <w:t xml:space="preserve">beyond reasonable doubt – </w:t>
      </w:r>
      <w:r w:rsidR="007A640E">
        <w:t>Whether Court of C</w:t>
      </w:r>
      <w:r w:rsidR="00950A4E">
        <w:t>riminal Appeal majority erred in concluding jury</w:t>
      </w:r>
      <w:r w:rsidR="00950A4E" w:rsidRPr="00950A4E">
        <w:rPr>
          <w:lang w:val="en-AU"/>
        </w:rPr>
        <w:t xml:space="preserve"> enjoyed no relevant or significant advantage over appellate cour</w:t>
      </w:r>
      <w:r w:rsidR="00950A4E">
        <w:rPr>
          <w:lang w:val="en-AU"/>
        </w:rPr>
        <w:t xml:space="preserve">t – </w:t>
      </w:r>
      <w:r w:rsidR="00950A4E">
        <w:t>Whether Court of Criminal Appeal majority</w:t>
      </w:r>
      <w:r w:rsidR="007C263C" w:rsidRPr="007C263C">
        <w:rPr>
          <w:rFonts w:eastAsia="Times New Roman" w:cs="Verdana"/>
          <w:color w:val="auto"/>
          <w:bdr w:val="none" w:sz="0" w:space="0" w:color="auto"/>
          <w:lang w:val="en-AU" w:eastAsia="en-AU"/>
        </w:rPr>
        <w:t xml:space="preserve"> </w:t>
      </w:r>
      <w:r w:rsidR="007C263C">
        <w:rPr>
          <w:rFonts w:eastAsia="Times New Roman" w:cs="Verdana"/>
          <w:color w:val="auto"/>
          <w:bdr w:val="none" w:sz="0" w:space="0" w:color="auto"/>
          <w:lang w:val="en-AU" w:eastAsia="en-AU"/>
        </w:rPr>
        <w:t>er</w:t>
      </w:r>
      <w:r w:rsidR="007C263C" w:rsidRPr="007C263C">
        <w:rPr>
          <w:lang w:val="en-AU"/>
        </w:rPr>
        <w:t xml:space="preserve">red in its application of test in </w:t>
      </w:r>
      <w:r w:rsidR="007C263C" w:rsidRPr="007C263C">
        <w:rPr>
          <w:i/>
          <w:iCs/>
          <w:lang w:val="en-AU"/>
        </w:rPr>
        <w:t>M v The Queen</w:t>
      </w:r>
      <w:r w:rsidR="007C263C" w:rsidRPr="007C263C">
        <w:rPr>
          <w:lang w:val="en-AU"/>
        </w:rPr>
        <w:t xml:space="preserve"> (1994) 181 CLR 487</w:t>
      </w:r>
      <w:r w:rsidR="007C263C">
        <w:rPr>
          <w:lang w:val="en-AU"/>
        </w:rPr>
        <w:t xml:space="preserve">. </w:t>
      </w:r>
    </w:p>
    <w:p w14:paraId="2C439182" w14:textId="77777777" w:rsidR="00DD178C" w:rsidRDefault="00DD178C" w:rsidP="00DD178C"/>
    <w:p w14:paraId="3731E5BE" w14:textId="0F62AC54" w:rsidR="00DD178C" w:rsidRPr="009E1F73" w:rsidRDefault="00DD178C" w:rsidP="00DD178C">
      <w:pPr>
        <w:rPr>
          <w:bCs/>
        </w:rPr>
      </w:pPr>
      <w:r w:rsidRPr="004E7695">
        <w:rPr>
          <w:b/>
        </w:rPr>
        <w:t>Appealed from</w:t>
      </w:r>
      <w:r>
        <w:rPr>
          <w:b/>
        </w:rPr>
        <w:t xml:space="preserve"> </w:t>
      </w:r>
      <w:r w:rsidR="00144BB6">
        <w:rPr>
          <w:b/>
        </w:rPr>
        <w:t>NSWSC</w:t>
      </w:r>
      <w:r>
        <w:rPr>
          <w:b/>
        </w:rPr>
        <w:t xml:space="preserve"> (C</w:t>
      </w:r>
      <w:r w:rsidR="00144BB6">
        <w:rPr>
          <w:b/>
        </w:rPr>
        <w:t>C</w:t>
      </w:r>
      <w:r>
        <w:rPr>
          <w:b/>
        </w:rPr>
        <w:t xml:space="preserve">A): </w:t>
      </w:r>
      <w:hyperlink r:id="rId126" w:history="1">
        <w:r w:rsidR="00144BB6" w:rsidRPr="001976E6">
          <w:rPr>
            <w:rStyle w:val="Hyperlink"/>
            <w:rFonts w:cs="Verdana"/>
            <w:bCs/>
            <w:noProof w:val="0"/>
          </w:rPr>
          <w:t>[2023] NSWCCA 241</w:t>
        </w:r>
      </w:hyperlink>
    </w:p>
    <w:p w14:paraId="104788BC" w14:textId="77777777" w:rsidR="00DD178C" w:rsidRPr="00E064DF" w:rsidRDefault="00DD178C" w:rsidP="00DD178C"/>
    <w:p w14:paraId="23555E8E" w14:textId="77777777" w:rsidR="00DD178C" w:rsidRDefault="007E6944" w:rsidP="00DD178C">
      <w:pPr>
        <w:rPr>
          <w:rStyle w:val="Hyperlink"/>
          <w:rFonts w:cs="Verdana"/>
          <w:bCs/>
        </w:rPr>
      </w:pPr>
      <w:hyperlink w:anchor="TOP" w:history="1">
        <w:r w:rsidR="00DD178C" w:rsidRPr="004E7695">
          <w:rPr>
            <w:rStyle w:val="Hyperlink"/>
            <w:rFonts w:cs="Verdana"/>
            <w:bCs/>
          </w:rPr>
          <w:t>Return to Top</w:t>
        </w:r>
      </w:hyperlink>
    </w:p>
    <w:p w14:paraId="5520A66A" w14:textId="77777777" w:rsidR="00472692" w:rsidRDefault="00472692" w:rsidP="00472692">
      <w:pPr>
        <w:pStyle w:val="Divider2"/>
      </w:pPr>
      <w:bookmarkStart w:id="177" w:name="_Director_of_Public"/>
      <w:bookmarkStart w:id="178" w:name="_Huxley_v_The"/>
      <w:bookmarkStart w:id="179" w:name="_Obian_v_The"/>
      <w:bookmarkEnd w:id="177"/>
      <w:bookmarkEnd w:id="178"/>
      <w:bookmarkEnd w:id="179"/>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80" w:name="_Commonwealth_of_Australia_2"/>
      <w:bookmarkEnd w:id="180"/>
      <w:r w:rsidRPr="00CD4C23">
        <w:rPr>
          <w:iCs/>
        </w:rPr>
        <w:t>Commonwealth of Australia v Sanofi (formerly Sanofi-Aventis) &amp; Ors</w:t>
      </w:r>
    </w:p>
    <w:p w14:paraId="648C180C" w14:textId="79E3B9F0" w:rsidR="00FC317B" w:rsidRPr="00FC317B" w:rsidRDefault="007E6944" w:rsidP="00FC317B">
      <w:pPr>
        <w:rPr>
          <w:b/>
          <w:bCs/>
        </w:rPr>
      </w:pPr>
      <w:hyperlink r:id="rId127" w:history="1">
        <w:r w:rsidR="002403E2" w:rsidRPr="002403E2">
          <w:rPr>
            <w:rStyle w:val="Hyperlink"/>
            <w:rFonts w:cs="Verdana"/>
            <w:b/>
            <w:bCs/>
            <w:noProof w:val="0"/>
          </w:rPr>
          <w:t>S169</w:t>
        </w:r>
        <w:r w:rsidR="00CD4C23" w:rsidRPr="002403E2">
          <w:rPr>
            <w:rStyle w:val="Hyperlink"/>
            <w:rFonts w:cs="Verdana"/>
            <w:b/>
            <w:bCs/>
            <w:noProof w:val="0"/>
          </w:rPr>
          <w:t>/2023</w:t>
        </w:r>
      </w:hyperlink>
      <w:r w:rsidR="00CD4C23">
        <w:rPr>
          <w:b/>
          <w:bCs/>
        </w:rPr>
        <w:t xml:space="preserve">: </w:t>
      </w:r>
      <w:hyperlink r:id="rId128" w:history="1">
        <w:r w:rsidR="00FC317B" w:rsidRPr="00FC317B">
          <w:rPr>
            <w:rStyle w:val="Hyperlink"/>
            <w:rFonts w:cs="Verdana"/>
            <w:noProof w:val="0"/>
          </w:rPr>
          <w:t>[2023] HCATrans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granted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5CA3C523"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AB4C24">
        <w:t>"</w:t>
      </w:r>
      <w:r w:rsidR="00956C94" w:rsidRPr="00956C94">
        <w:t>PBS</w:t>
      </w:r>
      <w:r w:rsidR="00AB4C24">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espondent due to non-listing of 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rom evidence, that in absence 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29"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7E6944" w:rsidP="00CD4C23">
      <w:pPr>
        <w:rPr>
          <w:rStyle w:val="Hyperlink"/>
          <w:bCs/>
        </w:rPr>
      </w:pPr>
      <w:hyperlink r:id="rId130" w:anchor="TOP" w:history="1">
        <w:r w:rsidR="00CD4C23">
          <w:rPr>
            <w:rStyle w:val="Hyperlink"/>
            <w:bCs/>
          </w:rPr>
          <w:t>Return to Top</w:t>
        </w:r>
      </w:hyperlink>
    </w:p>
    <w:p w14:paraId="116248D1" w14:textId="77777777" w:rsidR="00234780" w:rsidRDefault="00234780" w:rsidP="00234780">
      <w:pPr>
        <w:pStyle w:val="Divider1"/>
        <w:rPr>
          <w:rStyle w:val="Hyperlink"/>
          <w:rFonts w:cs="Verdana"/>
          <w:bCs/>
        </w:rPr>
      </w:pPr>
    </w:p>
    <w:p w14:paraId="4F588139" w14:textId="77777777" w:rsidR="00234780" w:rsidRDefault="00234780" w:rsidP="00CD4C23">
      <w:pPr>
        <w:rPr>
          <w:rStyle w:val="Hyperlink"/>
          <w:bCs/>
        </w:rPr>
      </w:pPr>
    </w:p>
    <w:p w14:paraId="2735F414" w14:textId="51EEB3ED" w:rsidR="00234780" w:rsidRDefault="00234780" w:rsidP="00234780">
      <w:pPr>
        <w:pStyle w:val="Heading3"/>
      </w:pPr>
      <w:bookmarkStart w:id="181" w:name="_Elisha_v_Vision"/>
      <w:bookmarkEnd w:id="181"/>
      <w:r w:rsidRPr="003C312D">
        <w:rPr>
          <w:bCs w:val="0"/>
          <w:iCs/>
        </w:rPr>
        <w:lastRenderedPageBreak/>
        <w:t xml:space="preserve">Elisha v Vision Australia </w:t>
      </w:r>
      <w:r w:rsidR="00521CAB">
        <w:rPr>
          <w:bCs w:val="0"/>
          <w:iCs/>
        </w:rPr>
        <w:t>Limited</w:t>
      </w:r>
    </w:p>
    <w:p w14:paraId="5BE15D2F" w14:textId="6CDCB409" w:rsidR="00234780" w:rsidRPr="009B6F7C" w:rsidRDefault="007E6944" w:rsidP="00234780">
      <w:hyperlink r:id="rId131" w:history="1">
        <w:r w:rsidR="00234780" w:rsidRPr="008373C4">
          <w:rPr>
            <w:rStyle w:val="Hyperlink"/>
            <w:rFonts w:cs="Verdana"/>
            <w:b/>
            <w:bCs/>
            <w:noProof w:val="0"/>
          </w:rPr>
          <w:t>M</w:t>
        </w:r>
        <w:r w:rsidR="0082724E" w:rsidRPr="008373C4">
          <w:rPr>
            <w:rStyle w:val="Hyperlink"/>
            <w:rFonts w:cs="Verdana"/>
            <w:b/>
            <w:bCs/>
            <w:noProof w:val="0"/>
          </w:rPr>
          <w:t>22</w:t>
        </w:r>
        <w:r w:rsidR="00234780" w:rsidRPr="008373C4">
          <w:rPr>
            <w:rStyle w:val="Hyperlink"/>
            <w:rFonts w:cs="Verdana"/>
            <w:b/>
            <w:bCs/>
            <w:noProof w:val="0"/>
          </w:rPr>
          <w:t>/202</w:t>
        </w:r>
        <w:r w:rsidR="0082724E" w:rsidRPr="008373C4">
          <w:rPr>
            <w:rStyle w:val="Hyperlink"/>
            <w:rFonts w:cs="Verdana"/>
            <w:b/>
            <w:bCs/>
            <w:noProof w:val="0"/>
          </w:rPr>
          <w:t>4</w:t>
        </w:r>
      </w:hyperlink>
      <w:r w:rsidR="00234780">
        <w:rPr>
          <w:b/>
          <w:bCs/>
        </w:rPr>
        <w:t xml:space="preserve">: </w:t>
      </w:r>
      <w:hyperlink r:id="rId132" w:history="1">
        <w:r w:rsidR="00234780" w:rsidRPr="009B6F7C">
          <w:rPr>
            <w:rStyle w:val="Hyperlink"/>
            <w:rFonts w:cs="Verdana"/>
            <w:noProof w:val="0"/>
          </w:rPr>
          <w:t>[2024] HCASL 60</w:t>
        </w:r>
      </w:hyperlink>
    </w:p>
    <w:p w14:paraId="6FC0BD92" w14:textId="77777777" w:rsidR="00234780" w:rsidRPr="004E6626" w:rsidRDefault="00234780" w:rsidP="00234780"/>
    <w:p w14:paraId="503580A6" w14:textId="77777777" w:rsidR="00234780" w:rsidRPr="004E6626" w:rsidRDefault="00234780" w:rsidP="00234780">
      <w:pPr>
        <w:rPr>
          <w:i/>
          <w:iCs/>
        </w:rPr>
      </w:pPr>
      <w:r w:rsidRPr="004E6626">
        <w:rPr>
          <w:b/>
          <w:bCs/>
        </w:rPr>
        <w:t xml:space="preserve">Date </w:t>
      </w:r>
      <w:r>
        <w:rPr>
          <w:b/>
          <w:bCs/>
        </w:rPr>
        <w:t>determined</w:t>
      </w:r>
      <w:r w:rsidRPr="004E6626">
        <w:rPr>
          <w:b/>
          <w:bCs/>
        </w:rPr>
        <w:t>:</w:t>
      </w:r>
      <w:r w:rsidRPr="004E6626">
        <w:t xml:space="preserve"> </w:t>
      </w:r>
      <w:r>
        <w:t>7 March 2024</w:t>
      </w:r>
      <w:r w:rsidRPr="004E6626">
        <w:t xml:space="preserve"> – </w:t>
      </w:r>
      <w:r w:rsidRPr="004E6626">
        <w:rPr>
          <w:i/>
          <w:iCs/>
        </w:rPr>
        <w:t xml:space="preserve">Special leave granted </w:t>
      </w:r>
    </w:p>
    <w:p w14:paraId="2F954ED3" w14:textId="77777777" w:rsidR="00234780" w:rsidRPr="004E6626" w:rsidRDefault="00234780" w:rsidP="00234780"/>
    <w:p w14:paraId="0DFDCB6C" w14:textId="77777777" w:rsidR="00234780" w:rsidRPr="004E6626" w:rsidRDefault="00234780" w:rsidP="00234780">
      <w:r w:rsidRPr="004E6626">
        <w:rPr>
          <w:b/>
          <w:bCs/>
        </w:rPr>
        <w:t>Catchwords:</w:t>
      </w:r>
    </w:p>
    <w:p w14:paraId="5C71AEBF" w14:textId="77777777" w:rsidR="00234780" w:rsidRPr="004E6626" w:rsidRDefault="00234780" w:rsidP="00234780"/>
    <w:p w14:paraId="1049BE4A" w14:textId="6EE3A1E7" w:rsidR="00234780" w:rsidRDefault="00234780" w:rsidP="00234780">
      <w:pPr>
        <w:pStyle w:val="Catchwords0"/>
      </w:pPr>
      <w:r>
        <w:t xml:space="preserve">Damages – Contract – Breach – Psychiatric injury – Where appellant entered employment contract with respondent – Where </w:t>
      </w:r>
      <w:r w:rsidRPr="00BA380C">
        <w:rPr>
          <w:lang w:val="en-AU"/>
        </w:rPr>
        <w:t xml:space="preserve">during hotel stay while performing his work duties, </w:t>
      </w:r>
      <w:r>
        <w:rPr>
          <w:lang w:val="en-AU"/>
        </w:rPr>
        <w:t xml:space="preserve">appellant </w:t>
      </w:r>
      <w:r w:rsidRPr="00BA380C">
        <w:rPr>
          <w:lang w:val="en-AU"/>
        </w:rPr>
        <w:t>involved in incident with hotel proprietor</w:t>
      </w:r>
      <w:r>
        <w:rPr>
          <w:lang w:val="en-AU"/>
        </w:rPr>
        <w:t xml:space="preserve"> – Where appellant's employment terminated for alleged </w:t>
      </w:r>
      <w:r w:rsidR="00AB4C24">
        <w:rPr>
          <w:lang w:val="en-AU"/>
        </w:rPr>
        <w:t>"</w:t>
      </w:r>
      <w:r>
        <w:rPr>
          <w:lang w:val="en-AU"/>
        </w:rPr>
        <w:t>serious misconduct</w:t>
      </w:r>
      <w:r w:rsidR="00AB4C24">
        <w:rPr>
          <w:lang w:val="en-AU"/>
        </w:rPr>
        <w:t>"</w:t>
      </w:r>
      <w:r>
        <w:rPr>
          <w:lang w:val="en-AU"/>
        </w:rPr>
        <w:t xml:space="preserve"> – Where appellant developed major depressive disorder, which trial judge found caused by dismissal – Where appellant sued for damages, claiming alleged breaches of due process provision contained in </w:t>
      </w:r>
      <w:r w:rsidRPr="0073449B">
        <w:rPr>
          <w:lang w:val="en-AU"/>
        </w:rPr>
        <w:t>clause 47.5 of Vision Australia Unified Enterprise Agreement 2013</w:t>
      </w:r>
      <w:r>
        <w:rPr>
          <w:lang w:val="en-AU"/>
        </w:rPr>
        <w:t xml:space="preserve"> and respondent's </w:t>
      </w:r>
      <w:r w:rsidR="00AB4C24">
        <w:rPr>
          <w:lang w:val="en-AU"/>
        </w:rPr>
        <w:t>"</w:t>
      </w:r>
      <w:r>
        <w:rPr>
          <w:lang w:val="en-AU"/>
        </w:rPr>
        <w:t>disciplinary procedure</w:t>
      </w:r>
      <w:r w:rsidR="00AB4C24">
        <w:rPr>
          <w:lang w:val="en-AU"/>
        </w:rPr>
        <w:t>"</w:t>
      </w:r>
      <w:r>
        <w:rPr>
          <w:lang w:val="en-AU"/>
        </w:rPr>
        <w:t xml:space="preserve"> – Where appellant claimed respondent's duty of care extended to discipline and termination procedures – Where at trial, appellant succeeded in contract and failed in negligence – Where Court of Appeal held respondent did not owe alleged duty of care, and affirmed trial judge's finding in respect of contract claim – Whether Court of Appeal erred in concluding damages </w:t>
      </w:r>
      <w:r w:rsidRPr="007D20F3">
        <w:rPr>
          <w:lang w:val="en-AU"/>
        </w:rPr>
        <w:t xml:space="preserve">for psychiatric injury suffered by </w:t>
      </w:r>
      <w:r>
        <w:rPr>
          <w:lang w:val="en-AU"/>
        </w:rPr>
        <w:t>appellant</w:t>
      </w:r>
      <w:r w:rsidRPr="007D20F3">
        <w:rPr>
          <w:lang w:val="en-AU"/>
        </w:rPr>
        <w:t xml:space="preserve"> not recoverable for breach of contrac</w:t>
      </w:r>
      <w:r>
        <w:rPr>
          <w:lang w:val="en-AU"/>
        </w:rPr>
        <w:t xml:space="preserve">t. </w:t>
      </w:r>
    </w:p>
    <w:p w14:paraId="7815DBBF" w14:textId="77777777" w:rsidR="00234780" w:rsidRDefault="00234780" w:rsidP="00234780">
      <w:pPr>
        <w:pStyle w:val="Catchwords0"/>
        <w:rPr>
          <w:lang w:val="en-AU"/>
        </w:rPr>
      </w:pPr>
    </w:p>
    <w:p w14:paraId="799C176F" w14:textId="77777777" w:rsidR="00234780" w:rsidRDefault="00234780" w:rsidP="00234780">
      <w:pPr>
        <w:pStyle w:val="Catchwords0"/>
        <w:rPr>
          <w:lang w:val="en-AU"/>
        </w:rPr>
      </w:pPr>
      <w:r>
        <w:rPr>
          <w:lang w:val="en-AU"/>
        </w:rPr>
        <w:t xml:space="preserve">Tort – Negligence – Duty of care owed by employers – </w:t>
      </w:r>
      <w:r>
        <w:t xml:space="preserve">Whether </w:t>
      </w:r>
      <w:r w:rsidRPr="00872BCC">
        <w:rPr>
          <w:lang w:val="en-AU"/>
        </w:rPr>
        <w:t xml:space="preserve">Court of Appeal erred in concluding </w:t>
      </w:r>
      <w:r>
        <w:rPr>
          <w:lang w:val="en-AU"/>
        </w:rPr>
        <w:t>r</w:t>
      </w:r>
      <w:r w:rsidRPr="00872BCC">
        <w:rPr>
          <w:lang w:val="en-AU"/>
        </w:rPr>
        <w:t xml:space="preserve">espondent did not owe duty to take reasonable care to avoid injury to </w:t>
      </w:r>
      <w:r>
        <w:rPr>
          <w:lang w:val="en-AU"/>
        </w:rPr>
        <w:t xml:space="preserve">appellant </w:t>
      </w:r>
      <w:r w:rsidRPr="00872BCC">
        <w:rPr>
          <w:lang w:val="en-AU"/>
        </w:rPr>
        <w:t>in its implementation of processes leading to and resulting in termination of his employment</w:t>
      </w:r>
      <w:r>
        <w:rPr>
          <w:lang w:val="en-AU"/>
        </w:rPr>
        <w:t xml:space="preserve">. </w:t>
      </w:r>
    </w:p>
    <w:p w14:paraId="743BF0A3" w14:textId="77777777" w:rsidR="00234780" w:rsidRDefault="00234780" w:rsidP="00234780">
      <w:pPr>
        <w:pStyle w:val="Catchwords0"/>
      </w:pPr>
    </w:p>
    <w:p w14:paraId="3A8B8C09" w14:textId="41007A29" w:rsidR="00234780" w:rsidRDefault="00234780" w:rsidP="00234780">
      <w:pPr>
        <w:rPr>
          <w:bCs/>
        </w:rPr>
      </w:pPr>
      <w:r>
        <w:rPr>
          <w:b/>
        </w:rPr>
        <w:t xml:space="preserve">Appealed from VSC (CA): </w:t>
      </w:r>
      <w:hyperlink r:id="rId133" w:history="1">
        <w:r w:rsidRPr="00717A52">
          <w:rPr>
            <w:rStyle w:val="Hyperlink"/>
            <w:rFonts w:cs="Verdana"/>
            <w:bCs/>
            <w:noProof w:val="0"/>
          </w:rPr>
          <w:t>[2023] VSCA</w:t>
        </w:r>
        <w:r w:rsidRPr="00717A52">
          <w:rPr>
            <w:rStyle w:val="Hyperlink"/>
            <w:rFonts w:cs="Verdana"/>
            <w:b/>
            <w:noProof w:val="0"/>
          </w:rPr>
          <w:t xml:space="preserve"> </w:t>
        </w:r>
        <w:r w:rsidRPr="00717A52">
          <w:rPr>
            <w:rStyle w:val="Hyperlink"/>
            <w:rFonts w:cs="Verdana"/>
            <w:bCs/>
            <w:noProof w:val="0"/>
          </w:rPr>
          <w:t>265</w:t>
        </w:r>
      </w:hyperlink>
      <w:r>
        <w:rPr>
          <w:bCs/>
        </w:rPr>
        <w:t>;</w:t>
      </w:r>
      <w:r w:rsidRPr="00717A52">
        <w:rPr>
          <w:b/>
        </w:rPr>
        <w:t xml:space="preserve"> </w:t>
      </w:r>
      <w:hyperlink r:id="rId134" w:history="1">
        <w:r w:rsidRPr="00084415">
          <w:rPr>
            <w:rStyle w:val="Hyperlink"/>
            <w:rFonts w:cs="Verdana"/>
            <w:bCs/>
            <w:noProof w:val="0"/>
          </w:rPr>
          <w:t>[2023] VSCA 288</w:t>
        </w:r>
      </w:hyperlink>
    </w:p>
    <w:p w14:paraId="168801A0" w14:textId="77777777" w:rsidR="00234780" w:rsidRDefault="00234780" w:rsidP="00234780"/>
    <w:p w14:paraId="7AB30E1E" w14:textId="77777777" w:rsidR="00234780" w:rsidRDefault="007E6944" w:rsidP="00234780">
      <w:pPr>
        <w:rPr>
          <w:rStyle w:val="Hyperlink"/>
          <w:bCs/>
        </w:rPr>
      </w:pPr>
      <w:hyperlink r:id="rId135" w:anchor="TOP" w:history="1">
        <w:r w:rsidR="00234780">
          <w:rPr>
            <w:rStyle w:val="Hyperlink"/>
            <w:bCs/>
          </w:rPr>
          <w:t>Return to Top</w:t>
        </w:r>
      </w:hyperlink>
    </w:p>
    <w:p w14:paraId="4042C544" w14:textId="77777777" w:rsidR="0042571A" w:rsidRDefault="0042571A" w:rsidP="0042571A">
      <w:pPr>
        <w:pStyle w:val="Divider2"/>
      </w:pPr>
      <w:bookmarkStart w:id="182" w:name="_Hlk98497339"/>
      <w:bookmarkStart w:id="183" w:name="_Hlk98497328"/>
      <w:bookmarkEnd w:id="175"/>
    </w:p>
    <w:p w14:paraId="130A4960" w14:textId="77777777" w:rsidR="00114040" w:rsidRDefault="00114040" w:rsidP="00114040"/>
    <w:p w14:paraId="37C69229" w14:textId="0D16D01C" w:rsidR="00114040" w:rsidRDefault="00114040" w:rsidP="00114040">
      <w:pPr>
        <w:pStyle w:val="Heading2"/>
      </w:pPr>
      <w:r>
        <w:t>Equity</w:t>
      </w:r>
    </w:p>
    <w:p w14:paraId="57E20297" w14:textId="77777777" w:rsidR="00114040" w:rsidRDefault="00114040" w:rsidP="00114040"/>
    <w:p w14:paraId="148A3094" w14:textId="460FEEF6" w:rsidR="00114040" w:rsidRDefault="00F53622" w:rsidP="00114040">
      <w:pPr>
        <w:pStyle w:val="Heading3"/>
      </w:pPr>
      <w:bookmarkStart w:id="184" w:name="_Naaman_v_Jaken"/>
      <w:bookmarkStart w:id="185" w:name="_Kramer_&amp;_Anor"/>
      <w:bookmarkEnd w:id="184"/>
      <w:bookmarkEnd w:id="185"/>
      <w:r w:rsidRPr="00F53622">
        <w:rPr>
          <w:bCs w:val="0"/>
          <w:iCs/>
        </w:rPr>
        <w:t>Kramer &amp; Anor v Stone</w:t>
      </w:r>
    </w:p>
    <w:p w14:paraId="14764974" w14:textId="515AC1B9" w:rsidR="00114040" w:rsidRPr="006F44C4" w:rsidRDefault="007E6944" w:rsidP="00114040">
      <w:hyperlink r:id="rId136" w:history="1">
        <w:r w:rsidR="006F44C4" w:rsidRPr="00400F19">
          <w:rPr>
            <w:rStyle w:val="Hyperlink"/>
            <w:rFonts w:cs="Verdana"/>
            <w:b/>
            <w:bCs/>
            <w:noProof w:val="0"/>
          </w:rPr>
          <w:t>S</w:t>
        </w:r>
        <w:r w:rsidR="0099208C" w:rsidRPr="00400F19">
          <w:rPr>
            <w:rStyle w:val="Hyperlink"/>
            <w:rFonts w:cs="Verdana"/>
            <w:b/>
            <w:bCs/>
            <w:noProof w:val="0"/>
          </w:rPr>
          <w:t>53</w:t>
        </w:r>
        <w:r w:rsidR="006F44C4" w:rsidRPr="00400F19">
          <w:rPr>
            <w:rStyle w:val="Hyperlink"/>
            <w:rFonts w:cs="Verdana"/>
            <w:b/>
            <w:bCs/>
            <w:noProof w:val="0"/>
          </w:rPr>
          <w:t>/202</w:t>
        </w:r>
        <w:r w:rsidR="0099208C" w:rsidRPr="00400F19">
          <w:rPr>
            <w:rStyle w:val="Hyperlink"/>
            <w:rFonts w:cs="Verdana"/>
            <w:b/>
            <w:bCs/>
            <w:noProof w:val="0"/>
          </w:rPr>
          <w:t>4</w:t>
        </w:r>
      </w:hyperlink>
      <w:r w:rsidR="00114040">
        <w:rPr>
          <w:b/>
          <w:bCs/>
        </w:rPr>
        <w:t xml:space="preserve">: </w:t>
      </w:r>
      <w:hyperlink r:id="rId137" w:history="1">
        <w:r w:rsidR="006F44C4" w:rsidRPr="006F44C4">
          <w:rPr>
            <w:rStyle w:val="Hyperlink"/>
            <w:rFonts w:cs="Verdana"/>
            <w:noProof w:val="0"/>
          </w:rPr>
          <w:t>[2024] HCASL 120</w:t>
        </w:r>
      </w:hyperlink>
    </w:p>
    <w:p w14:paraId="18EC96A6" w14:textId="77777777" w:rsidR="00114040" w:rsidRPr="004E6626" w:rsidRDefault="00114040" w:rsidP="00114040"/>
    <w:p w14:paraId="475C17ED" w14:textId="1AE9E490" w:rsidR="00114040" w:rsidRPr="004E6626" w:rsidRDefault="00114040" w:rsidP="00114040">
      <w:pPr>
        <w:rPr>
          <w:i/>
          <w:iCs/>
        </w:rPr>
      </w:pPr>
      <w:r w:rsidRPr="004E6626">
        <w:rPr>
          <w:b/>
          <w:bCs/>
        </w:rPr>
        <w:t xml:space="preserve">Date </w:t>
      </w:r>
      <w:r>
        <w:rPr>
          <w:b/>
          <w:bCs/>
        </w:rPr>
        <w:t>determined</w:t>
      </w:r>
      <w:r w:rsidRPr="004E6626">
        <w:rPr>
          <w:b/>
          <w:bCs/>
        </w:rPr>
        <w:t>:</w:t>
      </w:r>
      <w:r w:rsidRPr="004E6626">
        <w:t xml:space="preserve"> </w:t>
      </w:r>
      <w:r w:rsidR="006F44C4">
        <w:t>11</w:t>
      </w:r>
      <w:r w:rsidR="00F7762A">
        <w:t xml:space="preserve"> </w:t>
      </w:r>
      <w:r w:rsidR="006F44C4">
        <w:t>April</w:t>
      </w:r>
      <w:r w:rsidR="00F7762A">
        <w:t xml:space="preserve"> 2024</w:t>
      </w:r>
      <w:r w:rsidRPr="004E6626">
        <w:t xml:space="preserve"> – </w:t>
      </w:r>
      <w:r w:rsidRPr="004E6626">
        <w:rPr>
          <w:i/>
          <w:iCs/>
        </w:rPr>
        <w:t xml:space="preserve">Special leave granted </w:t>
      </w:r>
    </w:p>
    <w:p w14:paraId="330EACB9" w14:textId="77777777" w:rsidR="00114040" w:rsidRPr="004E6626" w:rsidRDefault="00114040" w:rsidP="00114040"/>
    <w:p w14:paraId="550515F0" w14:textId="77777777" w:rsidR="00114040" w:rsidRPr="004E6626" w:rsidRDefault="00114040" w:rsidP="00114040">
      <w:r w:rsidRPr="004E6626">
        <w:rPr>
          <w:b/>
          <w:bCs/>
        </w:rPr>
        <w:t>Catchwords:</w:t>
      </w:r>
    </w:p>
    <w:p w14:paraId="3F278522" w14:textId="77777777" w:rsidR="00114040" w:rsidRPr="004E6626" w:rsidRDefault="00114040" w:rsidP="00114040"/>
    <w:p w14:paraId="5924D354" w14:textId="22DF76DE" w:rsidR="008B118D" w:rsidRDefault="00114040" w:rsidP="00114040">
      <w:pPr>
        <w:pStyle w:val="Catchwords0"/>
      </w:pPr>
      <w:r>
        <w:t xml:space="preserve">Equity </w:t>
      </w:r>
      <w:r w:rsidRPr="004E6626">
        <w:t>–</w:t>
      </w:r>
      <w:r>
        <w:t xml:space="preserve"> </w:t>
      </w:r>
      <w:r w:rsidR="00CB7E78">
        <w:t>Proprietary estoppel – Estoppel by encouragement – Knowledge of detriment –</w:t>
      </w:r>
      <w:r w:rsidR="003B7E41">
        <w:t xml:space="preserve"> </w:t>
      </w:r>
      <w:r w:rsidR="005730F3">
        <w:t xml:space="preserve">Where </w:t>
      </w:r>
      <w:r w:rsidR="00F906DC">
        <w:rPr>
          <w:lang w:val="en-AU"/>
        </w:rPr>
        <w:t xml:space="preserve">in </w:t>
      </w:r>
      <w:r w:rsidR="00F906DC" w:rsidRPr="005730F3">
        <w:rPr>
          <w:lang w:val="en-AU"/>
        </w:rPr>
        <w:t>1975</w:t>
      </w:r>
      <w:r w:rsidR="00A633A0">
        <w:rPr>
          <w:lang w:val="en-AU"/>
        </w:rPr>
        <w:t>,</w:t>
      </w:r>
      <w:r w:rsidR="00F906DC">
        <w:rPr>
          <w:lang w:val="en-AU"/>
        </w:rPr>
        <w:t xml:space="preserve"> </w:t>
      </w:r>
      <w:r w:rsidR="005730F3">
        <w:t xml:space="preserve">respondent </w:t>
      </w:r>
      <w:r w:rsidR="005730F3" w:rsidRPr="005730F3">
        <w:rPr>
          <w:lang w:val="en-AU"/>
        </w:rPr>
        <w:t xml:space="preserve">commenced share-farming </w:t>
      </w:r>
      <w:r w:rsidR="00DF33C1" w:rsidRPr="00DF33C1">
        <w:rPr>
          <w:lang w:val="en-AU"/>
        </w:rPr>
        <w:t xml:space="preserve">100-acre property situated on Colo River </w:t>
      </w:r>
      <w:r w:rsidR="00DF33C1">
        <w:rPr>
          <w:lang w:val="en-AU"/>
        </w:rPr>
        <w:t>(</w:t>
      </w:r>
      <w:r w:rsidR="00AB4C24">
        <w:rPr>
          <w:lang w:val="en-AU"/>
        </w:rPr>
        <w:t>"</w:t>
      </w:r>
      <w:r w:rsidR="00DF33C1">
        <w:rPr>
          <w:lang w:val="en-AU"/>
        </w:rPr>
        <w:t>Property</w:t>
      </w:r>
      <w:r w:rsidR="00AB4C24">
        <w:rPr>
          <w:lang w:val="en-AU"/>
        </w:rPr>
        <w:t>"</w:t>
      </w:r>
      <w:r w:rsidR="00F906DC">
        <w:rPr>
          <w:lang w:val="en-AU"/>
        </w:rPr>
        <w:t xml:space="preserve">) </w:t>
      </w:r>
      <w:r w:rsidR="005730F3" w:rsidRPr="005730F3">
        <w:rPr>
          <w:lang w:val="en-AU"/>
        </w:rPr>
        <w:t>under oral contract described as share-farming agreement</w:t>
      </w:r>
      <w:r w:rsidR="00DF5760">
        <w:rPr>
          <w:lang w:val="en-AU"/>
        </w:rPr>
        <w:t xml:space="preserve"> – </w:t>
      </w:r>
      <w:r w:rsidR="00D35D3A">
        <w:rPr>
          <w:lang w:val="en-AU"/>
        </w:rPr>
        <w:t xml:space="preserve">Where shortly after death of </w:t>
      </w:r>
      <w:r w:rsidR="00D952D5">
        <w:rPr>
          <w:lang w:val="en-AU"/>
        </w:rPr>
        <w:t>then-</w:t>
      </w:r>
      <w:r w:rsidR="00D35D3A">
        <w:rPr>
          <w:lang w:val="en-AU"/>
        </w:rPr>
        <w:t>joint proprietor</w:t>
      </w:r>
      <w:r w:rsidR="00E478D1">
        <w:rPr>
          <w:lang w:val="en-AU"/>
        </w:rPr>
        <w:t>,</w:t>
      </w:r>
      <w:r w:rsidR="00D723E5">
        <w:rPr>
          <w:lang w:val="en-AU"/>
        </w:rPr>
        <w:t xml:space="preserve"> </w:t>
      </w:r>
      <w:r w:rsidR="00E478D1">
        <w:rPr>
          <w:lang w:val="en-AU"/>
        </w:rPr>
        <w:t xml:space="preserve">his </w:t>
      </w:r>
      <w:r w:rsidR="00B00B00">
        <w:rPr>
          <w:lang w:val="en-AU"/>
        </w:rPr>
        <w:t>wife</w:t>
      </w:r>
      <w:r w:rsidR="00D952D5">
        <w:rPr>
          <w:lang w:val="en-AU"/>
        </w:rPr>
        <w:t xml:space="preserve"> (</w:t>
      </w:r>
      <w:r w:rsidR="00AB4C24">
        <w:rPr>
          <w:lang w:val="en-AU"/>
        </w:rPr>
        <w:t>"</w:t>
      </w:r>
      <w:r w:rsidR="008604ED">
        <w:rPr>
          <w:lang w:val="en-AU"/>
        </w:rPr>
        <w:t>deceased</w:t>
      </w:r>
      <w:r w:rsidR="00AB4C24">
        <w:rPr>
          <w:lang w:val="en-AU"/>
        </w:rPr>
        <w:t>"</w:t>
      </w:r>
      <w:r w:rsidR="008604ED">
        <w:rPr>
          <w:lang w:val="en-AU"/>
        </w:rPr>
        <w:t>)</w:t>
      </w:r>
      <w:r w:rsidR="006C140B">
        <w:rPr>
          <w:lang w:val="en-AU"/>
        </w:rPr>
        <w:t xml:space="preserve"> </w:t>
      </w:r>
      <w:r w:rsidR="007B0DF6">
        <w:rPr>
          <w:lang w:val="en-AU"/>
        </w:rPr>
        <w:t xml:space="preserve">told </w:t>
      </w:r>
      <w:r w:rsidR="00681CF9">
        <w:rPr>
          <w:lang w:val="en-AU"/>
        </w:rPr>
        <w:t xml:space="preserve"> respondent </w:t>
      </w:r>
      <w:r w:rsidR="00F56ECA">
        <w:rPr>
          <w:lang w:val="en-AU"/>
        </w:rPr>
        <w:t>about</w:t>
      </w:r>
      <w:r w:rsidR="00681CF9">
        <w:rPr>
          <w:lang w:val="en-AU"/>
        </w:rPr>
        <w:t xml:space="preserve"> agreement to pass </w:t>
      </w:r>
      <w:r w:rsidR="00F56ECA">
        <w:rPr>
          <w:lang w:val="en-AU"/>
        </w:rPr>
        <w:t>Property</w:t>
      </w:r>
      <w:r w:rsidR="005C71CD">
        <w:rPr>
          <w:lang w:val="en-AU"/>
        </w:rPr>
        <w:t xml:space="preserve"> and sum of money</w:t>
      </w:r>
      <w:r w:rsidR="00681CF9">
        <w:rPr>
          <w:lang w:val="en-AU"/>
        </w:rPr>
        <w:t xml:space="preserve"> to </w:t>
      </w:r>
      <w:r w:rsidR="00AC3953">
        <w:rPr>
          <w:lang w:val="en-AU"/>
        </w:rPr>
        <w:t>respondent up</w:t>
      </w:r>
      <w:r w:rsidR="005C71CD">
        <w:rPr>
          <w:lang w:val="en-AU"/>
        </w:rPr>
        <w:t xml:space="preserve">on </w:t>
      </w:r>
      <w:r w:rsidR="008604ED">
        <w:rPr>
          <w:lang w:val="en-AU"/>
        </w:rPr>
        <w:t>deceased's</w:t>
      </w:r>
      <w:r w:rsidR="005C71CD">
        <w:rPr>
          <w:lang w:val="en-AU"/>
        </w:rPr>
        <w:t xml:space="preserve"> death – </w:t>
      </w:r>
      <w:r w:rsidR="008604ED">
        <w:rPr>
          <w:lang w:val="en-AU"/>
        </w:rPr>
        <w:t xml:space="preserve">Where under </w:t>
      </w:r>
      <w:r w:rsidR="006E47DF">
        <w:rPr>
          <w:lang w:val="en-AU"/>
        </w:rPr>
        <w:t xml:space="preserve">her </w:t>
      </w:r>
      <w:r w:rsidR="008604ED">
        <w:rPr>
          <w:lang w:val="en-AU"/>
        </w:rPr>
        <w:t>final will</w:t>
      </w:r>
      <w:r w:rsidR="006E47DF">
        <w:rPr>
          <w:lang w:val="en-AU"/>
        </w:rPr>
        <w:t xml:space="preserve">, </w:t>
      </w:r>
      <w:r w:rsidR="006E47DF">
        <w:rPr>
          <w:lang w:val="en-AU"/>
        </w:rPr>
        <w:lastRenderedPageBreak/>
        <w:t xml:space="preserve">deceased left Property to one of couple's two daughters, </w:t>
      </w:r>
      <w:r w:rsidR="00361EA2">
        <w:rPr>
          <w:lang w:val="en-AU"/>
        </w:rPr>
        <w:t>first appellant –</w:t>
      </w:r>
      <w:r w:rsidR="00C32712">
        <w:rPr>
          <w:lang w:val="en-AU"/>
        </w:rPr>
        <w:t xml:space="preserve"> </w:t>
      </w:r>
      <w:r w:rsidR="003D541A">
        <w:rPr>
          <w:lang w:val="en-AU"/>
        </w:rPr>
        <w:t>Where primary judge held respondent established entitlement to equitable relief on basis of proprietary estoppe</w:t>
      </w:r>
      <w:r w:rsidR="007314AF">
        <w:rPr>
          <w:lang w:val="en-AU"/>
        </w:rPr>
        <w:t>l and characterised case as based upon estoppel by encouragement –</w:t>
      </w:r>
      <w:r w:rsidR="009A215F">
        <w:rPr>
          <w:lang w:val="en-AU"/>
        </w:rPr>
        <w:t>Where primary judge found</w:t>
      </w:r>
      <w:r w:rsidR="00814D84" w:rsidRPr="00814D84">
        <w:rPr>
          <w:rFonts w:eastAsia="Times New Roman" w:cs="Verdana"/>
          <w:color w:val="auto"/>
          <w:bdr w:val="none" w:sz="0" w:space="0" w:color="auto"/>
          <w:lang w:val="en-AU" w:eastAsia="en-AU"/>
        </w:rPr>
        <w:t xml:space="preserve"> </w:t>
      </w:r>
      <w:r w:rsidR="00814D84">
        <w:rPr>
          <w:lang w:val="en-AU"/>
        </w:rPr>
        <w:t>respondent</w:t>
      </w:r>
      <w:r w:rsidR="00814D84" w:rsidRPr="00814D84">
        <w:rPr>
          <w:lang w:val="en-AU"/>
        </w:rPr>
        <w:t xml:space="preserve"> acted to his detriment on faith of </w:t>
      </w:r>
      <w:r w:rsidR="00361EA2">
        <w:rPr>
          <w:lang w:val="en-AU"/>
        </w:rPr>
        <w:t>deceased's</w:t>
      </w:r>
      <w:r w:rsidR="00814D84" w:rsidRPr="00814D84">
        <w:rPr>
          <w:lang w:val="en-AU"/>
        </w:rPr>
        <w:t xml:space="preserve"> assurance by continuing share farming operation on Property for about 23 years in belief that he would inherit Property under deceased’s </w:t>
      </w:r>
      <w:r w:rsidR="00361EA2">
        <w:rPr>
          <w:lang w:val="en-AU"/>
        </w:rPr>
        <w:t>w</w:t>
      </w:r>
      <w:r w:rsidR="00814D84" w:rsidRPr="00814D84">
        <w:rPr>
          <w:lang w:val="en-AU"/>
        </w:rPr>
        <w:t>il</w:t>
      </w:r>
      <w:r w:rsidR="00361EA2">
        <w:rPr>
          <w:lang w:val="en-AU"/>
        </w:rPr>
        <w:t xml:space="preserve">l – </w:t>
      </w:r>
      <w:r w:rsidR="00143E90">
        <w:rPr>
          <w:lang w:val="en-AU"/>
        </w:rPr>
        <w:t>Where primary judge found</w:t>
      </w:r>
      <w:r w:rsidR="00143E90" w:rsidRPr="00143E90">
        <w:rPr>
          <w:lang w:val="en-AU"/>
        </w:rPr>
        <w:t xml:space="preserve"> in absence of such belief, </w:t>
      </w:r>
      <w:r w:rsidR="00143E90">
        <w:rPr>
          <w:lang w:val="en-AU"/>
        </w:rPr>
        <w:t xml:space="preserve">respondent </w:t>
      </w:r>
      <w:r w:rsidR="00143E90" w:rsidRPr="00143E90">
        <w:rPr>
          <w:lang w:val="en-AU"/>
        </w:rPr>
        <w:t>would have terminated share</w:t>
      </w:r>
      <w:r w:rsidR="007F0874">
        <w:rPr>
          <w:lang w:val="en-AU"/>
        </w:rPr>
        <w:t>-</w:t>
      </w:r>
      <w:r w:rsidR="00143E90" w:rsidRPr="00143E90">
        <w:rPr>
          <w:lang w:val="en-AU"/>
        </w:rPr>
        <w:t>farming agreement and pursued more remunerative occupation</w:t>
      </w:r>
      <w:r w:rsidR="00143E90">
        <w:rPr>
          <w:lang w:val="en-AU"/>
        </w:rPr>
        <w:t xml:space="preserve"> – </w:t>
      </w:r>
      <w:r w:rsidR="008A5DFA">
        <w:rPr>
          <w:lang w:val="en-AU"/>
        </w:rPr>
        <w:t xml:space="preserve">Where Court of Appeal dismissed appeal – </w:t>
      </w:r>
      <w:r w:rsidR="008B118D">
        <w:t xml:space="preserve">Whether </w:t>
      </w:r>
      <w:r w:rsidR="008B118D">
        <w:rPr>
          <w:lang w:val="en-AU"/>
        </w:rPr>
        <w:t>Court of Appeal</w:t>
      </w:r>
      <w:r w:rsidR="008B118D" w:rsidRPr="008B118D">
        <w:rPr>
          <w:lang w:val="en-AU"/>
        </w:rPr>
        <w:t xml:space="preserve"> erred concluding in cases of proprietary estoppel by encouragement elements of encouragement coupled with reasonable and detrimental reliance are sufficient, without more, to establish unconscionable conduct</w:t>
      </w:r>
      <w:r w:rsidR="00E30C4D">
        <w:rPr>
          <w:lang w:val="en-AU"/>
        </w:rPr>
        <w:t>.</w:t>
      </w:r>
    </w:p>
    <w:p w14:paraId="1958B97E" w14:textId="77777777" w:rsidR="00114040" w:rsidRDefault="00114040" w:rsidP="00114040">
      <w:pPr>
        <w:pStyle w:val="Catchwords0"/>
      </w:pPr>
    </w:p>
    <w:p w14:paraId="7BD0D170" w14:textId="272E6FAB" w:rsidR="00114040" w:rsidRPr="00BD2681" w:rsidRDefault="00114040" w:rsidP="00114040">
      <w:r>
        <w:rPr>
          <w:b/>
        </w:rPr>
        <w:t xml:space="preserve">Appealed from NSWSC (CA): </w:t>
      </w:r>
      <w:hyperlink r:id="rId138" w:history="1">
        <w:r w:rsidR="00191C7A" w:rsidRPr="00CB7E78">
          <w:rPr>
            <w:rStyle w:val="Hyperlink"/>
            <w:rFonts w:cs="Verdana"/>
            <w:bCs/>
            <w:noProof w:val="0"/>
          </w:rPr>
          <w:t>[2023] NSWCA 270</w:t>
        </w:r>
      </w:hyperlink>
      <w:r w:rsidR="00BD2681">
        <w:rPr>
          <w:rStyle w:val="Hyperlink"/>
          <w:rFonts w:cs="Verdana"/>
          <w:bCs/>
          <w:noProof w:val="0"/>
          <w:color w:val="auto"/>
          <w:u w:val="none"/>
        </w:rPr>
        <w:t xml:space="preserve">; </w:t>
      </w:r>
      <w:r w:rsidR="001E7232" w:rsidRPr="001E7232">
        <w:rPr>
          <w:rStyle w:val="Hyperlink"/>
          <w:rFonts w:cs="Verdana"/>
          <w:bCs/>
          <w:noProof w:val="0"/>
          <w:color w:val="auto"/>
          <w:u w:val="none"/>
        </w:rPr>
        <w:t>(2023) 112 NSWLR 564</w:t>
      </w:r>
    </w:p>
    <w:p w14:paraId="14FFBE82" w14:textId="77777777" w:rsidR="00114040" w:rsidRDefault="00114040" w:rsidP="00114040"/>
    <w:p w14:paraId="323C4EC7" w14:textId="77777777" w:rsidR="00114040" w:rsidRDefault="007E6944" w:rsidP="00114040">
      <w:pPr>
        <w:rPr>
          <w:rStyle w:val="Hyperlink"/>
          <w:bCs/>
        </w:rPr>
      </w:pPr>
      <w:hyperlink r:id="rId139" w:anchor="TOP" w:history="1">
        <w:r w:rsidR="00114040">
          <w:rPr>
            <w:rStyle w:val="Hyperlink"/>
            <w:bCs/>
          </w:rPr>
          <w:t>Return to Top</w:t>
        </w:r>
      </w:hyperlink>
    </w:p>
    <w:p w14:paraId="0813D844" w14:textId="77777777" w:rsidR="00E721B2" w:rsidRDefault="00E721B2" w:rsidP="00E721B2">
      <w:pPr>
        <w:pStyle w:val="Divider1"/>
        <w:rPr>
          <w:rStyle w:val="Hyperlink"/>
          <w:rFonts w:cs="Verdana"/>
          <w:bCs/>
        </w:rPr>
      </w:pPr>
    </w:p>
    <w:p w14:paraId="7C5C4F4A" w14:textId="77777777" w:rsidR="00E721B2" w:rsidRDefault="00E721B2" w:rsidP="00E721B2"/>
    <w:p w14:paraId="7DA1B4C7" w14:textId="77777777" w:rsidR="00E721B2" w:rsidRDefault="00E721B2" w:rsidP="00E721B2">
      <w:pPr>
        <w:pStyle w:val="Heading3"/>
      </w:pPr>
      <w:bookmarkStart w:id="186" w:name="_Naaman_v_Jaken_1"/>
      <w:bookmarkEnd w:id="186"/>
      <w:r w:rsidRPr="006C7611">
        <w:rPr>
          <w:iCs/>
        </w:rPr>
        <w:t>Naaman</w:t>
      </w:r>
      <w:r>
        <w:rPr>
          <w:iCs/>
        </w:rPr>
        <w:t xml:space="preserve"> v </w:t>
      </w:r>
      <w:r w:rsidRPr="006C7611">
        <w:rPr>
          <w:iCs/>
        </w:rPr>
        <w:t>Jaken Properties Australia Pty Limited</w:t>
      </w:r>
      <w:r>
        <w:rPr>
          <w:iCs/>
        </w:rPr>
        <w:t xml:space="preserve"> </w:t>
      </w:r>
      <w:r w:rsidRPr="00D26DB3">
        <w:rPr>
          <w:bCs w:val="0"/>
          <w:iCs/>
        </w:rPr>
        <w:t>ACN 123 423 432 &amp; Ors</w:t>
      </w:r>
    </w:p>
    <w:p w14:paraId="3FA12B7B" w14:textId="586C140B" w:rsidR="00E721B2" w:rsidRPr="00A80C7C" w:rsidRDefault="007E6944" w:rsidP="00E721B2">
      <w:pPr>
        <w:rPr>
          <w:b/>
          <w:bCs/>
        </w:rPr>
      </w:pPr>
      <w:hyperlink r:id="rId140" w:history="1">
        <w:r w:rsidR="00E721B2" w:rsidRPr="00244372">
          <w:rPr>
            <w:rStyle w:val="Hyperlink"/>
            <w:rFonts w:cs="Verdana"/>
            <w:b/>
            <w:bCs/>
            <w:noProof w:val="0"/>
          </w:rPr>
          <w:t>S26/2024</w:t>
        </w:r>
      </w:hyperlink>
      <w:r w:rsidR="00E721B2">
        <w:rPr>
          <w:b/>
          <w:bCs/>
        </w:rPr>
        <w:t xml:space="preserve">: </w:t>
      </w:r>
      <w:hyperlink r:id="rId141" w:history="1">
        <w:r w:rsidR="00E721B2" w:rsidRPr="002123EE">
          <w:rPr>
            <w:rStyle w:val="Hyperlink"/>
            <w:rFonts w:cs="Verdana"/>
            <w:noProof w:val="0"/>
          </w:rPr>
          <w:t>[2024] HCASL 21</w:t>
        </w:r>
      </w:hyperlink>
      <w:r w:rsidR="00A80C7C">
        <w:rPr>
          <w:rStyle w:val="Hyperlink"/>
          <w:rFonts w:cs="Verdana"/>
          <w:noProof w:val="0"/>
          <w:color w:val="auto"/>
          <w:u w:val="none"/>
        </w:rPr>
        <w:t xml:space="preserve">; </w:t>
      </w:r>
      <w:hyperlink r:id="rId142" w:history="1">
        <w:r w:rsidR="00A80C7C" w:rsidRPr="00A80C7C">
          <w:rPr>
            <w:rStyle w:val="Hyperlink"/>
            <w:rFonts w:cs="Verdana"/>
            <w:noProof w:val="0"/>
          </w:rPr>
          <w:t>[2024] HCASL 147</w:t>
        </w:r>
      </w:hyperlink>
    </w:p>
    <w:p w14:paraId="250DEAD2" w14:textId="77777777" w:rsidR="00E721B2" w:rsidRPr="004E6626" w:rsidRDefault="00E721B2" w:rsidP="00E721B2"/>
    <w:p w14:paraId="21F64BAA" w14:textId="1BC5C2EF" w:rsidR="00E721B2" w:rsidRPr="004E6626" w:rsidRDefault="00E721B2" w:rsidP="00E721B2">
      <w:pPr>
        <w:rPr>
          <w:i/>
          <w:iCs/>
        </w:rPr>
      </w:pPr>
      <w:r w:rsidRPr="004E6626">
        <w:rPr>
          <w:b/>
          <w:bCs/>
        </w:rPr>
        <w:t xml:space="preserve">Date </w:t>
      </w:r>
      <w:r>
        <w:rPr>
          <w:b/>
          <w:bCs/>
        </w:rPr>
        <w:t>determined</w:t>
      </w:r>
      <w:r w:rsidRPr="004E6626">
        <w:rPr>
          <w:b/>
          <w:bCs/>
        </w:rPr>
        <w:t>:</w:t>
      </w:r>
      <w:r w:rsidRPr="004E6626">
        <w:t xml:space="preserve"> </w:t>
      </w:r>
      <w:r>
        <w:t xml:space="preserve">8 February </w:t>
      </w:r>
      <w:r w:rsidR="00A80C7C">
        <w:t xml:space="preserve">and 9 May </w:t>
      </w:r>
      <w:r>
        <w:t>2024</w:t>
      </w:r>
      <w:r w:rsidRPr="004E6626">
        <w:t xml:space="preserve"> – </w:t>
      </w:r>
      <w:r w:rsidRPr="004E6626">
        <w:rPr>
          <w:i/>
          <w:iCs/>
        </w:rPr>
        <w:t xml:space="preserve">Special leave granted </w:t>
      </w:r>
    </w:p>
    <w:p w14:paraId="00C17647" w14:textId="77777777" w:rsidR="00E721B2" w:rsidRPr="004E6626" w:rsidRDefault="00E721B2" w:rsidP="00E721B2"/>
    <w:p w14:paraId="18E33A24" w14:textId="77777777" w:rsidR="00E721B2" w:rsidRPr="004E6626" w:rsidRDefault="00E721B2" w:rsidP="00E721B2">
      <w:r w:rsidRPr="004E6626">
        <w:rPr>
          <w:b/>
          <w:bCs/>
        </w:rPr>
        <w:t>Catchwords:</w:t>
      </w:r>
    </w:p>
    <w:p w14:paraId="603A4155" w14:textId="77777777" w:rsidR="00E721B2" w:rsidRPr="004E6626" w:rsidRDefault="00E721B2" w:rsidP="00E721B2"/>
    <w:p w14:paraId="35E93F72" w14:textId="77777777" w:rsidR="00E721B2" w:rsidRDefault="00E721B2" w:rsidP="00E721B2">
      <w:pPr>
        <w:pStyle w:val="Catchwords0"/>
      </w:pPr>
      <w:r>
        <w:t xml:space="preserve">Equity </w:t>
      </w:r>
      <w:r w:rsidRPr="004E6626">
        <w:t>–</w:t>
      </w:r>
      <w:r>
        <w:t xml:space="preserve"> Fiduciary duty – Fiduciary duty between former and successor trustees – Duties of trustees – Where first respondent successor trustee – Where second respondent sole director and shareholder of former trustee – Where former trustee appointed in June 2005  – Where in November 2006, appellant commenced proceedings against former trustee seeking damages of $2 million – Where first respondent replaced former trustee by way of deed of appointment – Where former trustee promised indemnity from first respondent as successor trustee – Where former trustee wound up </w:t>
      </w:r>
      <w:r w:rsidRPr="006A430A">
        <w:rPr>
          <w:lang w:val="en-AU"/>
        </w:rPr>
        <w:t xml:space="preserve">because of claim for $2,500, with effect </w:t>
      </w:r>
      <w:r>
        <w:rPr>
          <w:lang w:val="en-AU"/>
        </w:rPr>
        <w:t>appellant's</w:t>
      </w:r>
      <w:r w:rsidRPr="006A430A">
        <w:rPr>
          <w:lang w:val="en-AU"/>
        </w:rPr>
        <w:t xml:space="preserve"> pending</w:t>
      </w:r>
      <w:r>
        <w:rPr>
          <w:lang w:val="en-AU"/>
        </w:rPr>
        <w:t xml:space="preserve"> proceedings stayed –</w:t>
      </w:r>
      <w:r>
        <w:t xml:space="preserve"> Where legal title to trust assets transferred to first respondent as trustee – Where on March 2014, default judgment entered in favour of appellant against former trustee – Where </w:t>
      </w:r>
      <w:r w:rsidRPr="00453262">
        <w:rPr>
          <w:lang w:val="en-AU"/>
        </w:rPr>
        <w:t>judgment set aside by consent, and proceedings reheard in December 2014</w:t>
      </w:r>
      <w:r>
        <w:rPr>
          <w:lang w:val="en-AU"/>
        </w:rPr>
        <w:t xml:space="preserve"> – Where o</w:t>
      </w:r>
      <w:r w:rsidRPr="00453262">
        <w:rPr>
          <w:lang w:val="en-AU"/>
        </w:rPr>
        <w:t xml:space="preserve">n 25 February 2016, </w:t>
      </w:r>
      <w:r>
        <w:rPr>
          <w:lang w:val="en-AU"/>
        </w:rPr>
        <w:t>primary judge</w:t>
      </w:r>
      <w:r w:rsidRPr="00453262">
        <w:rPr>
          <w:lang w:val="en-AU"/>
        </w:rPr>
        <w:t xml:space="preserve"> made orders entering judgment for </w:t>
      </w:r>
      <w:r>
        <w:rPr>
          <w:lang w:val="en-AU"/>
        </w:rPr>
        <w:t xml:space="preserve">appellant </w:t>
      </w:r>
      <w:r w:rsidRPr="00453262">
        <w:rPr>
          <w:lang w:val="en-AU"/>
        </w:rPr>
        <w:t xml:space="preserve">against </w:t>
      </w:r>
      <w:r>
        <w:rPr>
          <w:lang w:val="en-AU"/>
        </w:rPr>
        <w:t xml:space="preserve">former trustee </w:t>
      </w:r>
      <w:r w:rsidRPr="00453262">
        <w:rPr>
          <w:lang w:val="en-AU"/>
        </w:rPr>
        <w:t>in amount of $3.4 million</w:t>
      </w:r>
      <w:r>
        <w:rPr>
          <w:lang w:val="en-AU"/>
        </w:rPr>
        <w:t xml:space="preserve"> and declared former trustee entitled to be indemnified out of trust assets – Where in meantime, trust assets dissipated by first respondent at discretion of third respondent –</w:t>
      </w:r>
      <w:r>
        <w:t xml:space="preserve"> Where other respondents either knowingly involved in conduct or received trust property – Where primary judge found first respondent </w:t>
      </w:r>
      <w:r>
        <w:lastRenderedPageBreak/>
        <w:t xml:space="preserve">breached fiduciary duties, and other respondents </w:t>
      </w:r>
      <w:r w:rsidRPr="00BA2397">
        <w:rPr>
          <w:lang w:val="en-AU"/>
        </w:rPr>
        <w:t>either knowingly involved in the conduct or received trust propert</w:t>
      </w:r>
      <w:r>
        <w:rPr>
          <w:lang w:val="en-AU"/>
        </w:rPr>
        <w:t xml:space="preserve">y </w:t>
      </w:r>
      <w:r>
        <w:t xml:space="preserve">– Where Court of Appeal majority held first respondent did not owe fiduciary obligation at any time – Whether Court of Appeal majority erred </w:t>
      </w:r>
      <w:r w:rsidRPr="001F4268">
        <w:rPr>
          <w:lang w:val="en-AU"/>
        </w:rPr>
        <w:t>in concluding first respondent as successor trustee did not owe fiduciary duty to former trustee not to deal with trust assets so as to destroy, diminish or jeopardise former trustee’s right of indemnity or exoneration from those assets.</w:t>
      </w:r>
    </w:p>
    <w:p w14:paraId="5033C73D" w14:textId="77777777" w:rsidR="00E721B2" w:rsidRDefault="00E721B2" w:rsidP="00E721B2">
      <w:pPr>
        <w:pStyle w:val="Catchwords0"/>
      </w:pPr>
    </w:p>
    <w:p w14:paraId="6D6F4C4B" w14:textId="0D255870" w:rsidR="00E721B2" w:rsidRDefault="00E721B2" w:rsidP="00E721B2">
      <w:pPr>
        <w:rPr>
          <w:rStyle w:val="Hyperlink"/>
          <w:rFonts w:cs="Verdana"/>
          <w:noProof w:val="0"/>
          <w:color w:val="auto"/>
          <w:u w:val="none"/>
        </w:rPr>
      </w:pPr>
      <w:r>
        <w:rPr>
          <w:b/>
        </w:rPr>
        <w:t xml:space="preserve">Appealed from NSWSC (CA): </w:t>
      </w:r>
      <w:hyperlink r:id="rId143" w:history="1">
        <w:r w:rsidRPr="002D3219">
          <w:rPr>
            <w:rStyle w:val="Hyperlink"/>
            <w:rFonts w:cs="Verdana"/>
            <w:noProof w:val="0"/>
          </w:rPr>
          <w:t>[2023] NSWCA 214</w:t>
        </w:r>
      </w:hyperlink>
      <w:r w:rsidR="00893B46" w:rsidRPr="00893B46">
        <w:rPr>
          <w:rStyle w:val="Hyperlink"/>
          <w:rFonts w:cs="Verdana"/>
          <w:noProof w:val="0"/>
          <w:color w:val="auto"/>
          <w:u w:val="none"/>
        </w:rPr>
        <w:t xml:space="preserve">; </w:t>
      </w:r>
      <w:r w:rsidR="00A533EC">
        <w:rPr>
          <w:rStyle w:val="Hyperlink"/>
          <w:rFonts w:cs="Verdana"/>
          <w:noProof w:val="0"/>
          <w:color w:val="auto"/>
          <w:u w:val="none"/>
        </w:rPr>
        <w:t>(</w:t>
      </w:r>
      <w:r w:rsidR="00A533EC" w:rsidRPr="00A533EC">
        <w:t>2023) 112 NSWLR 318</w:t>
      </w:r>
      <w:r w:rsidR="00A533EC">
        <w:t xml:space="preserve">; </w:t>
      </w:r>
      <w:r w:rsidR="00893B46" w:rsidRPr="00893B46">
        <w:rPr>
          <w:rStyle w:val="Hyperlink"/>
          <w:rFonts w:cs="Verdana"/>
          <w:noProof w:val="0"/>
          <w:color w:val="auto"/>
          <w:u w:val="none"/>
        </w:rPr>
        <w:t>(2023) 21 BPR 44,317</w:t>
      </w:r>
    </w:p>
    <w:p w14:paraId="6FF6078C" w14:textId="77777777" w:rsidR="00553910" w:rsidRDefault="00553910" w:rsidP="00E721B2">
      <w:pPr>
        <w:rPr>
          <w:rStyle w:val="Hyperlink"/>
          <w:rFonts w:cs="Verdana"/>
          <w:noProof w:val="0"/>
          <w:color w:val="auto"/>
          <w:u w:val="none"/>
        </w:rPr>
      </w:pPr>
    </w:p>
    <w:p w14:paraId="38955267" w14:textId="0D5B99B0" w:rsidR="00553910" w:rsidRPr="007977C6" w:rsidRDefault="00553910" w:rsidP="00E721B2">
      <w:r>
        <w:rPr>
          <w:b/>
        </w:rPr>
        <w:t>Appealed from NSWSC (CA):</w:t>
      </w:r>
      <w:r w:rsidRPr="00553910">
        <w:rPr>
          <w:rStyle w:val="Hyperlink"/>
          <w:rFonts w:cs="Verdana"/>
          <w:noProof w:val="0"/>
          <w:color w:val="auto"/>
          <w:u w:val="none"/>
        </w:rPr>
        <w:t xml:space="preserve"> </w:t>
      </w:r>
      <w:hyperlink r:id="rId144" w:history="1">
        <w:r w:rsidRPr="00553910">
          <w:rPr>
            <w:rStyle w:val="Hyperlink"/>
            <w:rFonts w:cs="Verdana"/>
            <w:noProof w:val="0"/>
          </w:rPr>
          <w:t>[2023] NSWCA 254</w:t>
        </w:r>
      </w:hyperlink>
    </w:p>
    <w:p w14:paraId="61CED0FB" w14:textId="77777777" w:rsidR="00E721B2" w:rsidRDefault="00E721B2" w:rsidP="00E721B2"/>
    <w:p w14:paraId="56341136" w14:textId="77777777" w:rsidR="00E721B2" w:rsidRDefault="007E6944" w:rsidP="00E721B2">
      <w:pPr>
        <w:rPr>
          <w:rStyle w:val="Hyperlink"/>
          <w:bCs/>
        </w:rPr>
      </w:pPr>
      <w:hyperlink r:id="rId145" w:anchor="TOP" w:history="1">
        <w:r w:rsidR="00E721B2">
          <w:rPr>
            <w:rStyle w:val="Hyperlink"/>
            <w:bCs/>
          </w:rPr>
          <w:t>Return to Top</w:t>
        </w:r>
      </w:hyperlink>
    </w:p>
    <w:p w14:paraId="4EA7020E" w14:textId="77777777" w:rsidR="00114040" w:rsidRDefault="00114040" w:rsidP="00114040">
      <w:pPr>
        <w:pStyle w:val="Divider2"/>
      </w:pPr>
    </w:p>
    <w:p w14:paraId="6C0EA187" w14:textId="77777777" w:rsidR="0042571A" w:rsidRDefault="0042571A" w:rsidP="00314C4B"/>
    <w:p w14:paraId="26C68017" w14:textId="3CC38BA3" w:rsidR="00314C4B" w:rsidRDefault="00314C4B" w:rsidP="00314C4B">
      <w:pPr>
        <w:pStyle w:val="Heading2"/>
      </w:pPr>
      <w:r>
        <w:t>Evidence</w:t>
      </w:r>
    </w:p>
    <w:p w14:paraId="1FC86A96" w14:textId="77777777" w:rsidR="00F75EF7" w:rsidRDefault="00F75EF7" w:rsidP="00F75EF7">
      <w:pPr>
        <w:rPr>
          <w:rStyle w:val="Hyperlink"/>
          <w:bCs/>
        </w:rPr>
      </w:pPr>
      <w:bookmarkStart w:id="187" w:name="_BQ_v_The"/>
      <w:bookmarkEnd w:id="187"/>
    </w:p>
    <w:p w14:paraId="66ADB2F7" w14:textId="70AF483D" w:rsidR="00F75EF7" w:rsidRDefault="00F75EF7" w:rsidP="00F75EF7">
      <w:pPr>
        <w:pStyle w:val="Heading3"/>
      </w:pPr>
      <w:bookmarkStart w:id="188" w:name="_MDP_v_The"/>
      <w:bookmarkEnd w:id="188"/>
      <w:r>
        <w:rPr>
          <w:iCs/>
        </w:rPr>
        <w:t xml:space="preserve">MDP v The King </w:t>
      </w:r>
    </w:p>
    <w:p w14:paraId="30B78998" w14:textId="1A85EA66" w:rsidR="00F75EF7" w:rsidRPr="0068393B" w:rsidRDefault="007E6944" w:rsidP="00F75EF7">
      <w:pPr>
        <w:rPr>
          <w:b/>
          <w:bCs/>
        </w:rPr>
      </w:pPr>
      <w:hyperlink r:id="rId146" w:history="1">
        <w:r w:rsidR="00CA1B7A" w:rsidRPr="00CA1B7A">
          <w:rPr>
            <w:rStyle w:val="Hyperlink"/>
            <w:rFonts w:cs="Verdana"/>
            <w:b/>
            <w:bCs/>
            <w:noProof w:val="0"/>
          </w:rPr>
          <w:t>B72</w:t>
        </w:r>
        <w:r w:rsidR="00F75EF7" w:rsidRPr="00CA1B7A">
          <w:rPr>
            <w:rStyle w:val="Hyperlink"/>
            <w:rFonts w:cs="Verdana"/>
            <w:b/>
            <w:bCs/>
            <w:noProof w:val="0"/>
          </w:rPr>
          <w:t>/2023</w:t>
        </w:r>
      </w:hyperlink>
      <w:r w:rsidR="00F75EF7">
        <w:rPr>
          <w:b/>
          <w:bCs/>
        </w:rPr>
        <w:t xml:space="preserve">: </w:t>
      </w:r>
      <w:hyperlink r:id="rId147"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granted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3AA9958B"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AB4C24">
        <w:rPr>
          <w:lang w:val="en-AU"/>
        </w:rPr>
        <w:t>"</w:t>
      </w:r>
      <w:r w:rsidR="00AB7E63">
        <w:rPr>
          <w:lang w:val="en-AU"/>
        </w:rPr>
        <w:t>evidence of domestic  violence</w:t>
      </w:r>
      <w:r w:rsidR="00AB4C24">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noProof w:val="0"/>
        </w:rPr>
      </w:pPr>
      <w:r w:rsidRPr="004E7695">
        <w:rPr>
          <w:b/>
        </w:rPr>
        <w:t>Appealed from</w:t>
      </w:r>
      <w:r>
        <w:rPr>
          <w:b/>
        </w:rPr>
        <w:t xml:space="preserve"> </w:t>
      </w:r>
      <w:r w:rsidR="001E0E4B">
        <w:rPr>
          <w:b/>
        </w:rPr>
        <w:t>QLDSC (CA):</w:t>
      </w:r>
      <w:r w:rsidR="001E0E4B">
        <w:t xml:space="preserve"> </w:t>
      </w:r>
      <w:hyperlink r:id="rId148" w:history="1">
        <w:r w:rsidR="0083498B" w:rsidRPr="00622B67">
          <w:rPr>
            <w:rStyle w:val="Hyperlink"/>
            <w:rFonts w:cs="Verdana"/>
            <w:noProof w:val="0"/>
          </w:rPr>
          <w:t>[2023] QCA 134</w:t>
        </w:r>
      </w:hyperlink>
    </w:p>
    <w:p w14:paraId="356148AA" w14:textId="77777777" w:rsidR="00FB79E0" w:rsidRDefault="00FB79E0" w:rsidP="001E0E4B">
      <w:pPr>
        <w:rPr>
          <w:rStyle w:val="Hyperlink"/>
          <w:rFonts w:cs="Verdana"/>
          <w:noProof w:val="0"/>
        </w:rPr>
      </w:pPr>
    </w:p>
    <w:p w14:paraId="5177D410" w14:textId="77777777" w:rsidR="00FB79E0" w:rsidRDefault="007E6944" w:rsidP="00FB79E0">
      <w:pPr>
        <w:rPr>
          <w:rStyle w:val="Hyperlink"/>
          <w:rFonts w:cs="Verdana"/>
          <w:bCs/>
        </w:rPr>
      </w:pPr>
      <w:hyperlink w:anchor="TOP" w:history="1">
        <w:r w:rsidR="00FB79E0" w:rsidRPr="004E7695">
          <w:rPr>
            <w:rStyle w:val="Hyperlink"/>
            <w:rFonts w:cs="Verdana"/>
            <w:bCs/>
          </w:rPr>
          <w:t>Return to Top</w:t>
        </w:r>
      </w:hyperlink>
    </w:p>
    <w:p w14:paraId="71EE627E" w14:textId="77777777" w:rsidR="00690015" w:rsidRDefault="00690015" w:rsidP="00690015">
      <w:pPr>
        <w:pStyle w:val="Divider1"/>
        <w:rPr>
          <w:rStyle w:val="Hyperlink"/>
          <w:rFonts w:cs="Verdana"/>
          <w:bCs/>
        </w:rPr>
      </w:pPr>
    </w:p>
    <w:p w14:paraId="61456618" w14:textId="77777777" w:rsidR="00690015" w:rsidRDefault="00690015" w:rsidP="00690015">
      <w:pPr>
        <w:rPr>
          <w:rStyle w:val="Hyperlink"/>
          <w:bCs/>
        </w:rPr>
      </w:pPr>
    </w:p>
    <w:p w14:paraId="3E6A9D55" w14:textId="6C4FFC32" w:rsidR="00690015" w:rsidRDefault="00690015" w:rsidP="00690015">
      <w:pPr>
        <w:pStyle w:val="Heading3"/>
      </w:pPr>
      <w:bookmarkStart w:id="189" w:name="_Steven_Moore_(a"/>
      <w:bookmarkEnd w:id="189"/>
      <w:r w:rsidRPr="00690015">
        <w:rPr>
          <w:iCs/>
        </w:rPr>
        <w:t>Steven Moore (a pseudonym) v The King</w:t>
      </w:r>
    </w:p>
    <w:p w14:paraId="1B228DF6" w14:textId="368D23CC" w:rsidR="00690015" w:rsidRPr="0068393B" w:rsidRDefault="007E6944" w:rsidP="00690015">
      <w:pPr>
        <w:rPr>
          <w:b/>
          <w:bCs/>
        </w:rPr>
      </w:pPr>
      <w:hyperlink r:id="rId149" w:history="1">
        <w:r w:rsidR="00690015" w:rsidRPr="00D4686E">
          <w:rPr>
            <w:rStyle w:val="Hyperlink"/>
            <w:rFonts w:cs="Verdana"/>
            <w:b/>
            <w:bCs/>
            <w:noProof w:val="0"/>
          </w:rPr>
          <w:t>M</w:t>
        </w:r>
        <w:r w:rsidR="00BC56C1" w:rsidRPr="00D4686E">
          <w:rPr>
            <w:rStyle w:val="Hyperlink"/>
            <w:rFonts w:cs="Verdana"/>
            <w:b/>
            <w:bCs/>
            <w:noProof w:val="0"/>
          </w:rPr>
          <w:t>23</w:t>
        </w:r>
        <w:r w:rsidR="00690015" w:rsidRPr="00D4686E">
          <w:rPr>
            <w:rStyle w:val="Hyperlink"/>
            <w:rFonts w:cs="Verdana"/>
            <w:b/>
            <w:bCs/>
            <w:noProof w:val="0"/>
          </w:rPr>
          <w:t>/202</w:t>
        </w:r>
        <w:r w:rsidR="00BC56C1" w:rsidRPr="00D4686E">
          <w:rPr>
            <w:rStyle w:val="Hyperlink"/>
            <w:rFonts w:cs="Verdana"/>
            <w:b/>
            <w:bCs/>
            <w:noProof w:val="0"/>
          </w:rPr>
          <w:t>4</w:t>
        </w:r>
      </w:hyperlink>
      <w:r w:rsidR="00690015">
        <w:rPr>
          <w:b/>
          <w:bCs/>
        </w:rPr>
        <w:t xml:space="preserve">: </w:t>
      </w:r>
      <w:hyperlink r:id="rId150" w:history="1">
        <w:r w:rsidR="00963838" w:rsidRPr="00F953D9">
          <w:rPr>
            <w:rStyle w:val="Hyperlink"/>
            <w:rFonts w:cs="Verdana"/>
            <w:noProof w:val="0"/>
          </w:rPr>
          <w:t>[2024] HCASL 53</w:t>
        </w:r>
      </w:hyperlink>
    </w:p>
    <w:p w14:paraId="17ACE62B" w14:textId="77777777" w:rsidR="00690015" w:rsidRPr="004E6626" w:rsidRDefault="00690015" w:rsidP="00690015"/>
    <w:p w14:paraId="5F06C441" w14:textId="3AA23FD3" w:rsidR="00690015" w:rsidRPr="004E6626" w:rsidRDefault="00690015" w:rsidP="00690015">
      <w:pPr>
        <w:rPr>
          <w:i/>
          <w:iCs/>
        </w:rPr>
      </w:pPr>
      <w:r w:rsidRPr="004E6626">
        <w:rPr>
          <w:b/>
          <w:bCs/>
        </w:rPr>
        <w:lastRenderedPageBreak/>
        <w:t xml:space="preserve">Date </w:t>
      </w:r>
      <w:r>
        <w:rPr>
          <w:b/>
          <w:bCs/>
        </w:rPr>
        <w:t>determined</w:t>
      </w:r>
      <w:r w:rsidRPr="004E6626">
        <w:rPr>
          <w:b/>
          <w:bCs/>
        </w:rPr>
        <w:t>:</w:t>
      </w:r>
      <w:r w:rsidRPr="004E6626">
        <w:t xml:space="preserve"> </w:t>
      </w:r>
      <w:r>
        <w:t xml:space="preserve">7 </w:t>
      </w:r>
      <w:r w:rsidR="00F953D9">
        <w:t>March 2024</w:t>
      </w:r>
      <w:r w:rsidRPr="004E6626">
        <w:t xml:space="preserve"> – </w:t>
      </w:r>
      <w:r w:rsidRPr="004E6626">
        <w:rPr>
          <w:i/>
          <w:iCs/>
        </w:rPr>
        <w:t xml:space="preserve">Special leave granted </w:t>
      </w:r>
    </w:p>
    <w:p w14:paraId="21A3DA24" w14:textId="77777777" w:rsidR="00690015" w:rsidRPr="004E6626" w:rsidRDefault="00690015" w:rsidP="00690015"/>
    <w:p w14:paraId="25F45977" w14:textId="77777777" w:rsidR="00690015" w:rsidRPr="004E6626" w:rsidRDefault="00690015" w:rsidP="00690015">
      <w:r w:rsidRPr="004E6626">
        <w:rPr>
          <w:b/>
          <w:bCs/>
        </w:rPr>
        <w:t>Catchwords:</w:t>
      </w:r>
    </w:p>
    <w:p w14:paraId="2A190186" w14:textId="77777777" w:rsidR="00690015" w:rsidRPr="004E6626" w:rsidRDefault="00690015" w:rsidP="00690015"/>
    <w:p w14:paraId="70155986" w14:textId="79648541" w:rsidR="0066302A" w:rsidRPr="002E7155" w:rsidRDefault="00690015" w:rsidP="00690015">
      <w:pPr>
        <w:pStyle w:val="Catchwords0"/>
      </w:pPr>
      <w:r>
        <w:t>Evidence –</w:t>
      </w:r>
      <w:r w:rsidR="00606026">
        <w:t xml:space="preserve"> </w:t>
      </w:r>
      <w:r w:rsidR="00982C5E">
        <w:rPr>
          <w:lang w:val="en-AU"/>
        </w:rPr>
        <w:t xml:space="preserve">Criminal trial – Hearsay </w:t>
      </w:r>
      <w:r w:rsidR="000317C7">
        <w:rPr>
          <w:lang w:val="en-AU"/>
        </w:rPr>
        <w:t>–</w:t>
      </w:r>
      <w:r w:rsidR="000317C7">
        <w:t xml:space="preserve"> Exclusion of prejudicial evidence – </w:t>
      </w:r>
      <w:r w:rsidR="002810C1">
        <w:rPr>
          <w:lang w:val="en-AU"/>
        </w:rPr>
        <w:t xml:space="preserve">Where appellant charged with seven violent offences and pleaded not guilty – Where appellant accepted he was at complainant's house and engaged in argument, but denied any violence on his part – </w:t>
      </w:r>
      <w:r w:rsidR="00F14CB0">
        <w:rPr>
          <w:lang w:val="en-AU"/>
        </w:rPr>
        <w:t xml:space="preserve">Where Crown case relies in large part on </w:t>
      </w:r>
      <w:r w:rsidR="00261E85">
        <w:rPr>
          <w:lang w:val="en-AU"/>
        </w:rPr>
        <w:t xml:space="preserve">complainant's account – Where complainant passed away in circumstances unconnected to allegations – Where Crown relied on hearsay rule in s 65 of </w:t>
      </w:r>
      <w:r w:rsidR="00261E85">
        <w:rPr>
          <w:i/>
          <w:iCs/>
          <w:lang w:val="en-AU"/>
        </w:rPr>
        <w:t xml:space="preserve">Evidence Act 2008 </w:t>
      </w:r>
      <w:r w:rsidR="00261E85">
        <w:rPr>
          <w:lang w:val="en-AU"/>
        </w:rPr>
        <w:t>(Vic)</w:t>
      </w:r>
      <w:r w:rsidR="0036774F">
        <w:rPr>
          <w:lang w:val="en-AU"/>
        </w:rPr>
        <w:t xml:space="preserve"> </w:t>
      </w:r>
      <w:r w:rsidR="0093008B">
        <w:rPr>
          <w:lang w:val="en-AU"/>
        </w:rPr>
        <w:t xml:space="preserve">to adduce representations made by complainant </w:t>
      </w:r>
      <w:r w:rsidR="0036774F">
        <w:rPr>
          <w:lang w:val="en-AU"/>
        </w:rPr>
        <w:t>– Where</w:t>
      </w:r>
      <w:r w:rsidR="00BB5BBF">
        <w:rPr>
          <w:lang w:val="en-AU"/>
        </w:rPr>
        <w:t xml:space="preserve"> </w:t>
      </w:r>
      <w:r w:rsidR="0088224A">
        <w:rPr>
          <w:lang w:val="en-AU"/>
        </w:rPr>
        <w:t>prosecution's</w:t>
      </w:r>
      <w:r w:rsidR="0036774F">
        <w:rPr>
          <w:lang w:val="en-AU"/>
        </w:rPr>
        <w:t xml:space="preserve"> notice </w:t>
      </w:r>
      <w:r w:rsidR="00CB32D7">
        <w:rPr>
          <w:lang w:val="en-AU"/>
        </w:rPr>
        <w:t>of intention to adduce hearsay evidence referred to large number of</w:t>
      </w:r>
      <w:r w:rsidR="00EA5E6A">
        <w:rPr>
          <w:lang w:val="en-AU"/>
        </w:rPr>
        <w:t xml:space="preserve"> representations by complainant to various people – </w:t>
      </w:r>
      <w:r w:rsidR="00763A05">
        <w:rPr>
          <w:lang w:val="en-AU"/>
        </w:rPr>
        <w:t xml:space="preserve">Where appellant objected to admission of evidence – Where trial judge ruled 67 of 70 previous </w:t>
      </w:r>
      <w:r w:rsidR="005A2E2E">
        <w:rPr>
          <w:lang w:val="en-AU"/>
        </w:rPr>
        <w:t>representations</w:t>
      </w:r>
      <w:r w:rsidR="00763A05">
        <w:rPr>
          <w:lang w:val="en-AU"/>
        </w:rPr>
        <w:t xml:space="preserve"> admissible </w:t>
      </w:r>
      <w:r w:rsidR="005A2E2E">
        <w:rPr>
          <w:lang w:val="en-AU"/>
        </w:rPr>
        <w:t>– Where appellant unsuccessfully appealed interlocutory decision to Court of Appeal</w:t>
      </w:r>
      <w:r w:rsidR="00D45336">
        <w:rPr>
          <w:lang w:val="en-AU"/>
        </w:rPr>
        <w:t xml:space="preserve"> – </w:t>
      </w:r>
      <w:r w:rsidR="0066302A">
        <w:rPr>
          <w:lang w:val="en-AU"/>
        </w:rPr>
        <w:t xml:space="preserve">Whether </w:t>
      </w:r>
      <w:r w:rsidR="0066302A" w:rsidRPr="0066302A">
        <w:rPr>
          <w:lang w:val="en-AU"/>
        </w:rPr>
        <w:t xml:space="preserve">Court of Appeal </w:t>
      </w:r>
      <w:r w:rsidR="0066302A">
        <w:rPr>
          <w:lang w:val="en-AU"/>
        </w:rPr>
        <w:t>applied</w:t>
      </w:r>
      <w:r w:rsidR="0066302A" w:rsidRPr="0066302A">
        <w:rPr>
          <w:lang w:val="en-AU"/>
        </w:rPr>
        <w:t xml:space="preserve"> wrong standard of review on interlocutory appeal from ruling on admissibility of evidence under s 137 of </w:t>
      </w:r>
      <w:r w:rsidR="0066302A" w:rsidRPr="0066302A">
        <w:rPr>
          <w:i/>
          <w:iCs/>
          <w:lang w:val="en-AU"/>
        </w:rPr>
        <w:t>Evidence Act 2008</w:t>
      </w:r>
      <w:r w:rsidR="0066302A" w:rsidRPr="0066302A">
        <w:rPr>
          <w:lang w:val="en-AU"/>
        </w:rPr>
        <w:t xml:space="preserve"> (Vic)</w:t>
      </w:r>
      <w:r w:rsidR="0066302A">
        <w:rPr>
          <w:lang w:val="en-AU"/>
        </w:rPr>
        <w:t xml:space="preserve"> – Whether Court of </w:t>
      </w:r>
      <w:r w:rsidR="007E7C5F">
        <w:rPr>
          <w:lang w:val="en-AU"/>
        </w:rPr>
        <w:t>Appeal</w:t>
      </w:r>
      <w:r w:rsidR="0066302A">
        <w:rPr>
          <w:lang w:val="en-AU"/>
        </w:rPr>
        <w:t xml:space="preserve"> erred in assessing </w:t>
      </w:r>
      <w:r w:rsidR="00AB4C24">
        <w:rPr>
          <w:lang w:val="en-AU"/>
        </w:rPr>
        <w:t>"</w:t>
      </w:r>
      <w:r w:rsidR="0066302A">
        <w:rPr>
          <w:lang w:val="en-AU"/>
        </w:rPr>
        <w:t>danger of unfair prejudice to the accused</w:t>
      </w:r>
      <w:r w:rsidR="00AB4C24">
        <w:rPr>
          <w:lang w:val="en-AU"/>
        </w:rPr>
        <w:t>"</w:t>
      </w:r>
      <w:r w:rsidR="0066302A">
        <w:rPr>
          <w:lang w:val="en-AU"/>
        </w:rPr>
        <w:t xml:space="preserve"> of admitting evidence. </w:t>
      </w:r>
    </w:p>
    <w:p w14:paraId="198DF8BA" w14:textId="77777777" w:rsidR="00690015" w:rsidRDefault="00690015" w:rsidP="00690015"/>
    <w:p w14:paraId="768BB90E" w14:textId="31ABD91C" w:rsidR="00690015" w:rsidRDefault="00690015" w:rsidP="00690015">
      <w:pPr>
        <w:rPr>
          <w:rStyle w:val="Hyperlink"/>
          <w:rFonts w:cs="Verdana"/>
          <w:noProof w:val="0"/>
        </w:rPr>
      </w:pPr>
      <w:r w:rsidRPr="004E7695">
        <w:rPr>
          <w:b/>
        </w:rPr>
        <w:t>Appealed from</w:t>
      </w:r>
      <w:r>
        <w:rPr>
          <w:b/>
        </w:rPr>
        <w:t xml:space="preserve"> </w:t>
      </w:r>
      <w:r w:rsidR="00F953D9">
        <w:rPr>
          <w:b/>
        </w:rPr>
        <w:t>VSC</w:t>
      </w:r>
      <w:r>
        <w:rPr>
          <w:b/>
        </w:rPr>
        <w:t xml:space="preserve"> (CA):</w:t>
      </w:r>
      <w:r>
        <w:t xml:space="preserve"> </w:t>
      </w:r>
      <w:hyperlink r:id="rId151" w:history="1">
        <w:r w:rsidRPr="00A71338">
          <w:rPr>
            <w:rStyle w:val="Hyperlink"/>
            <w:rFonts w:cs="Verdana"/>
            <w:noProof w:val="0"/>
          </w:rPr>
          <w:t xml:space="preserve">[2023] </w:t>
        </w:r>
        <w:r w:rsidR="00A71338" w:rsidRPr="00A71338">
          <w:rPr>
            <w:rStyle w:val="Hyperlink"/>
            <w:rFonts w:cs="Verdana"/>
            <w:noProof w:val="0"/>
          </w:rPr>
          <w:t>VSCA 236</w:t>
        </w:r>
      </w:hyperlink>
    </w:p>
    <w:p w14:paraId="694744D8" w14:textId="77777777" w:rsidR="00690015" w:rsidRDefault="00690015" w:rsidP="00690015">
      <w:pPr>
        <w:rPr>
          <w:rStyle w:val="Hyperlink"/>
          <w:rFonts w:cs="Verdana"/>
          <w:noProof w:val="0"/>
        </w:rPr>
      </w:pPr>
    </w:p>
    <w:p w14:paraId="6E290EEC" w14:textId="77777777" w:rsidR="00690015" w:rsidRDefault="007E6944" w:rsidP="00690015">
      <w:pPr>
        <w:rPr>
          <w:rStyle w:val="Hyperlink"/>
          <w:rFonts w:cs="Verdana"/>
          <w:bCs/>
        </w:rPr>
      </w:pPr>
      <w:hyperlink w:anchor="TOP" w:history="1">
        <w:r w:rsidR="00690015" w:rsidRPr="004E7695">
          <w:rPr>
            <w:rStyle w:val="Hyperlink"/>
            <w:rFonts w:cs="Verdana"/>
            <w:bCs/>
          </w:rPr>
          <w:t>Return to Top</w:t>
        </w:r>
      </w:hyperlink>
    </w:p>
    <w:p w14:paraId="4B4AB965" w14:textId="77777777" w:rsidR="00F35278" w:rsidRDefault="00F35278" w:rsidP="00F35278">
      <w:pPr>
        <w:pStyle w:val="Divider2"/>
      </w:pPr>
    </w:p>
    <w:p w14:paraId="0CB72313" w14:textId="77777777" w:rsidR="00F35278" w:rsidRDefault="00F35278" w:rsidP="00F35278"/>
    <w:p w14:paraId="68C93909" w14:textId="7836E6EB" w:rsidR="00F35278" w:rsidRDefault="00F35278" w:rsidP="00F35278">
      <w:pPr>
        <w:pStyle w:val="Heading2"/>
      </w:pPr>
      <w:r>
        <w:t>Immigration</w:t>
      </w:r>
    </w:p>
    <w:p w14:paraId="0A9E03C3" w14:textId="77777777" w:rsidR="00F35278" w:rsidRDefault="00F35278" w:rsidP="00F35278">
      <w:pPr>
        <w:rPr>
          <w:rStyle w:val="Hyperlink"/>
          <w:bCs/>
        </w:rPr>
      </w:pPr>
    </w:p>
    <w:p w14:paraId="6B02FC1F" w14:textId="5BBA651F" w:rsidR="00F35278" w:rsidRDefault="001E604D" w:rsidP="00F35278">
      <w:pPr>
        <w:pStyle w:val="Heading3"/>
      </w:pPr>
      <w:bookmarkStart w:id="190" w:name="_BIF23_v_Minister"/>
      <w:bookmarkEnd w:id="190"/>
      <w:r w:rsidRPr="001E604D">
        <w:rPr>
          <w:iCs/>
        </w:rPr>
        <w:t>BIF23 v Minister for Immigration, Citizenship and Multicultural Affairs</w:t>
      </w:r>
      <w:r w:rsidR="00F35278">
        <w:rPr>
          <w:iCs/>
        </w:rPr>
        <w:t xml:space="preserve"> </w:t>
      </w:r>
    </w:p>
    <w:p w14:paraId="6C8F1883" w14:textId="0AA0BE3B" w:rsidR="00F35278" w:rsidRPr="0068393B" w:rsidRDefault="005A654B" w:rsidP="00F35278">
      <w:pPr>
        <w:rPr>
          <w:b/>
          <w:bCs/>
        </w:rPr>
      </w:pPr>
      <w:r>
        <w:rPr>
          <w:b/>
          <w:bCs/>
        </w:rPr>
        <w:t>M11</w:t>
      </w:r>
      <w:r w:rsidR="00F35278" w:rsidRPr="005A654B">
        <w:rPr>
          <w:b/>
          <w:bCs/>
        </w:rPr>
        <w:t>/202</w:t>
      </w:r>
      <w:r>
        <w:rPr>
          <w:b/>
          <w:bCs/>
        </w:rPr>
        <w:t>4</w:t>
      </w:r>
      <w:r w:rsidR="00F35278">
        <w:rPr>
          <w:b/>
          <w:bCs/>
        </w:rPr>
        <w:t xml:space="preserve">: </w:t>
      </w:r>
      <w:hyperlink r:id="rId152" w:history="1">
        <w:r w:rsidR="00126475" w:rsidRPr="00676651">
          <w:rPr>
            <w:rStyle w:val="Hyperlink"/>
            <w:rFonts w:cs="Verdana"/>
            <w:noProof w:val="0"/>
          </w:rPr>
          <w:t>[2024] HCASL 145</w:t>
        </w:r>
      </w:hyperlink>
    </w:p>
    <w:p w14:paraId="48AC3F1E" w14:textId="77777777" w:rsidR="00F35278" w:rsidRPr="004E6626" w:rsidRDefault="00F35278" w:rsidP="00F35278"/>
    <w:p w14:paraId="12FE4089" w14:textId="6C3900DD" w:rsidR="00F35278" w:rsidRPr="004E6626" w:rsidRDefault="00F35278" w:rsidP="00F35278">
      <w:pPr>
        <w:rPr>
          <w:i/>
          <w:iCs/>
        </w:rPr>
      </w:pPr>
      <w:r w:rsidRPr="004E6626">
        <w:rPr>
          <w:b/>
          <w:bCs/>
        </w:rPr>
        <w:t xml:space="preserve">Date </w:t>
      </w:r>
      <w:r>
        <w:rPr>
          <w:b/>
          <w:bCs/>
        </w:rPr>
        <w:t>determined</w:t>
      </w:r>
      <w:r w:rsidRPr="004E6626">
        <w:rPr>
          <w:b/>
          <w:bCs/>
        </w:rPr>
        <w:t>:</w:t>
      </w:r>
      <w:r w:rsidRPr="004E6626">
        <w:t xml:space="preserve"> </w:t>
      </w:r>
      <w:r w:rsidR="00126475">
        <w:t>9 May</w:t>
      </w:r>
      <w:r>
        <w:t xml:space="preserve"> 202</w:t>
      </w:r>
      <w:r w:rsidR="00126475">
        <w:t xml:space="preserve">4 </w:t>
      </w:r>
      <w:r w:rsidRPr="004E6626">
        <w:t xml:space="preserve">– </w:t>
      </w:r>
      <w:r w:rsidRPr="004E6626">
        <w:rPr>
          <w:i/>
          <w:iCs/>
        </w:rPr>
        <w:t xml:space="preserve">Special leave granted </w:t>
      </w:r>
    </w:p>
    <w:p w14:paraId="3EFE8B0E" w14:textId="77777777" w:rsidR="00F35278" w:rsidRPr="004E6626" w:rsidRDefault="00F35278" w:rsidP="00F35278"/>
    <w:p w14:paraId="46297645" w14:textId="77777777" w:rsidR="00F35278" w:rsidRPr="004E6626" w:rsidRDefault="00F35278" w:rsidP="00F35278">
      <w:r w:rsidRPr="004E6626">
        <w:rPr>
          <w:b/>
          <w:bCs/>
        </w:rPr>
        <w:t>Catchwords:</w:t>
      </w:r>
    </w:p>
    <w:p w14:paraId="3FAB1B45" w14:textId="77777777" w:rsidR="00F35278" w:rsidRPr="004E6626" w:rsidRDefault="00F35278" w:rsidP="00F35278"/>
    <w:p w14:paraId="16441096" w14:textId="78567BC1" w:rsidR="001A1FE5" w:rsidRPr="001A1FE5" w:rsidRDefault="00676651" w:rsidP="00F35278">
      <w:pPr>
        <w:pStyle w:val="Catchwords0"/>
      </w:pPr>
      <w:r>
        <w:t>Immigration</w:t>
      </w:r>
      <w:r w:rsidR="009317E2">
        <w:t xml:space="preserve"> – </w:t>
      </w:r>
      <w:r w:rsidR="00D50C9A">
        <w:t>Visas – Cancellation – Notice of cancellation decision –</w:t>
      </w:r>
      <w:r w:rsidR="007A0B2A">
        <w:t xml:space="preserve"> </w:t>
      </w:r>
      <w:r w:rsidR="00405A31">
        <w:t>Legal i</w:t>
      </w:r>
      <w:r w:rsidR="001E083C">
        <w:t xml:space="preserve">ncapacity from acting on notice – </w:t>
      </w:r>
      <w:r w:rsidR="00060D92">
        <w:t xml:space="preserve">Where delegate of Minister cancelled appellant's visa under s 501 (3A) of </w:t>
      </w:r>
      <w:r w:rsidR="00060D92">
        <w:rPr>
          <w:i/>
          <w:iCs/>
        </w:rPr>
        <w:t xml:space="preserve">Migration Act 1958 </w:t>
      </w:r>
      <w:r w:rsidR="00060D92">
        <w:t>(Cth)</w:t>
      </w:r>
      <w:r w:rsidR="00106FB8">
        <w:t xml:space="preserve"> </w:t>
      </w:r>
      <w:r w:rsidR="00060D92">
        <w:t xml:space="preserve">– </w:t>
      </w:r>
      <w:r w:rsidR="00314857">
        <w:t xml:space="preserve">Where s 501CA(3) </w:t>
      </w:r>
      <w:r w:rsidR="0084015A" w:rsidRPr="0084015A">
        <w:rPr>
          <w:lang w:val="en-AU"/>
        </w:rPr>
        <w:t>provided</w:t>
      </w:r>
      <w:r w:rsidR="0084015A">
        <w:rPr>
          <w:lang w:val="en-AU"/>
        </w:rPr>
        <w:t xml:space="preserve"> </w:t>
      </w:r>
      <w:r w:rsidR="0084015A" w:rsidRPr="0084015A">
        <w:rPr>
          <w:lang w:val="en-AU"/>
        </w:rPr>
        <w:t xml:space="preserve">after making decision, Minister must give person written notice that sets out original decision </w:t>
      </w:r>
      <w:r w:rsidR="00980760">
        <w:rPr>
          <w:lang w:val="en-AU"/>
        </w:rPr>
        <w:t xml:space="preserve">and </w:t>
      </w:r>
      <w:r w:rsidR="0084015A" w:rsidRPr="0084015A">
        <w:rPr>
          <w:lang w:val="en-AU"/>
        </w:rPr>
        <w:t>invite person to make representations to Minister</w:t>
      </w:r>
      <w:r w:rsidR="00980760">
        <w:rPr>
          <w:lang w:val="en-AU"/>
        </w:rPr>
        <w:t xml:space="preserve"> – </w:t>
      </w:r>
      <w:r w:rsidR="00913EA7">
        <w:t>Where written notice for purposes of s 501CA(3) handed to appellant, who at</w:t>
      </w:r>
      <w:r w:rsidR="00FD5C45">
        <w:t xml:space="preserve"> relevant</w:t>
      </w:r>
      <w:r w:rsidR="00913EA7">
        <w:t xml:space="preserve"> time in </w:t>
      </w:r>
      <w:r w:rsidR="0024021F" w:rsidRPr="0024021F">
        <w:rPr>
          <w:lang w:val="en-AU"/>
        </w:rPr>
        <w:t>psychiatric unit of Correctional Centre</w:t>
      </w:r>
      <w:r w:rsidR="0024021F">
        <w:rPr>
          <w:lang w:val="en-AU"/>
        </w:rPr>
        <w:t xml:space="preserve"> – Where </w:t>
      </w:r>
      <w:r w:rsidR="00AF3D47">
        <w:rPr>
          <w:lang w:val="en-AU"/>
        </w:rPr>
        <w:t>subsequent to notification</w:t>
      </w:r>
      <w:r w:rsidR="00EA28BE">
        <w:rPr>
          <w:lang w:val="en-AU"/>
        </w:rPr>
        <w:t>,</w:t>
      </w:r>
      <w:r w:rsidR="00AF3D47">
        <w:rPr>
          <w:lang w:val="en-AU"/>
        </w:rPr>
        <w:t xml:space="preserve"> </w:t>
      </w:r>
      <w:r w:rsidR="0024021F" w:rsidRPr="0024021F">
        <w:rPr>
          <w:lang w:val="en-AU"/>
        </w:rPr>
        <w:t xml:space="preserve">Victorian Civil and Administrative Tribunal made order under s 30 of </w:t>
      </w:r>
      <w:r w:rsidR="00B3534E" w:rsidRPr="00BC6343">
        <w:rPr>
          <w:i/>
          <w:iCs/>
          <w:lang w:val="en-AU"/>
        </w:rPr>
        <w:t>Guardianship and Administration Act 2019</w:t>
      </w:r>
      <w:r w:rsidR="00B3534E" w:rsidRPr="00BC6343">
        <w:rPr>
          <w:lang w:val="en-AU"/>
        </w:rPr>
        <w:t xml:space="preserve"> (Vic)</w:t>
      </w:r>
      <w:r w:rsidR="00B3534E">
        <w:rPr>
          <w:lang w:val="en-AU"/>
        </w:rPr>
        <w:t xml:space="preserve"> </w:t>
      </w:r>
      <w:r w:rsidR="0024021F" w:rsidRPr="0024021F">
        <w:rPr>
          <w:lang w:val="en-AU"/>
        </w:rPr>
        <w:t xml:space="preserve">appointing Public Advocate as guardian of </w:t>
      </w:r>
      <w:r w:rsidR="00B3534E">
        <w:rPr>
          <w:lang w:val="en-AU"/>
        </w:rPr>
        <w:t xml:space="preserve">appellant – </w:t>
      </w:r>
      <w:r w:rsidR="00DB516A">
        <w:rPr>
          <w:lang w:val="en-AU"/>
        </w:rPr>
        <w:t xml:space="preserve">Where </w:t>
      </w:r>
      <w:r w:rsidR="00DB516A">
        <w:rPr>
          <w:lang w:val="en-AU"/>
        </w:rPr>
        <w:lastRenderedPageBreak/>
        <w:t xml:space="preserve">appellant commenced proceeding in Federal Circuit Court seeking judicial review of Minister's decision to give 501CA(3) </w:t>
      </w:r>
      <w:r w:rsidR="00800FFF">
        <w:rPr>
          <w:lang w:val="en-AU"/>
        </w:rPr>
        <w:t>n</w:t>
      </w:r>
      <w:r w:rsidR="00DB516A">
        <w:rPr>
          <w:lang w:val="en-AU"/>
        </w:rPr>
        <w:t>otice</w:t>
      </w:r>
      <w:r w:rsidR="00676C97">
        <w:rPr>
          <w:lang w:val="en-AU"/>
        </w:rPr>
        <w:t xml:space="preserve"> </w:t>
      </w:r>
      <w:r w:rsidR="00DB516A">
        <w:rPr>
          <w:lang w:val="en-AU"/>
        </w:rPr>
        <w:t xml:space="preserve">– </w:t>
      </w:r>
      <w:r w:rsidR="00533692">
        <w:rPr>
          <w:lang w:val="en-AU"/>
        </w:rPr>
        <w:t xml:space="preserve">Where primary judge and Full Court </w:t>
      </w:r>
      <w:r w:rsidR="00B46652">
        <w:rPr>
          <w:lang w:val="en-AU"/>
        </w:rPr>
        <w:t xml:space="preserve">dismissed application and appeal – </w:t>
      </w:r>
      <w:r w:rsidR="001A1FE5">
        <w:t xml:space="preserve">Whether Full Court erred failing to find not </w:t>
      </w:r>
      <w:r w:rsidR="00AB4C24">
        <w:t>"</w:t>
      </w:r>
      <w:r w:rsidR="001A1FE5">
        <w:t>practicable</w:t>
      </w:r>
      <w:r w:rsidR="00AB4C24">
        <w:t>"</w:t>
      </w:r>
      <w:r w:rsidR="001A1FE5">
        <w:t xml:space="preserve"> within meaning of s 501CA(3) for Minister's delegate to give app</w:t>
      </w:r>
      <w:r w:rsidR="003F3C88">
        <w:t xml:space="preserve">ellant notice in circumstances where appellant lacked decision-making capacity – Whether, alternatively, </w:t>
      </w:r>
      <w:r w:rsidR="00BC6343" w:rsidRPr="00BC6343">
        <w:rPr>
          <w:lang w:val="en-AU"/>
        </w:rPr>
        <w:t xml:space="preserve">Full Court erred failing to find further notice could be issued to </w:t>
      </w:r>
      <w:r w:rsidR="00BC6343">
        <w:rPr>
          <w:lang w:val="en-AU"/>
        </w:rPr>
        <w:t>appellant</w:t>
      </w:r>
      <w:r w:rsidR="00BC6343" w:rsidRPr="00BC6343">
        <w:rPr>
          <w:lang w:val="en-AU"/>
        </w:rPr>
        <w:t xml:space="preserve">, after guardian appointed for him under </w:t>
      </w:r>
      <w:r w:rsidR="00BC6343" w:rsidRPr="00BC6343">
        <w:rPr>
          <w:i/>
          <w:iCs/>
          <w:lang w:val="en-AU"/>
        </w:rPr>
        <w:t>Guardianship and Administration Act 2019</w:t>
      </w:r>
      <w:r w:rsidR="00BC6343" w:rsidRPr="00BC6343">
        <w:rPr>
          <w:lang w:val="en-AU"/>
        </w:rPr>
        <w:t xml:space="preserve"> (Vic)</w:t>
      </w:r>
      <w:r w:rsidR="00BC6343">
        <w:rPr>
          <w:lang w:val="en-AU"/>
        </w:rPr>
        <w:t xml:space="preserve"> </w:t>
      </w:r>
      <w:r w:rsidR="00CA731A">
        <w:rPr>
          <w:lang w:val="en-AU"/>
        </w:rPr>
        <w:t xml:space="preserve">– Whether legally unreasonable </w:t>
      </w:r>
      <w:r w:rsidR="00CA731A" w:rsidRPr="00CA731A">
        <w:rPr>
          <w:lang w:val="en-AU"/>
        </w:rPr>
        <w:t xml:space="preserve">for Minister not to </w:t>
      </w:r>
      <w:r w:rsidR="00FA2BC6">
        <w:rPr>
          <w:lang w:val="en-AU"/>
        </w:rPr>
        <w:t xml:space="preserve">give </w:t>
      </w:r>
      <w:r w:rsidR="00CA731A">
        <w:rPr>
          <w:lang w:val="en-AU"/>
        </w:rPr>
        <w:t xml:space="preserve">further notice </w:t>
      </w:r>
      <w:r w:rsidR="00CA731A" w:rsidRPr="00CA731A">
        <w:rPr>
          <w:lang w:val="en-AU"/>
        </w:rPr>
        <w:t xml:space="preserve">in circumstances where </w:t>
      </w:r>
      <w:r w:rsidR="00CA731A">
        <w:rPr>
          <w:lang w:val="en-AU"/>
        </w:rPr>
        <w:t xml:space="preserve">appellant </w:t>
      </w:r>
      <w:r w:rsidR="00CA731A" w:rsidRPr="00CA731A">
        <w:rPr>
          <w:lang w:val="en-AU"/>
        </w:rPr>
        <w:t>now able to make representations about revocation of cancellation of his visa by his guardian</w:t>
      </w:r>
      <w:r w:rsidR="00CA731A">
        <w:rPr>
          <w:lang w:val="en-AU"/>
        </w:rPr>
        <w:t xml:space="preserve">. </w:t>
      </w:r>
    </w:p>
    <w:p w14:paraId="579EC8FD" w14:textId="77777777" w:rsidR="00F35278" w:rsidRDefault="00F35278" w:rsidP="00F35278"/>
    <w:p w14:paraId="01917798" w14:textId="729A2008" w:rsidR="00F35278" w:rsidRDefault="00F35278" w:rsidP="00F35278">
      <w:pPr>
        <w:rPr>
          <w:rStyle w:val="Hyperlink"/>
          <w:rFonts w:cs="Verdana"/>
          <w:noProof w:val="0"/>
        </w:rPr>
      </w:pPr>
      <w:r w:rsidRPr="004E7695">
        <w:rPr>
          <w:b/>
        </w:rPr>
        <w:t>Appealed from</w:t>
      </w:r>
      <w:r>
        <w:rPr>
          <w:b/>
        </w:rPr>
        <w:t xml:space="preserve"> </w:t>
      </w:r>
      <w:r w:rsidR="00676651">
        <w:rPr>
          <w:b/>
        </w:rPr>
        <w:t>FCA</w:t>
      </w:r>
      <w:r>
        <w:rPr>
          <w:b/>
        </w:rPr>
        <w:t xml:space="preserve"> (</w:t>
      </w:r>
      <w:r w:rsidR="00676651">
        <w:rPr>
          <w:b/>
        </w:rPr>
        <w:t>FC</w:t>
      </w:r>
      <w:r>
        <w:rPr>
          <w:b/>
        </w:rPr>
        <w:t>):</w:t>
      </w:r>
      <w:r>
        <w:t xml:space="preserve"> </w:t>
      </w:r>
      <w:hyperlink r:id="rId153" w:history="1">
        <w:r w:rsidR="00ED2C88" w:rsidRPr="0089205A">
          <w:rPr>
            <w:rStyle w:val="Hyperlink"/>
            <w:rFonts w:cs="Verdana"/>
            <w:noProof w:val="0"/>
          </w:rPr>
          <w:t>[2023] FCAFC 201</w:t>
        </w:r>
      </w:hyperlink>
    </w:p>
    <w:p w14:paraId="44A5A1FD" w14:textId="77777777" w:rsidR="00F35278" w:rsidRDefault="00F35278" w:rsidP="00F35278">
      <w:pPr>
        <w:rPr>
          <w:rStyle w:val="Hyperlink"/>
          <w:rFonts w:cs="Verdana"/>
          <w:noProof w:val="0"/>
        </w:rPr>
      </w:pPr>
    </w:p>
    <w:p w14:paraId="2144415A" w14:textId="77777777" w:rsidR="00F35278" w:rsidRDefault="007E6944" w:rsidP="00F35278">
      <w:pPr>
        <w:rPr>
          <w:rStyle w:val="Hyperlink"/>
          <w:rFonts w:cs="Verdana"/>
          <w:bCs/>
        </w:rPr>
      </w:pPr>
      <w:hyperlink w:anchor="TOP" w:history="1">
        <w:r w:rsidR="00F35278" w:rsidRPr="004E7695">
          <w:rPr>
            <w:rStyle w:val="Hyperlink"/>
            <w:rFonts w:cs="Verdana"/>
            <w:bCs/>
          </w:rPr>
          <w:t>Return to Top</w:t>
        </w:r>
      </w:hyperlink>
    </w:p>
    <w:p w14:paraId="3FA29E51" w14:textId="77777777" w:rsidR="003C27DC" w:rsidRDefault="003C27DC" w:rsidP="003C27DC">
      <w:pPr>
        <w:pStyle w:val="Divider1"/>
        <w:rPr>
          <w:rStyle w:val="Hyperlink"/>
          <w:rFonts w:cs="Verdana"/>
          <w:bCs/>
        </w:rPr>
      </w:pPr>
    </w:p>
    <w:p w14:paraId="5CA06CA1" w14:textId="77777777" w:rsidR="003C27DC" w:rsidRDefault="003C27DC" w:rsidP="003C27DC"/>
    <w:p w14:paraId="4D9E05F4" w14:textId="74D4FBE2" w:rsidR="003C27DC" w:rsidRDefault="003C27DC" w:rsidP="003C27DC">
      <w:pPr>
        <w:pStyle w:val="Heading3"/>
      </w:pPr>
      <w:bookmarkStart w:id="191" w:name="_Minister_for_Immigration,_1"/>
      <w:bookmarkEnd w:id="191"/>
      <w:r w:rsidRPr="003C27DC">
        <w:rPr>
          <w:iCs/>
        </w:rPr>
        <w:t>Minister for Immigration, Citizenship and Multicultural Affairs &amp; Ors v MZAPC</w:t>
      </w:r>
    </w:p>
    <w:p w14:paraId="42573A5B" w14:textId="304CB346" w:rsidR="003C27DC" w:rsidRPr="0068393B" w:rsidRDefault="007E6944" w:rsidP="003C27DC">
      <w:pPr>
        <w:rPr>
          <w:b/>
          <w:bCs/>
        </w:rPr>
      </w:pPr>
      <w:hyperlink r:id="rId154" w:history="1">
        <w:r w:rsidR="006C117C" w:rsidRPr="00301397">
          <w:rPr>
            <w:rStyle w:val="Hyperlink"/>
            <w:rFonts w:cs="Verdana"/>
            <w:b/>
            <w:bCs/>
            <w:noProof w:val="0"/>
          </w:rPr>
          <w:t>P</w:t>
        </w:r>
        <w:r w:rsidR="00B16D05" w:rsidRPr="00301397">
          <w:rPr>
            <w:rStyle w:val="Hyperlink"/>
            <w:rFonts w:cs="Verdana"/>
            <w:b/>
            <w:bCs/>
            <w:noProof w:val="0"/>
          </w:rPr>
          <w:t>21</w:t>
        </w:r>
        <w:r w:rsidR="003C27DC" w:rsidRPr="00301397">
          <w:rPr>
            <w:rStyle w:val="Hyperlink"/>
            <w:rFonts w:cs="Verdana"/>
            <w:b/>
            <w:bCs/>
            <w:noProof w:val="0"/>
          </w:rPr>
          <w:t>/2024</w:t>
        </w:r>
      </w:hyperlink>
      <w:r w:rsidR="003C27DC">
        <w:rPr>
          <w:b/>
          <w:bCs/>
        </w:rPr>
        <w:t xml:space="preserve">: </w:t>
      </w:r>
      <w:hyperlink r:id="rId155" w:history="1">
        <w:r w:rsidR="003C27DC" w:rsidRPr="006C117C">
          <w:rPr>
            <w:rStyle w:val="Hyperlink"/>
            <w:rFonts w:cs="Verdana"/>
            <w:noProof w:val="0"/>
          </w:rPr>
          <w:t>[2024] HCASL 14</w:t>
        </w:r>
        <w:r w:rsidR="006C117C" w:rsidRPr="006C117C">
          <w:rPr>
            <w:rStyle w:val="Hyperlink"/>
            <w:rFonts w:cs="Verdana"/>
            <w:noProof w:val="0"/>
          </w:rPr>
          <w:t>6</w:t>
        </w:r>
      </w:hyperlink>
    </w:p>
    <w:p w14:paraId="2766914C" w14:textId="77777777" w:rsidR="003C27DC" w:rsidRPr="004E6626" w:rsidRDefault="003C27DC" w:rsidP="003C27DC"/>
    <w:p w14:paraId="24E0DB17" w14:textId="77777777" w:rsidR="003C27DC" w:rsidRPr="004E6626" w:rsidRDefault="003C27DC" w:rsidP="003C27DC">
      <w:pPr>
        <w:rPr>
          <w:i/>
          <w:iCs/>
        </w:rPr>
      </w:pPr>
      <w:r w:rsidRPr="004E6626">
        <w:rPr>
          <w:b/>
          <w:bCs/>
        </w:rPr>
        <w:t xml:space="preserve">Date </w:t>
      </w:r>
      <w:r>
        <w:rPr>
          <w:b/>
          <w:bCs/>
        </w:rPr>
        <w:t>determined</w:t>
      </w:r>
      <w:r w:rsidRPr="004E6626">
        <w:rPr>
          <w:b/>
          <w:bCs/>
        </w:rPr>
        <w:t>:</w:t>
      </w:r>
      <w:r w:rsidRPr="004E6626">
        <w:t xml:space="preserve"> </w:t>
      </w:r>
      <w:r>
        <w:t xml:space="preserve">9 May 2024 </w:t>
      </w:r>
      <w:r w:rsidRPr="004E6626">
        <w:t xml:space="preserve">– </w:t>
      </w:r>
      <w:r w:rsidRPr="004E6626">
        <w:rPr>
          <w:i/>
          <w:iCs/>
        </w:rPr>
        <w:t xml:space="preserve">Special leave granted </w:t>
      </w:r>
    </w:p>
    <w:p w14:paraId="6141C9F6" w14:textId="77777777" w:rsidR="003C27DC" w:rsidRPr="004E6626" w:rsidRDefault="003C27DC" w:rsidP="003C27DC"/>
    <w:p w14:paraId="33EDBC95" w14:textId="77777777" w:rsidR="003C27DC" w:rsidRPr="004E6626" w:rsidRDefault="003C27DC" w:rsidP="003C27DC">
      <w:r w:rsidRPr="004E6626">
        <w:rPr>
          <w:b/>
          <w:bCs/>
        </w:rPr>
        <w:t>Catchwords:</w:t>
      </w:r>
    </w:p>
    <w:p w14:paraId="42686E47" w14:textId="77777777" w:rsidR="003C27DC" w:rsidRPr="004E6626" w:rsidRDefault="003C27DC" w:rsidP="003C27DC"/>
    <w:p w14:paraId="68552D57" w14:textId="02F35AEF" w:rsidR="000C433E" w:rsidRDefault="003C27DC" w:rsidP="003C27DC">
      <w:pPr>
        <w:pStyle w:val="Catchwords0"/>
        <w:rPr>
          <w:lang w:val="en-AU"/>
        </w:rPr>
      </w:pPr>
      <w:r>
        <w:t xml:space="preserve">Immigration – </w:t>
      </w:r>
      <w:r w:rsidR="003B790D">
        <w:t xml:space="preserve">Duty to remove unlawful citizen as soon as reasonably practicable – </w:t>
      </w:r>
      <w:r w:rsidR="0070079A">
        <w:t>Personal and non-compellable powers</w:t>
      </w:r>
      <w:r w:rsidR="00F322D8">
        <w:t xml:space="preserve"> of Minister –</w:t>
      </w:r>
      <w:r w:rsidR="00C760DC">
        <w:t xml:space="preserve"> </w:t>
      </w:r>
      <w:r w:rsidR="00A932B5">
        <w:t xml:space="preserve">Where respondent's visa cancelled in November 2015 – Where respondent in immigration detention and exhausted all rights of review and appeal in relation to his immigration status – Where primary judge made orders restraining appellants from performing duty imposed by s 198(6) of </w:t>
      </w:r>
      <w:r w:rsidR="00A932B5">
        <w:rPr>
          <w:i/>
          <w:iCs/>
        </w:rPr>
        <w:t xml:space="preserve">Migration Act 1958 </w:t>
      </w:r>
      <w:r w:rsidR="00A932B5">
        <w:t>(Cth)</w:t>
      </w:r>
      <w:r w:rsidR="00FE1D33">
        <w:t xml:space="preserve"> </w:t>
      </w:r>
      <w:r w:rsidR="009530F3">
        <w:t xml:space="preserve">to remove respondent from Australia as soon as reasonably practicable – Where primary judge concluded following this Court's decision in </w:t>
      </w:r>
      <w:r w:rsidR="00E30591" w:rsidRPr="00E30591">
        <w:rPr>
          <w:i/>
          <w:iCs/>
          <w:lang w:val="en-AU"/>
        </w:rPr>
        <w:t>Davis v Minister for Immigration, Citizenship, Migrant Services and Multicultural Affairs</w:t>
      </w:r>
      <w:r w:rsidR="00E30591">
        <w:rPr>
          <w:i/>
          <w:iCs/>
          <w:lang w:val="en-AU"/>
        </w:rPr>
        <w:t xml:space="preserve"> </w:t>
      </w:r>
      <w:r w:rsidR="00E30591" w:rsidRPr="00E30591">
        <w:t>[2023] HCA 10</w:t>
      </w:r>
      <w:r w:rsidR="00E30591">
        <w:t>,</w:t>
      </w:r>
      <w:r w:rsidR="009530F3">
        <w:t xml:space="preserve"> </w:t>
      </w:r>
      <w:r w:rsidR="009530F3" w:rsidRPr="009530F3">
        <w:rPr>
          <w:lang w:val="en-AU"/>
        </w:rPr>
        <w:t>serious question to be tried as to whether officers of Department had, acting beyond power, made assessments of respondent’s circumstances against ministerial guidelines concerning referral of cases to Minister for personal consideration under ss 195A and 417 of Ac</w:t>
      </w:r>
      <w:r w:rsidR="00FE1D33">
        <w:rPr>
          <w:lang w:val="en-AU"/>
        </w:rPr>
        <w:t>t –</w:t>
      </w:r>
      <w:r w:rsidR="007E0C13">
        <w:rPr>
          <w:lang w:val="en-AU"/>
        </w:rPr>
        <w:t xml:space="preserve"> Where Full Court </w:t>
      </w:r>
      <w:r w:rsidR="004D0FED">
        <w:rPr>
          <w:lang w:val="en-AU"/>
        </w:rPr>
        <w:t xml:space="preserve">majority </w:t>
      </w:r>
      <w:r w:rsidR="007E0C13">
        <w:rPr>
          <w:lang w:val="en-AU"/>
        </w:rPr>
        <w:t xml:space="preserve">upheld primary judge's decision – </w:t>
      </w:r>
      <w:r w:rsidR="000C433E">
        <w:rPr>
          <w:lang w:val="en-AU"/>
        </w:rPr>
        <w:t xml:space="preserve">Whether </w:t>
      </w:r>
      <w:r w:rsidR="000C433E" w:rsidRPr="000C433E">
        <w:rPr>
          <w:lang w:val="en-AU"/>
        </w:rPr>
        <w:t>Full Court erred concluding primary judge had power to grant interlocutory injunction restraining respondent’s removal from Australia</w:t>
      </w:r>
      <w:r w:rsidR="000C433E">
        <w:rPr>
          <w:lang w:val="en-AU"/>
        </w:rPr>
        <w:t>.</w:t>
      </w:r>
    </w:p>
    <w:p w14:paraId="309D760C" w14:textId="77777777" w:rsidR="000C433E" w:rsidRDefault="000C433E" w:rsidP="003C27DC">
      <w:pPr>
        <w:pStyle w:val="Catchwords0"/>
        <w:rPr>
          <w:lang w:val="en-AU"/>
        </w:rPr>
      </w:pPr>
    </w:p>
    <w:p w14:paraId="6FECF960" w14:textId="7DEA946C" w:rsidR="006C117C" w:rsidRPr="001A1FE5" w:rsidRDefault="006C117C" w:rsidP="003C27DC">
      <w:pPr>
        <w:pStyle w:val="Catchwords0"/>
      </w:pPr>
      <w:r>
        <w:rPr>
          <w:lang w:val="en-AU"/>
        </w:rPr>
        <w:t>Practice and procedure –</w:t>
      </w:r>
      <w:r w:rsidR="00E832B0">
        <w:rPr>
          <w:lang w:val="en-AU"/>
        </w:rPr>
        <w:t xml:space="preserve"> </w:t>
      </w:r>
      <w:r w:rsidR="00E832B0">
        <w:t>Interlocutory injunction restraining removal from Australia – Serious question to be tried</w:t>
      </w:r>
      <w:r w:rsidR="006756DA">
        <w:t>.</w:t>
      </w:r>
    </w:p>
    <w:p w14:paraId="4107E1A6" w14:textId="77777777" w:rsidR="003C27DC" w:rsidRDefault="003C27DC" w:rsidP="003C27DC"/>
    <w:p w14:paraId="66687DCF" w14:textId="22AFF139" w:rsidR="003C27DC" w:rsidRDefault="003C27DC" w:rsidP="003C27DC">
      <w:pPr>
        <w:rPr>
          <w:rStyle w:val="Hyperlink"/>
          <w:rFonts w:cs="Verdana"/>
          <w:noProof w:val="0"/>
        </w:rPr>
      </w:pPr>
      <w:r w:rsidRPr="004E7695">
        <w:rPr>
          <w:b/>
        </w:rPr>
        <w:t>Appealed from</w:t>
      </w:r>
      <w:r>
        <w:rPr>
          <w:b/>
        </w:rPr>
        <w:t xml:space="preserve"> FCA (FC):</w:t>
      </w:r>
      <w:r>
        <w:t xml:space="preserve"> </w:t>
      </w:r>
      <w:hyperlink r:id="rId156" w:history="1">
        <w:r w:rsidR="001F64AD" w:rsidRPr="001F64AD">
          <w:rPr>
            <w:rStyle w:val="Hyperlink"/>
            <w:rFonts w:cs="Verdana"/>
            <w:noProof w:val="0"/>
          </w:rPr>
          <w:t>[2024] FCAFC 34</w:t>
        </w:r>
      </w:hyperlink>
    </w:p>
    <w:p w14:paraId="51AF6C9A" w14:textId="77777777" w:rsidR="003C27DC" w:rsidRDefault="003C27DC" w:rsidP="003C27DC">
      <w:pPr>
        <w:rPr>
          <w:rStyle w:val="Hyperlink"/>
          <w:rFonts w:cs="Verdana"/>
          <w:noProof w:val="0"/>
        </w:rPr>
      </w:pPr>
    </w:p>
    <w:p w14:paraId="51E63A31" w14:textId="77777777" w:rsidR="003C27DC" w:rsidRDefault="007E6944" w:rsidP="003C27DC">
      <w:pPr>
        <w:rPr>
          <w:rStyle w:val="Hyperlink"/>
          <w:rFonts w:cs="Verdana"/>
          <w:bCs/>
        </w:rPr>
      </w:pPr>
      <w:hyperlink w:anchor="TOP" w:history="1">
        <w:r w:rsidR="003C27DC" w:rsidRPr="004E7695">
          <w:rPr>
            <w:rStyle w:val="Hyperlink"/>
            <w:rFonts w:cs="Verdana"/>
            <w:bCs/>
          </w:rPr>
          <w:t>Return to Top</w:t>
        </w:r>
      </w:hyperlink>
    </w:p>
    <w:p w14:paraId="22B34AA0" w14:textId="77777777" w:rsidR="00314C4B" w:rsidRDefault="00314C4B" w:rsidP="00314C4B">
      <w:pPr>
        <w:pStyle w:val="Divider2"/>
      </w:pPr>
      <w:bookmarkStart w:id="192" w:name="_JZQQ_v_Minister"/>
      <w:bookmarkStart w:id="193" w:name="_The_Director_of"/>
      <w:bookmarkEnd w:id="192"/>
      <w:bookmarkEnd w:id="193"/>
    </w:p>
    <w:p w14:paraId="6F4D69B2" w14:textId="39D08CC6" w:rsidR="00314C4B" w:rsidRPr="00CA2F27" w:rsidRDefault="00314C4B" w:rsidP="00CA2F27"/>
    <w:p w14:paraId="77B651A0" w14:textId="7191C13A" w:rsidR="00CA2F27" w:rsidRDefault="00A939C1" w:rsidP="00CA2F27">
      <w:pPr>
        <w:pStyle w:val="Heading2"/>
      </w:pPr>
      <w:r>
        <w:t>Native Title</w:t>
      </w:r>
    </w:p>
    <w:p w14:paraId="28665C3D" w14:textId="77777777" w:rsidR="00CA2F27" w:rsidRDefault="00CA2F27" w:rsidP="00CA2F27"/>
    <w:p w14:paraId="2950D5B0" w14:textId="77777777" w:rsidR="00204667" w:rsidRDefault="00204667" w:rsidP="00204667">
      <w:pPr>
        <w:pStyle w:val="Heading3"/>
      </w:pPr>
      <w:bookmarkStart w:id="194" w:name="_Stuart_&amp;_Ors"/>
      <w:bookmarkEnd w:id="194"/>
      <w:r w:rsidRPr="00204667">
        <w:t xml:space="preserve">Stuart &amp; Ors v State of South Australia &amp; Ors </w:t>
      </w:r>
    </w:p>
    <w:p w14:paraId="0C9AEDEC" w14:textId="1726F98E" w:rsidR="00FB79E0" w:rsidRPr="00CE168A" w:rsidRDefault="007E6944" w:rsidP="00FB79E0">
      <w:pPr>
        <w:rPr>
          <w:b/>
          <w:bCs/>
        </w:rPr>
      </w:pPr>
      <w:hyperlink r:id="rId157" w:history="1">
        <w:r w:rsidR="00B46587" w:rsidRPr="00D50F1D">
          <w:rPr>
            <w:rStyle w:val="Hyperlink"/>
            <w:rFonts w:cs="Verdana"/>
            <w:b/>
            <w:bCs/>
            <w:noProof w:val="0"/>
          </w:rPr>
          <w:t>A1/202</w:t>
        </w:r>
        <w:r w:rsidR="00D50F1D" w:rsidRPr="00D50F1D">
          <w:rPr>
            <w:rStyle w:val="Hyperlink"/>
            <w:rFonts w:cs="Verdana"/>
            <w:b/>
            <w:bCs/>
            <w:noProof w:val="0"/>
          </w:rPr>
          <w:t>4</w:t>
        </w:r>
      </w:hyperlink>
      <w:r w:rsidR="00D50F1D">
        <w:rPr>
          <w:b/>
          <w:bCs/>
        </w:rPr>
        <w:t>:</w:t>
      </w:r>
      <w:r w:rsidR="00FB79E0">
        <w:t xml:space="preserve"> </w:t>
      </w:r>
      <w:hyperlink r:id="rId158" w:history="1">
        <w:r w:rsidR="008F562D" w:rsidRPr="008F562D">
          <w:rPr>
            <w:rStyle w:val="Hyperlink"/>
            <w:rFonts w:cs="Verdana"/>
            <w:noProof w:val="0"/>
          </w:rPr>
          <w:t>[2024] HCASL 10</w:t>
        </w:r>
      </w:hyperlink>
    </w:p>
    <w:p w14:paraId="2EA62F15" w14:textId="77777777" w:rsidR="00FB79E0" w:rsidRDefault="00FB79E0" w:rsidP="00FB79E0"/>
    <w:p w14:paraId="386902E2" w14:textId="624CC020" w:rsidR="00FB79E0" w:rsidRPr="00D43080" w:rsidRDefault="00FB79E0" w:rsidP="00FB79E0">
      <w:r w:rsidRPr="004E7695">
        <w:rPr>
          <w:b/>
        </w:rPr>
        <w:t xml:space="preserve">Date </w:t>
      </w:r>
      <w:r>
        <w:rPr>
          <w:b/>
        </w:rPr>
        <w:t>determined</w:t>
      </w:r>
      <w:r w:rsidRPr="004E7695">
        <w:rPr>
          <w:b/>
        </w:rPr>
        <w:t>:</w:t>
      </w:r>
      <w:r w:rsidRPr="00FC0B58">
        <w:t xml:space="preserve"> </w:t>
      </w:r>
      <w:r w:rsidR="008F562D">
        <w:t>8 February 2024</w:t>
      </w:r>
      <w:r>
        <w:t xml:space="preserve"> – </w:t>
      </w:r>
      <w:r>
        <w:rPr>
          <w:i/>
        </w:rPr>
        <w:t>Special leave granted</w:t>
      </w:r>
    </w:p>
    <w:p w14:paraId="2FA0722B" w14:textId="77777777" w:rsidR="00FB79E0" w:rsidRPr="004E7695" w:rsidRDefault="00FB79E0" w:rsidP="00FB79E0"/>
    <w:p w14:paraId="39489BD6" w14:textId="77777777" w:rsidR="00FB79E0" w:rsidRPr="004E7695" w:rsidRDefault="00FB79E0" w:rsidP="00FB79E0">
      <w:pPr>
        <w:rPr>
          <w:b/>
        </w:rPr>
      </w:pPr>
      <w:r w:rsidRPr="004E7695">
        <w:rPr>
          <w:b/>
        </w:rPr>
        <w:t>Catchwords:</w:t>
      </w:r>
    </w:p>
    <w:p w14:paraId="318F2DC5" w14:textId="77777777" w:rsidR="00FB79E0" w:rsidRPr="004E7695" w:rsidRDefault="00FB79E0" w:rsidP="00FB79E0">
      <w:pPr>
        <w:rPr>
          <w:b/>
        </w:rPr>
      </w:pPr>
    </w:p>
    <w:p w14:paraId="703EC42C" w14:textId="288808AC" w:rsidR="001E5264" w:rsidRPr="00144121" w:rsidRDefault="000E1CC3" w:rsidP="00FB79E0">
      <w:pPr>
        <w:pStyle w:val="Catchwords0"/>
      </w:pPr>
      <w:r>
        <w:t>Native title –</w:t>
      </w:r>
      <w:r w:rsidR="0099235C">
        <w:t xml:space="preserve"> Extinguishment – Proper construction of </w:t>
      </w:r>
      <w:r w:rsidR="00AB4C24">
        <w:t>"</w:t>
      </w:r>
      <w:r w:rsidR="0099235C">
        <w:t>n</w:t>
      </w:r>
      <w:r w:rsidR="002B4924">
        <w:t>ative title</w:t>
      </w:r>
      <w:r w:rsidR="00AB4C24">
        <w:t>"</w:t>
      </w:r>
      <w:r w:rsidR="002B4924">
        <w:t xml:space="preserve"> in s 223(1) </w:t>
      </w:r>
      <w:r w:rsidR="000A2A8F">
        <w:rPr>
          <w:i/>
          <w:iCs/>
        </w:rPr>
        <w:t xml:space="preserve">Native Title Act 1993 </w:t>
      </w:r>
      <w:r w:rsidR="000A2A8F">
        <w:t>(Cth)</w:t>
      </w:r>
      <w:r w:rsidR="003F2E92">
        <w:t xml:space="preserve"> (</w:t>
      </w:r>
      <w:r w:rsidR="00AB4C24">
        <w:t>"</w:t>
      </w:r>
      <w:r w:rsidR="003F2E92">
        <w:t>NTA</w:t>
      </w:r>
      <w:r w:rsidR="00AB4C24">
        <w:t>"</w:t>
      </w:r>
      <w:r w:rsidR="003F2E92">
        <w:t>)</w:t>
      </w:r>
      <w:r w:rsidR="002B4924">
        <w:t xml:space="preserve"> – Overlapping claim</w:t>
      </w:r>
      <w:r w:rsidR="0063693B">
        <w:t>s</w:t>
      </w:r>
      <w:r w:rsidR="002B4924">
        <w:t xml:space="preserve"> </w:t>
      </w:r>
      <w:r w:rsidR="000A2A8F">
        <w:t xml:space="preserve">– </w:t>
      </w:r>
      <w:r w:rsidR="0059278B">
        <w:t xml:space="preserve">Where appellants together comprise </w:t>
      </w:r>
      <w:r w:rsidR="005C6932" w:rsidRPr="005C6932">
        <w:rPr>
          <w:lang w:val="en-AU"/>
        </w:rPr>
        <w:t xml:space="preserve">applicant in native title determination under s 61 of </w:t>
      </w:r>
      <w:r w:rsidR="003F2E92">
        <w:rPr>
          <w:lang w:val="en-AU"/>
        </w:rPr>
        <w:t>NTA</w:t>
      </w:r>
      <w:r w:rsidR="005C6932" w:rsidRPr="005C6932">
        <w:rPr>
          <w:lang w:val="en-AU"/>
        </w:rPr>
        <w:t xml:space="preserve"> made on behalf of Arabana peopl</w:t>
      </w:r>
      <w:r w:rsidR="005C6932">
        <w:rPr>
          <w:lang w:val="en-AU"/>
        </w:rPr>
        <w:t xml:space="preserve">e </w:t>
      </w:r>
      <w:r w:rsidR="00DE22BD">
        <w:rPr>
          <w:lang w:val="en-AU"/>
        </w:rPr>
        <w:t>in March 2013 over area in vicinity of township of Oodnadatta in South Australia – Where over subsequent five years</w:t>
      </w:r>
      <w:r w:rsidR="00990F9E">
        <w:rPr>
          <w:lang w:val="en-AU"/>
        </w:rPr>
        <w:t xml:space="preserve"> </w:t>
      </w:r>
      <w:r w:rsidR="00DE22BD">
        <w:rPr>
          <w:lang w:val="en-AU"/>
        </w:rPr>
        <w:t>different claim group</w:t>
      </w:r>
      <w:r w:rsidR="009F6C9B">
        <w:rPr>
          <w:lang w:val="en-AU"/>
        </w:rPr>
        <w:t>, Walka Wani people,</w:t>
      </w:r>
      <w:r w:rsidR="00DE22BD">
        <w:rPr>
          <w:lang w:val="en-AU"/>
        </w:rPr>
        <w:t xml:space="preserve"> </w:t>
      </w:r>
      <w:r w:rsidR="00990F9E">
        <w:rPr>
          <w:lang w:val="en-AU"/>
        </w:rPr>
        <w:t xml:space="preserve">made two claims </w:t>
      </w:r>
      <w:r w:rsidR="00DE22BD">
        <w:rPr>
          <w:lang w:val="en-AU"/>
        </w:rPr>
        <w:t>concerning same area</w:t>
      </w:r>
      <w:r w:rsidR="00BC4D8F">
        <w:rPr>
          <w:lang w:val="en-AU"/>
        </w:rPr>
        <w:t xml:space="preserve"> (</w:t>
      </w:r>
      <w:r w:rsidR="00AB4C24">
        <w:rPr>
          <w:lang w:val="en-AU"/>
        </w:rPr>
        <w:t>"</w:t>
      </w:r>
      <w:r w:rsidR="00DE22BD">
        <w:rPr>
          <w:lang w:val="en-AU"/>
        </w:rPr>
        <w:t>overlap area</w:t>
      </w:r>
      <w:r w:rsidR="00AB4C24">
        <w:rPr>
          <w:lang w:val="en-AU"/>
        </w:rPr>
        <w:t>"</w:t>
      </w:r>
      <w:r w:rsidR="00BC4D8F">
        <w:rPr>
          <w:lang w:val="en-AU"/>
        </w:rPr>
        <w:t>)</w:t>
      </w:r>
      <w:r w:rsidR="00DE22BD">
        <w:rPr>
          <w:lang w:val="en-AU"/>
        </w:rPr>
        <w:t xml:space="preserve"> </w:t>
      </w:r>
      <w:r w:rsidR="005C6932">
        <w:rPr>
          <w:lang w:val="en-AU"/>
        </w:rPr>
        <w:t xml:space="preserve">– </w:t>
      </w:r>
      <w:r w:rsidR="00B41464">
        <w:rPr>
          <w:lang w:val="en-AU"/>
        </w:rPr>
        <w:t xml:space="preserve">Where </w:t>
      </w:r>
      <w:r w:rsidR="002C478D">
        <w:rPr>
          <w:lang w:val="en-AU"/>
        </w:rPr>
        <w:t>in January 1998 Arabana made claim over area abutting overlap ar</w:t>
      </w:r>
      <w:r w:rsidR="0007497E">
        <w:rPr>
          <w:lang w:val="en-AU"/>
        </w:rPr>
        <w:t xml:space="preserve">ea, resulting in consent determination in 2012 in favour of Arabana </w:t>
      </w:r>
      <w:r w:rsidR="00B41464">
        <w:rPr>
          <w:lang w:val="en-AU"/>
        </w:rPr>
        <w:t xml:space="preserve"> </w:t>
      </w:r>
      <w:r w:rsidR="0007497E">
        <w:rPr>
          <w:lang w:val="en-AU"/>
        </w:rPr>
        <w:t xml:space="preserve">in </w:t>
      </w:r>
      <w:r w:rsidR="0007497E" w:rsidRPr="0007497E">
        <w:rPr>
          <w:i/>
          <w:iCs/>
          <w:lang w:val="en-AU"/>
        </w:rPr>
        <w:t>Dodd v State of South Australia</w:t>
      </w:r>
      <w:r w:rsidR="0007497E" w:rsidRPr="0007497E">
        <w:rPr>
          <w:lang w:val="en-AU"/>
        </w:rPr>
        <w:t xml:space="preserve"> [2012] FCA 519</w:t>
      </w:r>
      <w:r w:rsidR="0007497E">
        <w:rPr>
          <w:lang w:val="en-AU"/>
        </w:rPr>
        <w:t xml:space="preserve"> (</w:t>
      </w:r>
      <w:r w:rsidR="00AB4C24">
        <w:rPr>
          <w:lang w:val="en-AU"/>
        </w:rPr>
        <w:t>"</w:t>
      </w:r>
      <w:r w:rsidR="0007497E">
        <w:rPr>
          <w:i/>
          <w:iCs/>
          <w:lang w:val="en-AU"/>
        </w:rPr>
        <w:t>Dodd</w:t>
      </w:r>
      <w:r w:rsidR="00AB4C24">
        <w:rPr>
          <w:lang w:val="en-AU"/>
        </w:rPr>
        <w:t>"</w:t>
      </w:r>
      <w:r w:rsidR="0007497E">
        <w:rPr>
          <w:lang w:val="en-AU"/>
        </w:rPr>
        <w:t xml:space="preserve">) – Where </w:t>
      </w:r>
      <w:r w:rsidR="00C26417">
        <w:rPr>
          <w:lang w:val="en-AU"/>
        </w:rPr>
        <w:t xml:space="preserve">overlap area omitted from 1998 claim area because Arabana </w:t>
      </w:r>
      <w:r w:rsidR="00026824">
        <w:rPr>
          <w:lang w:val="en-AU"/>
        </w:rPr>
        <w:t>believed</w:t>
      </w:r>
      <w:r w:rsidR="00C26417">
        <w:rPr>
          <w:lang w:val="en-AU"/>
        </w:rPr>
        <w:t xml:space="preserve"> different accommodation of their rights in overlap area would be made by state government – </w:t>
      </w:r>
      <w:r w:rsidR="000D7D76">
        <w:rPr>
          <w:lang w:val="en-AU"/>
        </w:rPr>
        <w:t xml:space="preserve">Where primary judge dismissed Arabana </w:t>
      </w:r>
      <w:r w:rsidR="0076047A">
        <w:rPr>
          <w:lang w:val="en-AU"/>
        </w:rPr>
        <w:t>c</w:t>
      </w:r>
      <w:r w:rsidR="000D7D76">
        <w:rPr>
          <w:lang w:val="en-AU"/>
        </w:rPr>
        <w:t xml:space="preserve">laim and made determination of native title in favour of Walka Wani – </w:t>
      </w:r>
      <w:r w:rsidR="00DD5D74">
        <w:rPr>
          <w:lang w:val="en-AU"/>
        </w:rPr>
        <w:t xml:space="preserve">Where appellants </w:t>
      </w:r>
      <w:r w:rsidR="00055221">
        <w:rPr>
          <w:lang w:val="en-AU"/>
        </w:rPr>
        <w:t>unsuccessfully appealed</w:t>
      </w:r>
      <w:r w:rsidR="000660E6">
        <w:rPr>
          <w:lang w:val="en-AU"/>
        </w:rPr>
        <w:t xml:space="preserve"> orders dismissing</w:t>
      </w:r>
      <w:r w:rsidR="00037640">
        <w:rPr>
          <w:lang w:val="en-AU"/>
        </w:rPr>
        <w:t xml:space="preserve"> Arabana Claim</w:t>
      </w:r>
      <w:r w:rsidR="00055221">
        <w:rPr>
          <w:lang w:val="en-AU"/>
        </w:rPr>
        <w:t xml:space="preserve"> to Full Court</w:t>
      </w:r>
      <w:r w:rsidR="00037640">
        <w:rPr>
          <w:lang w:val="en-AU"/>
        </w:rPr>
        <w:t xml:space="preserve"> – </w:t>
      </w:r>
      <w:r w:rsidR="001E5264">
        <w:t>Whether</w:t>
      </w:r>
      <w:r w:rsidR="000750CD">
        <w:t xml:space="preserve"> Full Court majority erred by </w:t>
      </w:r>
      <w:r w:rsidR="00761A9F">
        <w:t>not finding</w:t>
      </w:r>
      <w:r w:rsidR="001E5264">
        <w:t xml:space="preserve"> </w:t>
      </w:r>
      <w:r w:rsidR="00270C50" w:rsidRPr="00270C50">
        <w:rPr>
          <w:lang w:val="en-AU"/>
        </w:rPr>
        <w:t>trial judge</w:t>
      </w:r>
      <w:r w:rsidR="00761A9F">
        <w:rPr>
          <w:lang w:val="en-AU"/>
        </w:rPr>
        <w:t xml:space="preserve"> failed to</w:t>
      </w:r>
      <w:r w:rsidR="00270C50" w:rsidRPr="00270C50">
        <w:rPr>
          <w:lang w:val="en-AU"/>
        </w:rPr>
        <w:t xml:space="preserve"> </w:t>
      </w:r>
      <w:r w:rsidR="004D6ADD">
        <w:rPr>
          <w:lang w:val="en-AU"/>
        </w:rPr>
        <w:t xml:space="preserve">correctly </w:t>
      </w:r>
      <w:r w:rsidR="00761A9F">
        <w:rPr>
          <w:lang w:val="en-AU"/>
        </w:rPr>
        <w:t>construe</w:t>
      </w:r>
      <w:r w:rsidR="00270C50" w:rsidRPr="00270C50">
        <w:rPr>
          <w:lang w:val="en-AU"/>
        </w:rPr>
        <w:t xml:space="preserve"> and appl</w:t>
      </w:r>
      <w:r w:rsidR="00761A9F">
        <w:rPr>
          <w:lang w:val="en-AU"/>
        </w:rPr>
        <w:t xml:space="preserve">y </w:t>
      </w:r>
      <w:r w:rsidR="00270C50" w:rsidRPr="00270C50">
        <w:rPr>
          <w:lang w:val="en-AU"/>
        </w:rPr>
        <w:t xml:space="preserve">definition of </w:t>
      </w:r>
      <w:r w:rsidR="00AB4C24">
        <w:rPr>
          <w:lang w:val="en-AU"/>
        </w:rPr>
        <w:t>"</w:t>
      </w:r>
      <w:r w:rsidR="00270C50" w:rsidRPr="00270C50">
        <w:rPr>
          <w:lang w:val="en-AU"/>
        </w:rPr>
        <w:t>native title</w:t>
      </w:r>
      <w:r w:rsidR="00AB4C24">
        <w:rPr>
          <w:lang w:val="en-AU"/>
        </w:rPr>
        <w:t>"</w:t>
      </w:r>
      <w:r w:rsidR="00270C50" w:rsidRPr="00270C50">
        <w:rPr>
          <w:lang w:val="en-AU"/>
        </w:rPr>
        <w:t xml:space="preserve"> in s 223(1) when dismissing Arabana’s native title determination application</w:t>
      </w:r>
      <w:r w:rsidR="00144121">
        <w:rPr>
          <w:lang w:val="en-AU"/>
        </w:rPr>
        <w:t xml:space="preserve"> –</w:t>
      </w:r>
      <w:r w:rsidR="00C65BB3">
        <w:rPr>
          <w:lang w:val="en-AU"/>
        </w:rPr>
        <w:t xml:space="preserve"> </w:t>
      </w:r>
      <w:r w:rsidR="00144121">
        <w:rPr>
          <w:lang w:val="en-AU"/>
        </w:rPr>
        <w:t xml:space="preserve">Whether Full </w:t>
      </w:r>
      <w:r w:rsidR="00144121" w:rsidRPr="00144121">
        <w:rPr>
          <w:lang w:val="en-AU"/>
        </w:rPr>
        <w:t xml:space="preserve">Court erred by treating all aspects of determination in </w:t>
      </w:r>
      <w:r w:rsidR="00144121" w:rsidRPr="00144121">
        <w:rPr>
          <w:i/>
          <w:iCs/>
          <w:lang w:val="en-AU"/>
        </w:rPr>
        <w:t>Dodd</w:t>
      </w:r>
      <w:r w:rsidR="00144121" w:rsidRPr="00144121">
        <w:rPr>
          <w:lang w:val="en-AU"/>
        </w:rPr>
        <w:t xml:space="preserve"> as being geographically specific.</w:t>
      </w:r>
    </w:p>
    <w:p w14:paraId="72ABD18E" w14:textId="77777777" w:rsidR="00FB79E0" w:rsidRPr="003B65AC" w:rsidRDefault="00FB79E0" w:rsidP="00FB79E0">
      <w:pPr>
        <w:pStyle w:val="Catchwords0"/>
        <w:rPr>
          <w:vertAlign w:val="subscript"/>
        </w:rPr>
      </w:pPr>
    </w:p>
    <w:p w14:paraId="2E95324B" w14:textId="7B4BF095" w:rsidR="00FB79E0" w:rsidRPr="00A81365" w:rsidRDefault="00054499" w:rsidP="00FB79E0">
      <w:pPr>
        <w:rPr>
          <w:bCs/>
        </w:rPr>
      </w:pPr>
      <w:r w:rsidRPr="004E7695">
        <w:rPr>
          <w:b/>
        </w:rPr>
        <w:t xml:space="preserve">Appealed from </w:t>
      </w:r>
      <w:r>
        <w:rPr>
          <w:b/>
        </w:rPr>
        <w:t xml:space="preserve">FCA (FC): </w:t>
      </w:r>
      <w:hyperlink r:id="rId159" w:history="1">
        <w:r w:rsidRPr="00FF2DA5">
          <w:rPr>
            <w:rStyle w:val="Hyperlink"/>
            <w:rFonts w:cs="Verdana"/>
            <w:bCs/>
            <w:noProof w:val="0"/>
          </w:rPr>
          <w:t>[2023] FCAFC 131</w:t>
        </w:r>
      </w:hyperlink>
      <w:r w:rsidR="00A81365">
        <w:rPr>
          <w:bCs/>
        </w:rPr>
        <w:t xml:space="preserve">; </w:t>
      </w:r>
      <w:r w:rsidR="00523899" w:rsidRPr="00523899">
        <w:rPr>
          <w:bCs/>
        </w:rPr>
        <w:t>(2023) 299 FCR 507</w:t>
      </w:r>
      <w:r w:rsidR="00523899">
        <w:rPr>
          <w:bCs/>
        </w:rPr>
        <w:t>;</w:t>
      </w:r>
      <w:r w:rsidR="00523899" w:rsidRPr="00523899">
        <w:rPr>
          <w:bCs/>
        </w:rPr>
        <w:t xml:space="preserve"> </w:t>
      </w:r>
      <w:r w:rsidR="00A81365">
        <w:rPr>
          <w:bCs/>
        </w:rPr>
        <w:t>(2023) 412 ALR 407</w:t>
      </w:r>
    </w:p>
    <w:p w14:paraId="5C69B3A1" w14:textId="77777777" w:rsidR="00054499" w:rsidRDefault="00054499" w:rsidP="00FB79E0">
      <w:pPr>
        <w:rPr>
          <w:bCs/>
        </w:rPr>
      </w:pPr>
    </w:p>
    <w:p w14:paraId="5849BC7E" w14:textId="77777777" w:rsidR="00FB79E0" w:rsidRDefault="007E6944" w:rsidP="00FB79E0">
      <w:pPr>
        <w:rPr>
          <w:rStyle w:val="Hyperlink"/>
          <w:rFonts w:cs="Verdana"/>
          <w:bCs/>
        </w:rPr>
      </w:pPr>
      <w:hyperlink w:anchor="TOP" w:history="1">
        <w:r w:rsidR="00FB79E0" w:rsidRPr="004E7695">
          <w:rPr>
            <w:rStyle w:val="Hyperlink"/>
            <w:rFonts w:cs="Verdana"/>
            <w:bCs/>
          </w:rPr>
          <w:t>Return to Top</w:t>
        </w:r>
      </w:hyperlink>
    </w:p>
    <w:p w14:paraId="32D25B2F" w14:textId="77777777" w:rsidR="007662F6" w:rsidRDefault="007662F6" w:rsidP="007662F6">
      <w:pPr>
        <w:pStyle w:val="Divider2"/>
      </w:pPr>
      <w:bookmarkStart w:id="195" w:name="_LPDT_v_Minister"/>
      <w:bookmarkStart w:id="196" w:name="_Miller_v_Minister"/>
      <w:bookmarkEnd w:id="195"/>
      <w:bookmarkEnd w:id="196"/>
    </w:p>
    <w:p w14:paraId="6485BC13" w14:textId="77777777" w:rsidR="00EE1316" w:rsidRPr="0056033E" w:rsidRDefault="00EE1316" w:rsidP="00D174D1"/>
    <w:p w14:paraId="7F777FB8" w14:textId="1C79BED3" w:rsidR="007662F6" w:rsidRDefault="007662F6" w:rsidP="007662F6">
      <w:pPr>
        <w:pStyle w:val="Heading2"/>
      </w:pPr>
      <w:r>
        <w:t>Taxation</w:t>
      </w:r>
    </w:p>
    <w:p w14:paraId="266BAB2F" w14:textId="77777777" w:rsidR="007662F6" w:rsidRDefault="007662F6" w:rsidP="007662F6"/>
    <w:p w14:paraId="2520ACDE" w14:textId="36B5D628" w:rsidR="00DC2979" w:rsidRDefault="005C0BB6" w:rsidP="00DC2979">
      <w:pPr>
        <w:pStyle w:val="Heading3"/>
      </w:pPr>
      <w:bookmarkStart w:id="197" w:name="_Automotive_Invest_Pty"/>
      <w:bookmarkEnd w:id="197"/>
      <w:r w:rsidRPr="005C0BB6">
        <w:t>Automotive Invest Pty Limited v Commissioner of Taxation</w:t>
      </w:r>
    </w:p>
    <w:p w14:paraId="71947F23" w14:textId="608BEAB5" w:rsidR="00DC2979" w:rsidRDefault="007E6944" w:rsidP="00DC2979">
      <w:hyperlink r:id="rId160" w:history="1">
        <w:r w:rsidR="0025040E" w:rsidRPr="0025040E">
          <w:rPr>
            <w:rStyle w:val="Hyperlink"/>
            <w:rFonts w:cs="Verdana"/>
            <w:b/>
            <w:bCs/>
            <w:noProof w:val="0"/>
          </w:rPr>
          <w:t>S170</w:t>
        </w:r>
        <w:r w:rsidR="00566B75" w:rsidRPr="0025040E">
          <w:rPr>
            <w:rStyle w:val="Hyperlink"/>
            <w:rFonts w:cs="Verdana"/>
            <w:b/>
            <w:bCs/>
            <w:noProof w:val="0"/>
          </w:rPr>
          <w:t>/2023</w:t>
        </w:r>
      </w:hyperlink>
      <w:r w:rsidR="00DC2979" w:rsidRPr="00850A44">
        <w:rPr>
          <w:b/>
          <w:bCs/>
        </w:rPr>
        <w:t>:</w:t>
      </w:r>
      <w:r w:rsidR="00DC2979">
        <w:t xml:space="preserve"> </w:t>
      </w:r>
      <w:hyperlink r:id="rId161" w:history="1">
        <w:r w:rsidR="00580767" w:rsidRPr="00580767">
          <w:rPr>
            <w:rStyle w:val="Hyperlink"/>
            <w:rFonts w:cs="Verdana"/>
            <w:noProof w:val="0"/>
          </w:rPr>
          <w:t>[2023] HCASL 200</w:t>
        </w:r>
      </w:hyperlink>
    </w:p>
    <w:p w14:paraId="68DE4E49" w14:textId="77777777" w:rsidR="00DC2979" w:rsidRDefault="00DC2979" w:rsidP="00DC2979"/>
    <w:p w14:paraId="336E2801" w14:textId="6D0F086A" w:rsidR="00DC2979" w:rsidRPr="00D43080" w:rsidRDefault="00DC2979" w:rsidP="00DC2979">
      <w:r w:rsidRPr="004E7695">
        <w:rPr>
          <w:b/>
        </w:rPr>
        <w:t xml:space="preserve">Date </w:t>
      </w:r>
      <w:r>
        <w:rPr>
          <w:b/>
        </w:rPr>
        <w:t>determined</w:t>
      </w:r>
      <w:r w:rsidRPr="004E7695">
        <w:rPr>
          <w:b/>
        </w:rPr>
        <w:t>:</w:t>
      </w:r>
      <w:r w:rsidRPr="00FC0B58">
        <w:t xml:space="preserve"> </w:t>
      </w:r>
      <w:r w:rsidR="00566B75">
        <w:t>7 December</w:t>
      </w:r>
      <w:r>
        <w:t xml:space="preserve"> 2023 – </w:t>
      </w:r>
      <w:r>
        <w:rPr>
          <w:i/>
        </w:rPr>
        <w:t>Special leave granted</w:t>
      </w:r>
    </w:p>
    <w:p w14:paraId="24016DE8" w14:textId="77777777" w:rsidR="00DC2979" w:rsidRPr="004E7695" w:rsidRDefault="00DC2979" w:rsidP="00DC2979"/>
    <w:p w14:paraId="65E211F4" w14:textId="77777777" w:rsidR="00DC2979" w:rsidRPr="004E7695" w:rsidRDefault="00DC2979" w:rsidP="00DC2979">
      <w:pPr>
        <w:rPr>
          <w:b/>
        </w:rPr>
      </w:pPr>
      <w:r w:rsidRPr="004E7695">
        <w:rPr>
          <w:b/>
        </w:rPr>
        <w:t>Catchwords:</w:t>
      </w:r>
    </w:p>
    <w:p w14:paraId="2CD7B215" w14:textId="77777777" w:rsidR="00DC2979" w:rsidRPr="004E7695" w:rsidRDefault="00DC2979" w:rsidP="00DC2979">
      <w:pPr>
        <w:rPr>
          <w:b/>
        </w:rPr>
      </w:pPr>
    </w:p>
    <w:p w14:paraId="69D78D71" w14:textId="369F397F" w:rsidR="00DC2979" w:rsidRDefault="00DC2979" w:rsidP="00DC2979">
      <w:pPr>
        <w:pStyle w:val="Catchwords0"/>
      </w:pPr>
      <w:r>
        <w:lastRenderedPageBreak/>
        <w:t xml:space="preserve">Taxation – </w:t>
      </w:r>
      <w:r w:rsidR="0066768E">
        <w:t>Luxury car tax – Goods and services tax –</w:t>
      </w:r>
      <w:r w:rsidR="0093382E" w:rsidRPr="0093382E">
        <w:rPr>
          <w:rFonts w:eastAsia="Times New Roman" w:cs="Verdana"/>
          <w:color w:val="auto"/>
          <w:bdr w:val="none" w:sz="0" w:space="0" w:color="auto"/>
          <w:lang w:val="en-AU" w:eastAsia="en-AU"/>
        </w:rPr>
        <w:t xml:space="preserve"> </w:t>
      </w:r>
      <w:r w:rsidR="0093382E" w:rsidRPr="0093382E">
        <w:rPr>
          <w:i/>
          <w:iCs/>
          <w:lang w:val="en-AU"/>
        </w:rPr>
        <w:t>A New Tax System (Luxury Car Tax) Act 1999</w:t>
      </w:r>
      <w:r w:rsidR="0093382E" w:rsidRPr="0093382E">
        <w:rPr>
          <w:lang w:val="en-AU"/>
        </w:rPr>
        <w:t xml:space="preserve"> (Cth</w:t>
      </w:r>
      <w:r w:rsidR="0093382E">
        <w:rPr>
          <w:lang w:val="en-AU"/>
        </w:rPr>
        <w:t>) (</w:t>
      </w:r>
      <w:r w:rsidR="00AB4C24">
        <w:rPr>
          <w:lang w:val="en-AU"/>
        </w:rPr>
        <w:t>"</w:t>
      </w:r>
      <w:r w:rsidR="0093382E">
        <w:rPr>
          <w:lang w:val="en-AU"/>
        </w:rPr>
        <w:t>LCT Act</w:t>
      </w:r>
      <w:r w:rsidR="00AB4C24">
        <w:rPr>
          <w:lang w:val="en-AU"/>
        </w:rPr>
        <w:t>"</w:t>
      </w:r>
      <w:r w:rsidR="0093382E">
        <w:rPr>
          <w:lang w:val="en-AU"/>
        </w:rPr>
        <w:t>) –</w:t>
      </w:r>
      <w:r w:rsidR="00063861">
        <w:rPr>
          <w:lang w:val="en-AU"/>
        </w:rPr>
        <w:t xml:space="preserve"> </w:t>
      </w:r>
      <w:r w:rsidR="00712B58">
        <w:t xml:space="preserve">Where appellant operated business </w:t>
      </w:r>
      <w:r w:rsidR="001C3290">
        <w:t xml:space="preserve">called </w:t>
      </w:r>
      <w:r w:rsidR="00AB4C24">
        <w:t>"</w:t>
      </w:r>
      <w:r w:rsidR="001C3290">
        <w:t>Gosford Classic Car Museum</w:t>
      </w:r>
      <w:r w:rsidR="00AB4C24">
        <w:t>"</w:t>
      </w:r>
      <w:r w:rsidR="001C3290">
        <w:t xml:space="preserve"> – Where museum</w:t>
      </w:r>
      <w:r w:rsidR="004220CA">
        <w:t xml:space="preserve"> displayed</w:t>
      </w:r>
      <w:r w:rsidR="00373D98">
        <w:t xml:space="preserve"> </w:t>
      </w:r>
      <w:r w:rsidR="004220CA">
        <w:t xml:space="preserve">motor vehicles </w:t>
      </w:r>
      <w:r w:rsidR="00794EF9">
        <w:t xml:space="preserve">– </w:t>
      </w:r>
      <w:r w:rsidR="00F21B22">
        <w:t xml:space="preserve">Where displayed motor vehicles </w:t>
      </w:r>
      <w:r w:rsidR="000E0896">
        <w:t xml:space="preserve">also </w:t>
      </w:r>
      <w:r w:rsidR="00F21B22">
        <w:t xml:space="preserve">generally available for sale and were trading stock – </w:t>
      </w:r>
      <w:r w:rsidR="006520E6">
        <w:t xml:space="preserve">Where LCT Act </w:t>
      </w:r>
      <w:r w:rsidR="0060622A">
        <w:t xml:space="preserve">is single stage tax imposed on </w:t>
      </w:r>
      <w:r w:rsidR="002A65FB">
        <w:t xml:space="preserve">supply </w:t>
      </w:r>
      <w:r w:rsidR="0060622A">
        <w:t xml:space="preserve">or importation of </w:t>
      </w:r>
      <w:r w:rsidR="00AB4C24">
        <w:t>"</w:t>
      </w:r>
      <w:r w:rsidR="0060622A">
        <w:t>luxury cars</w:t>
      </w:r>
      <w:r w:rsidR="00AB4C24">
        <w:t>"</w:t>
      </w:r>
      <w:r w:rsidR="0060622A">
        <w:t xml:space="preserve"> where value exceeds </w:t>
      </w:r>
      <w:r w:rsidR="00AB4C24">
        <w:t>"</w:t>
      </w:r>
      <w:r w:rsidR="0060622A">
        <w:t>luxury car tax threshold</w:t>
      </w:r>
      <w:r w:rsidR="00AB4C24">
        <w:t>"</w:t>
      </w:r>
      <w:r w:rsidR="0060622A">
        <w:t xml:space="preserve"> – </w:t>
      </w:r>
      <w:r w:rsidR="004A0F43">
        <w:t>Proper test for non-application of LCT Act –</w:t>
      </w:r>
      <w:r w:rsidR="00BE1BD9">
        <w:t xml:space="preserve"> </w:t>
      </w:r>
      <w:r w:rsidR="009228B4">
        <w:t>Whether LCT Act to be read and construed by reference to underlying legislative policy – </w:t>
      </w:r>
      <w:r w:rsidR="00BE1BD9">
        <w:t>Whether whole of s 9-5(1) determinative of whether appellant subject to increasing adjustment under charging provisions in ss 15-30(3)</w:t>
      </w:r>
      <w:r w:rsidR="00B82998">
        <w:t>(c)</w:t>
      </w:r>
      <w:r w:rsidR="00BE1BD9">
        <w:t xml:space="preserve"> and 15</w:t>
      </w:r>
      <w:r w:rsidR="00B82998">
        <w:t>-</w:t>
      </w:r>
      <w:r w:rsidR="00BE1BD9">
        <w:t>35(3)</w:t>
      </w:r>
      <w:r w:rsidR="006D33EF">
        <w:t xml:space="preserve">(c) – </w:t>
      </w:r>
      <w:r w:rsidR="00B82998">
        <w:t>Whether</w:t>
      </w:r>
      <w:r w:rsidR="001E7408">
        <w:t xml:space="preserve"> Full Court majority erred in concluding</w:t>
      </w:r>
      <w:r w:rsidR="006D33EF">
        <w:t xml:space="preserve"> </w:t>
      </w:r>
      <w:r w:rsidR="001B0D53">
        <w:t>because LCT Act doe</w:t>
      </w:r>
      <w:r w:rsidR="00E22F61">
        <w:t>s</w:t>
      </w:r>
      <w:r w:rsidR="001B0D53">
        <w:t xml:space="preserve"> not define </w:t>
      </w:r>
      <w:r w:rsidR="00AB4C24">
        <w:t>"</w:t>
      </w:r>
      <w:r w:rsidR="001B0D53">
        <w:t>retail</w:t>
      </w:r>
      <w:r w:rsidR="00AB4C24">
        <w:t>"</w:t>
      </w:r>
      <w:r w:rsidR="001B0D53">
        <w:t xml:space="preserve"> sale there was no basis for importing into s 9-5(1)(a) </w:t>
      </w:r>
      <w:r w:rsidR="00AB4C24">
        <w:t>"</w:t>
      </w:r>
      <w:r w:rsidR="001B0D53">
        <w:t>the idea of taking only a ‘retail sale’</w:t>
      </w:r>
      <w:r w:rsidR="00AB4C24">
        <w:t>"</w:t>
      </w:r>
      <w:r w:rsidR="001B0D53">
        <w:t xml:space="preserve">. </w:t>
      </w:r>
    </w:p>
    <w:p w14:paraId="1C34BA8A" w14:textId="77777777" w:rsidR="005A4B5D" w:rsidRDefault="005A4B5D" w:rsidP="00DC2979">
      <w:pPr>
        <w:rPr>
          <w:b/>
        </w:rPr>
      </w:pPr>
    </w:p>
    <w:p w14:paraId="55EF80FC" w14:textId="008F5ABF" w:rsidR="00DC2979" w:rsidRDefault="00DC2979" w:rsidP="00DC2979">
      <w:pPr>
        <w:rPr>
          <w:rStyle w:val="Hyperlink"/>
          <w:rFonts w:cs="Verdana"/>
          <w:noProof w:val="0"/>
        </w:rPr>
      </w:pPr>
      <w:r w:rsidRPr="004E7695">
        <w:rPr>
          <w:b/>
        </w:rPr>
        <w:t xml:space="preserve">Appealed from </w:t>
      </w:r>
      <w:r w:rsidR="002B12D3">
        <w:rPr>
          <w:b/>
        </w:rPr>
        <w:t>FCA</w:t>
      </w:r>
      <w:r>
        <w:rPr>
          <w:b/>
        </w:rPr>
        <w:t xml:space="preserve"> (</w:t>
      </w:r>
      <w:r w:rsidR="002B12D3">
        <w:rPr>
          <w:b/>
        </w:rPr>
        <w:t>FC</w:t>
      </w:r>
      <w:r>
        <w:rPr>
          <w:b/>
        </w:rPr>
        <w:t xml:space="preserve">): </w:t>
      </w:r>
      <w:hyperlink r:id="rId162" w:history="1">
        <w:r w:rsidR="00462A82" w:rsidRPr="00462A82">
          <w:rPr>
            <w:rStyle w:val="Hyperlink"/>
            <w:rFonts w:cs="Verdana"/>
            <w:noProof w:val="0"/>
          </w:rPr>
          <w:t>[2023] FCAFC 129</w:t>
        </w:r>
      </w:hyperlink>
      <w:r w:rsidR="00ED5EEE" w:rsidRPr="00ED5EEE">
        <w:rPr>
          <w:rStyle w:val="Hyperlink"/>
          <w:rFonts w:cs="Verdana"/>
          <w:noProof w:val="0"/>
          <w:color w:val="auto"/>
          <w:u w:val="none"/>
        </w:rPr>
        <w:t xml:space="preserve">; </w:t>
      </w:r>
      <w:r w:rsidR="00ED5EEE" w:rsidRPr="00ED5EEE">
        <w:t>(2023) 299 FCR 288</w:t>
      </w:r>
      <w:r w:rsidR="00477E0C">
        <w:t xml:space="preserve">; </w:t>
      </w:r>
      <w:r w:rsidR="00B4572B">
        <w:t>(2023) 117 ATR 151</w:t>
      </w:r>
    </w:p>
    <w:p w14:paraId="7AF3240B" w14:textId="77777777" w:rsidR="00FB79E0" w:rsidRDefault="00FB79E0" w:rsidP="00DC2979">
      <w:pPr>
        <w:rPr>
          <w:rStyle w:val="Hyperlink"/>
          <w:rFonts w:cs="Verdana"/>
          <w:noProof w:val="0"/>
        </w:rPr>
      </w:pPr>
    </w:p>
    <w:p w14:paraId="16453C7A" w14:textId="77777777" w:rsidR="00FB79E0" w:rsidRDefault="007E6944" w:rsidP="00FB79E0">
      <w:pPr>
        <w:rPr>
          <w:rStyle w:val="Hyperlink"/>
          <w:rFonts w:cs="Verdana"/>
          <w:bCs/>
        </w:rPr>
      </w:pPr>
      <w:hyperlink w:anchor="TOP" w:history="1">
        <w:r w:rsidR="00FB79E0" w:rsidRPr="004E7695">
          <w:rPr>
            <w:rStyle w:val="Hyperlink"/>
            <w:rFonts w:cs="Verdana"/>
            <w:bCs/>
          </w:rPr>
          <w:t>Return to Top</w:t>
        </w:r>
      </w:hyperlink>
    </w:p>
    <w:p w14:paraId="55321332" w14:textId="77777777" w:rsidR="0056033E" w:rsidRDefault="0056033E" w:rsidP="0056033E">
      <w:pPr>
        <w:pStyle w:val="Divider2"/>
      </w:pPr>
      <w:bookmarkStart w:id="198" w:name="_Godolphin_Australia_Pty"/>
      <w:bookmarkStart w:id="199" w:name="_Bird_v_DP"/>
      <w:bookmarkStart w:id="200" w:name="_Mallonland_Pty_Ltd"/>
      <w:bookmarkEnd w:id="198"/>
      <w:bookmarkEnd w:id="199"/>
      <w:bookmarkEnd w:id="200"/>
    </w:p>
    <w:p w14:paraId="20514B9E" w14:textId="029C997C" w:rsidR="0056033E" w:rsidRPr="0056033E" w:rsidRDefault="0056033E" w:rsidP="0056033E"/>
    <w:p w14:paraId="18BE63CB" w14:textId="27EDD67D" w:rsidR="00B622DE" w:rsidRDefault="0085452A" w:rsidP="00B622DE">
      <w:pPr>
        <w:pStyle w:val="Heading2"/>
      </w:pPr>
      <w:bookmarkStart w:id="201" w:name="_Mitsubishi_Motors_Australia"/>
      <w:bookmarkEnd w:id="182"/>
      <w:bookmarkEnd w:id="183"/>
      <w:bookmarkEnd w:id="201"/>
      <w:r>
        <w:t>Tort</w:t>
      </w:r>
    </w:p>
    <w:p w14:paraId="5B07146C" w14:textId="77777777" w:rsidR="00B622DE" w:rsidRDefault="00B622DE" w:rsidP="00B622DE"/>
    <w:p w14:paraId="11AC0C48" w14:textId="237F0A23" w:rsidR="0085452A" w:rsidRDefault="0085452A" w:rsidP="0085452A">
      <w:pPr>
        <w:pStyle w:val="Heading3"/>
      </w:pPr>
      <w:bookmarkStart w:id="202" w:name="_Pafburn_Pty_Limited"/>
      <w:bookmarkEnd w:id="202"/>
      <w:r w:rsidRPr="0085452A">
        <w:t xml:space="preserve">Pafburn Pty Limited (ACN 003 485 505) &amp; Anor v The Owners - Strata Plan No 84674 </w:t>
      </w:r>
    </w:p>
    <w:p w14:paraId="44524271" w14:textId="484DAD6E" w:rsidR="0085452A" w:rsidRDefault="007E6944" w:rsidP="0085452A">
      <w:hyperlink r:id="rId163" w:history="1">
        <w:r w:rsidR="00AF60A3" w:rsidRPr="00122CE7">
          <w:rPr>
            <w:rStyle w:val="Hyperlink"/>
            <w:rFonts w:cs="Verdana"/>
            <w:b/>
            <w:bCs/>
            <w:noProof w:val="0"/>
          </w:rPr>
          <w:t>S</w:t>
        </w:r>
        <w:r w:rsidR="008D63C3" w:rsidRPr="00122CE7">
          <w:rPr>
            <w:rStyle w:val="Hyperlink"/>
            <w:rFonts w:cs="Verdana"/>
            <w:b/>
            <w:bCs/>
            <w:noProof w:val="0"/>
          </w:rPr>
          <w:t>54</w:t>
        </w:r>
        <w:r w:rsidR="00AF60A3" w:rsidRPr="00122CE7">
          <w:rPr>
            <w:rStyle w:val="Hyperlink"/>
            <w:rFonts w:cs="Verdana"/>
            <w:b/>
            <w:bCs/>
            <w:noProof w:val="0"/>
          </w:rPr>
          <w:t>/2024</w:t>
        </w:r>
      </w:hyperlink>
      <w:r w:rsidR="0085452A" w:rsidRPr="00850A44">
        <w:rPr>
          <w:b/>
          <w:bCs/>
        </w:rPr>
        <w:t>:</w:t>
      </w:r>
      <w:r w:rsidR="0085452A">
        <w:t xml:space="preserve"> </w:t>
      </w:r>
      <w:hyperlink r:id="rId164" w:history="1">
        <w:r w:rsidR="00AF60A3" w:rsidRPr="00AF60A3">
          <w:rPr>
            <w:rStyle w:val="Hyperlink"/>
            <w:rFonts w:cs="Verdana"/>
            <w:noProof w:val="0"/>
          </w:rPr>
          <w:t>[2024] HCASL 96</w:t>
        </w:r>
      </w:hyperlink>
    </w:p>
    <w:p w14:paraId="22CBBA5A" w14:textId="77777777" w:rsidR="0085452A" w:rsidRDefault="0085452A" w:rsidP="0085452A"/>
    <w:p w14:paraId="7CB8C53D" w14:textId="67ABB2DF" w:rsidR="0085452A" w:rsidRPr="00D43080" w:rsidRDefault="0085452A" w:rsidP="0085452A">
      <w:r w:rsidRPr="004E7695">
        <w:rPr>
          <w:b/>
        </w:rPr>
        <w:t xml:space="preserve">Date </w:t>
      </w:r>
      <w:r>
        <w:rPr>
          <w:b/>
        </w:rPr>
        <w:t>determined</w:t>
      </w:r>
      <w:r w:rsidRPr="004E7695">
        <w:rPr>
          <w:b/>
        </w:rPr>
        <w:t>:</w:t>
      </w:r>
      <w:r w:rsidRPr="00FC0B58">
        <w:t xml:space="preserve"> </w:t>
      </w:r>
      <w:r w:rsidR="00AF60A3">
        <w:t>11 April</w:t>
      </w:r>
      <w:r>
        <w:t xml:space="preserve"> 202</w:t>
      </w:r>
      <w:r w:rsidR="00AF60A3">
        <w:t>4</w:t>
      </w:r>
      <w:r>
        <w:t xml:space="preserve"> – </w:t>
      </w:r>
      <w:r>
        <w:rPr>
          <w:i/>
        </w:rPr>
        <w:t>Special leave granted</w:t>
      </w:r>
    </w:p>
    <w:p w14:paraId="5773BE5A" w14:textId="77777777" w:rsidR="0085452A" w:rsidRPr="004E7695" w:rsidRDefault="0085452A" w:rsidP="0085452A"/>
    <w:p w14:paraId="0E5A7304" w14:textId="77777777" w:rsidR="0085452A" w:rsidRPr="004E7695" w:rsidRDefault="0085452A" w:rsidP="0085452A">
      <w:pPr>
        <w:rPr>
          <w:b/>
        </w:rPr>
      </w:pPr>
      <w:r w:rsidRPr="004E7695">
        <w:rPr>
          <w:b/>
        </w:rPr>
        <w:t>Catchwords:</w:t>
      </w:r>
    </w:p>
    <w:p w14:paraId="3EFB1EA5" w14:textId="77777777" w:rsidR="0085452A" w:rsidRPr="004E7695" w:rsidRDefault="0085452A" w:rsidP="0085452A">
      <w:pPr>
        <w:rPr>
          <w:b/>
        </w:rPr>
      </w:pPr>
    </w:p>
    <w:p w14:paraId="397A0A69" w14:textId="005AA480" w:rsidR="003D309D" w:rsidRDefault="0070145F" w:rsidP="0085452A">
      <w:pPr>
        <w:pStyle w:val="Catchwords0"/>
      </w:pPr>
      <w:r>
        <w:t>Tort –</w:t>
      </w:r>
      <w:r w:rsidR="003C2A34">
        <w:t xml:space="preserve"> </w:t>
      </w:r>
      <w:r w:rsidR="0018447B">
        <w:t xml:space="preserve">Statutory duty </w:t>
      </w:r>
      <w:r w:rsidR="00F803FF">
        <w:t xml:space="preserve">of care </w:t>
      </w:r>
      <w:r w:rsidR="0018447B">
        <w:t xml:space="preserve">for construction work – </w:t>
      </w:r>
      <w:r w:rsidR="003C2A34">
        <w:t>Proportionate</w:t>
      </w:r>
      <w:r w:rsidR="003C2A34" w:rsidRPr="003C2A34">
        <w:rPr>
          <w:lang w:val="en-AU"/>
        </w:rPr>
        <w:t xml:space="preserve"> liability</w:t>
      </w:r>
      <w:r w:rsidR="003C2A34">
        <w:rPr>
          <w:lang w:val="en-AU"/>
        </w:rPr>
        <w:t xml:space="preserve"> – Apportionable claims – </w:t>
      </w:r>
      <w:r w:rsidR="00C74D15">
        <w:t xml:space="preserve">Where second appellant retained first appellant to design and construct </w:t>
      </w:r>
      <w:r w:rsidR="006D3955">
        <w:t xml:space="preserve">building – Where respondent sued appellants for damages under Pt 4 of </w:t>
      </w:r>
      <w:r w:rsidR="006D3955" w:rsidRPr="006D3955">
        <w:rPr>
          <w:i/>
          <w:iCs/>
          <w:lang w:val="en-AU"/>
        </w:rPr>
        <w:t>Design and Building Practitioners Act 2020</w:t>
      </w:r>
      <w:r w:rsidR="006D3955" w:rsidRPr="006D3955">
        <w:rPr>
          <w:lang w:val="en-AU"/>
        </w:rPr>
        <w:t xml:space="preserve"> (NSW)</w:t>
      </w:r>
      <w:r w:rsidR="006D3955">
        <w:rPr>
          <w:lang w:val="en-AU"/>
        </w:rPr>
        <w:t xml:space="preserve"> (</w:t>
      </w:r>
      <w:r w:rsidR="00AB4C24">
        <w:rPr>
          <w:lang w:val="en-AU"/>
        </w:rPr>
        <w:t>"</w:t>
      </w:r>
      <w:r w:rsidR="00D76A29">
        <w:rPr>
          <w:lang w:val="en-AU"/>
        </w:rPr>
        <w:t>DBPA</w:t>
      </w:r>
      <w:r w:rsidR="00AB4C24">
        <w:rPr>
          <w:lang w:val="en-AU"/>
        </w:rPr>
        <w:t>"</w:t>
      </w:r>
      <w:r w:rsidR="00D76A29">
        <w:rPr>
          <w:lang w:val="en-AU"/>
        </w:rPr>
        <w:t xml:space="preserve">) </w:t>
      </w:r>
      <w:r w:rsidR="00D76A29" w:rsidRPr="00D76A29">
        <w:rPr>
          <w:lang w:val="en-AU"/>
        </w:rPr>
        <w:t>alleging defective works in common property</w:t>
      </w:r>
      <w:r w:rsidR="000D626F">
        <w:rPr>
          <w:lang w:val="en-AU"/>
        </w:rPr>
        <w:t xml:space="preserve"> – Where appellants pleaded proportionate liability defences under Pt 4 </w:t>
      </w:r>
      <w:r w:rsidR="005C64CA" w:rsidRPr="005C64CA">
        <w:rPr>
          <w:i/>
          <w:iCs/>
          <w:lang w:val="en-AU"/>
        </w:rPr>
        <w:t>Civil Liability Act 2002</w:t>
      </w:r>
      <w:r w:rsidR="005C64CA" w:rsidRPr="005C64CA">
        <w:rPr>
          <w:lang w:val="en-AU"/>
        </w:rPr>
        <w:t xml:space="preserve"> (NSW)</w:t>
      </w:r>
      <w:r w:rsidR="005C64CA">
        <w:rPr>
          <w:lang w:val="en-AU"/>
        </w:rPr>
        <w:t xml:space="preserve"> (</w:t>
      </w:r>
      <w:r w:rsidR="00AB4C24">
        <w:rPr>
          <w:lang w:val="en-AU"/>
        </w:rPr>
        <w:t>"</w:t>
      </w:r>
      <w:r w:rsidR="005C64CA">
        <w:rPr>
          <w:lang w:val="en-AU"/>
        </w:rPr>
        <w:t>CLA</w:t>
      </w:r>
      <w:r w:rsidR="00AB4C24">
        <w:rPr>
          <w:lang w:val="en-AU"/>
        </w:rPr>
        <w:t>"</w:t>
      </w:r>
      <w:r w:rsidR="005C64CA">
        <w:rPr>
          <w:lang w:val="en-AU"/>
        </w:rPr>
        <w:t>)</w:t>
      </w:r>
      <w:r w:rsidR="00AB0E48">
        <w:rPr>
          <w:lang w:val="en-AU"/>
        </w:rPr>
        <w:t xml:space="preserve"> </w:t>
      </w:r>
      <w:r w:rsidR="000D626F">
        <w:rPr>
          <w:lang w:val="en-AU"/>
        </w:rPr>
        <w:t xml:space="preserve">– </w:t>
      </w:r>
      <w:r w:rsidR="0001711D">
        <w:rPr>
          <w:lang w:val="en-AU"/>
        </w:rPr>
        <w:t xml:space="preserve">Where </w:t>
      </w:r>
      <w:r w:rsidR="0001711D" w:rsidRPr="0001711D">
        <w:rPr>
          <w:lang w:val="en-AU"/>
        </w:rPr>
        <w:t xml:space="preserve">respondent sought to strike out paragraphs of </w:t>
      </w:r>
      <w:r w:rsidR="0001711D">
        <w:rPr>
          <w:lang w:val="en-AU"/>
        </w:rPr>
        <w:t>appellants</w:t>
      </w:r>
      <w:r w:rsidR="002F7685">
        <w:rPr>
          <w:lang w:val="en-AU"/>
        </w:rPr>
        <w:t xml:space="preserve">' pleadings on basis s 5Q </w:t>
      </w:r>
      <w:r w:rsidR="00350B75" w:rsidRPr="00350B75">
        <w:rPr>
          <w:lang w:val="en-AU"/>
        </w:rPr>
        <w:t>CLA operates so claims under Pt 4 DBPA are not apportionable</w:t>
      </w:r>
      <w:r w:rsidR="00350B75">
        <w:rPr>
          <w:lang w:val="en-AU"/>
        </w:rPr>
        <w:t xml:space="preserve"> – Where primary judge held proportionate liability defence could be pleaded – </w:t>
      </w:r>
      <w:r w:rsidR="009776E5">
        <w:rPr>
          <w:lang w:val="en-AU"/>
        </w:rPr>
        <w:t xml:space="preserve">Where Court of Appeal held </w:t>
      </w:r>
      <w:r w:rsidR="009776E5" w:rsidRPr="009776E5">
        <w:rPr>
          <w:lang w:val="en-AU"/>
        </w:rPr>
        <w:t>proportionate liability cannot apply as defence to respondent’s claim under Pt 4 DBPA</w:t>
      </w:r>
      <w:r w:rsidR="009776E5">
        <w:rPr>
          <w:lang w:val="en-AU"/>
        </w:rPr>
        <w:t xml:space="preserve"> – </w:t>
      </w:r>
      <w:r w:rsidR="003D309D">
        <w:rPr>
          <w:lang w:val="en-AU"/>
        </w:rPr>
        <w:t xml:space="preserve">Whether </w:t>
      </w:r>
      <w:r w:rsidR="003D309D" w:rsidRPr="003D309D">
        <w:rPr>
          <w:lang w:val="en-AU"/>
        </w:rPr>
        <w:t>Court of Appeal erred</w:t>
      </w:r>
      <w:r w:rsidR="00271C01">
        <w:rPr>
          <w:lang w:val="en-AU"/>
        </w:rPr>
        <w:t xml:space="preserve"> in</w:t>
      </w:r>
      <w:r w:rsidR="003D309D" w:rsidRPr="003D309D">
        <w:rPr>
          <w:lang w:val="en-AU"/>
        </w:rPr>
        <w:t xml:space="preserve"> concluding s 5Q of </w:t>
      </w:r>
      <w:r w:rsidR="00AB0E48">
        <w:rPr>
          <w:lang w:val="en-AU"/>
        </w:rPr>
        <w:t xml:space="preserve">CLA </w:t>
      </w:r>
      <w:r w:rsidR="003D309D" w:rsidRPr="003D309D">
        <w:rPr>
          <w:lang w:val="en-AU"/>
        </w:rPr>
        <w:t xml:space="preserve">enlivened by cause of action brought under Pt 4 of </w:t>
      </w:r>
      <w:r w:rsidR="003806D8">
        <w:rPr>
          <w:lang w:val="en-AU"/>
        </w:rPr>
        <w:t xml:space="preserve">DBPA </w:t>
      </w:r>
      <w:r w:rsidR="003D309D">
        <w:rPr>
          <w:lang w:val="en-AU"/>
        </w:rPr>
        <w:t xml:space="preserve">– Whether </w:t>
      </w:r>
      <w:r w:rsidR="00687D31" w:rsidRPr="00687D31">
        <w:rPr>
          <w:lang w:val="en-AU"/>
        </w:rPr>
        <w:t xml:space="preserve">Court of Appeal erred </w:t>
      </w:r>
      <w:r w:rsidR="00F52FBF">
        <w:rPr>
          <w:lang w:val="en-AU"/>
        </w:rPr>
        <w:t xml:space="preserve">in </w:t>
      </w:r>
      <w:r w:rsidR="00687D31" w:rsidRPr="00687D31">
        <w:rPr>
          <w:lang w:val="en-AU"/>
        </w:rPr>
        <w:t xml:space="preserve">concluding s 39 of DBPA </w:t>
      </w:r>
      <w:r w:rsidR="00687D31">
        <w:rPr>
          <w:lang w:val="en-AU"/>
        </w:rPr>
        <w:t xml:space="preserve">implicitly </w:t>
      </w:r>
      <w:r w:rsidR="00687D31" w:rsidRPr="00687D31">
        <w:rPr>
          <w:lang w:val="en-AU"/>
        </w:rPr>
        <w:t>excludes application of Pt 4 of CLA to claims under Pt 4 of DBPA</w:t>
      </w:r>
      <w:r w:rsidR="00687D31">
        <w:rPr>
          <w:lang w:val="en-AU"/>
        </w:rPr>
        <w:t xml:space="preserve"> – </w:t>
      </w:r>
      <w:r w:rsidR="003F3132">
        <w:rPr>
          <w:lang w:val="en-AU"/>
        </w:rPr>
        <w:t xml:space="preserve">Whether, alternatively, </w:t>
      </w:r>
      <w:r w:rsidR="008549FA">
        <w:rPr>
          <w:lang w:val="en-AU"/>
        </w:rPr>
        <w:t xml:space="preserve">if </w:t>
      </w:r>
      <w:r w:rsidR="003F3132" w:rsidRPr="003F3132">
        <w:rPr>
          <w:lang w:val="en-AU"/>
        </w:rPr>
        <w:t xml:space="preserve">s 5Q of CLA is enlivened by cause of action under Pt </w:t>
      </w:r>
      <w:r w:rsidR="003F3132" w:rsidRPr="003F3132">
        <w:rPr>
          <w:lang w:val="en-AU"/>
        </w:rPr>
        <w:lastRenderedPageBreak/>
        <w:t>4 of DBPA, Court of Appeal erred</w:t>
      </w:r>
      <w:r w:rsidR="00173C2A">
        <w:rPr>
          <w:lang w:val="en-AU"/>
        </w:rPr>
        <w:t xml:space="preserve"> in</w:t>
      </w:r>
      <w:r w:rsidR="003F3132" w:rsidRPr="003F3132">
        <w:rPr>
          <w:lang w:val="en-AU"/>
        </w:rPr>
        <w:t xml:space="preserve"> concluding no apportionment is to occur</w:t>
      </w:r>
      <w:r w:rsidR="005B63F3">
        <w:rPr>
          <w:lang w:val="en-AU"/>
        </w:rPr>
        <w:t>.</w:t>
      </w:r>
    </w:p>
    <w:p w14:paraId="44950F1B" w14:textId="77777777" w:rsidR="0085452A" w:rsidRDefault="0085452A" w:rsidP="0085452A">
      <w:pPr>
        <w:rPr>
          <w:b/>
        </w:rPr>
      </w:pPr>
    </w:p>
    <w:p w14:paraId="25715C3F" w14:textId="53D5F3CD" w:rsidR="0085452A" w:rsidRDefault="0085452A" w:rsidP="0085452A">
      <w:pPr>
        <w:rPr>
          <w:rStyle w:val="Hyperlink"/>
          <w:rFonts w:cs="Verdana"/>
          <w:noProof w:val="0"/>
        </w:rPr>
      </w:pPr>
      <w:r w:rsidRPr="004E7695">
        <w:rPr>
          <w:b/>
        </w:rPr>
        <w:t xml:space="preserve">Appealed from </w:t>
      </w:r>
      <w:r w:rsidR="002F7E7E">
        <w:rPr>
          <w:b/>
        </w:rPr>
        <w:t>NSWSC</w:t>
      </w:r>
      <w:r>
        <w:rPr>
          <w:b/>
        </w:rPr>
        <w:t xml:space="preserve"> (C</w:t>
      </w:r>
      <w:r w:rsidR="002F7E7E">
        <w:rPr>
          <w:b/>
        </w:rPr>
        <w:t>A</w:t>
      </w:r>
      <w:r>
        <w:rPr>
          <w:b/>
        </w:rPr>
        <w:t xml:space="preserve">): </w:t>
      </w:r>
      <w:hyperlink r:id="rId165" w:history="1">
        <w:r w:rsidR="002F7E7E" w:rsidRPr="002F7E7E">
          <w:rPr>
            <w:rStyle w:val="Hyperlink"/>
            <w:rFonts w:cs="Verdana"/>
            <w:noProof w:val="0"/>
          </w:rPr>
          <w:t>[2023] NSWCA 301</w:t>
        </w:r>
      </w:hyperlink>
    </w:p>
    <w:p w14:paraId="08ECA3C6" w14:textId="77777777" w:rsidR="0085452A" w:rsidRDefault="0085452A" w:rsidP="0085452A">
      <w:pPr>
        <w:rPr>
          <w:rStyle w:val="Hyperlink"/>
          <w:rFonts w:cs="Verdana"/>
          <w:noProof w:val="0"/>
        </w:rPr>
      </w:pPr>
    </w:p>
    <w:p w14:paraId="3BF36344" w14:textId="79538FF5" w:rsidR="0085452A" w:rsidRPr="00F22A23" w:rsidRDefault="007E6944" w:rsidP="0085452A">
      <w:hyperlink w:anchor="TOP" w:history="1">
        <w:r w:rsidR="0085452A" w:rsidRPr="004E7695">
          <w:rPr>
            <w:rStyle w:val="Hyperlink"/>
            <w:rFonts w:cs="Verdana"/>
            <w:bCs/>
          </w:rPr>
          <w:t>Return to Top</w:t>
        </w:r>
      </w:hyperlink>
    </w:p>
    <w:p w14:paraId="378DF6BC" w14:textId="77777777" w:rsidR="00B622DE" w:rsidRDefault="00B622DE" w:rsidP="00B622DE">
      <w:pPr>
        <w:pStyle w:val="Divider2"/>
      </w:pPr>
      <w:bookmarkStart w:id="203" w:name="_Productivity_Partners_Pty"/>
      <w:bookmarkStart w:id="204" w:name="_Toyota_Motor_Corporation"/>
      <w:bookmarkStart w:id="205" w:name="_Capic_v_Ford"/>
      <w:bookmarkStart w:id="206" w:name="_Williams_&amp;_Anor"/>
      <w:bookmarkStart w:id="207" w:name="_Wills_v_Australian"/>
      <w:bookmarkEnd w:id="203"/>
      <w:bookmarkEnd w:id="204"/>
      <w:bookmarkEnd w:id="205"/>
      <w:bookmarkEnd w:id="206"/>
      <w:bookmarkEnd w:id="207"/>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66"/>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208" w:name="_6:_Cases_Not"/>
      <w:bookmarkStart w:id="209" w:name="_7:_Cases_Not"/>
      <w:bookmarkStart w:id="210" w:name="_8:_Cases_Not"/>
      <w:bookmarkStart w:id="211" w:name="_Toc479608277"/>
      <w:bookmarkStart w:id="212" w:name="_Toc10095967"/>
      <w:bookmarkEnd w:id="208"/>
      <w:bookmarkEnd w:id="209"/>
      <w:bookmarkEnd w:id="210"/>
      <w:r w:rsidRPr="004E7695">
        <w:lastRenderedPageBreak/>
        <w:t>7</w:t>
      </w:r>
      <w:r w:rsidR="00AE64B2" w:rsidRPr="004E7695">
        <w:t>: Cases Not Proceeding or Vacated</w:t>
      </w:r>
      <w:bookmarkEnd w:id="165"/>
      <w:bookmarkEnd w:id="166"/>
      <w:bookmarkEnd w:id="167"/>
      <w:bookmarkEnd w:id="211"/>
      <w:bookmarkEnd w:id="212"/>
    </w:p>
    <w:p w14:paraId="6FB15634" w14:textId="77777777" w:rsidR="00647B4C" w:rsidRPr="004E7695" w:rsidRDefault="00647B4C" w:rsidP="00647B4C">
      <w:pPr>
        <w:pStyle w:val="Divider2"/>
        <w:pBdr>
          <w:bottom w:val="double" w:sz="6" w:space="0" w:color="auto"/>
        </w:pBdr>
      </w:pPr>
      <w:bookmarkStart w:id="213" w:name="_Palmer_v_Marcus"/>
      <w:bookmarkStart w:id="214" w:name="_AAR15_v_Minister_1"/>
      <w:bookmarkStart w:id="215" w:name="_The_Maritime_Union"/>
      <w:bookmarkEnd w:id="213"/>
      <w:bookmarkEnd w:id="214"/>
      <w:bookmarkEnd w:id="215"/>
    </w:p>
    <w:p w14:paraId="202AEF4A" w14:textId="77777777" w:rsidR="00B730CC" w:rsidRDefault="00B730CC" w:rsidP="00B730CC"/>
    <w:p w14:paraId="2A2AAEC8" w14:textId="77777777" w:rsidR="00B730CC" w:rsidRPr="004E7695" w:rsidRDefault="007E6944"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67"/>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216" w:name="_8:_Special_Leave"/>
      <w:bookmarkStart w:id="217" w:name="_Toc270610026"/>
      <w:bookmarkStart w:id="218" w:name="_Ref474848474"/>
      <w:bookmarkStart w:id="219" w:name="_Toc479608278"/>
      <w:bookmarkStart w:id="220" w:name="_Toc10095968"/>
      <w:bookmarkEnd w:id="216"/>
      <w:r w:rsidRPr="004E7695">
        <w:lastRenderedPageBreak/>
        <w:t>8</w:t>
      </w:r>
      <w:r w:rsidR="00AE64B2" w:rsidRPr="004E7695">
        <w:t xml:space="preserve">: Special Leave </w:t>
      </w:r>
      <w:bookmarkEnd w:id="217"/>
      <w:r w:rsidR="00B33F9A" w:rsidRPr="004E7695">
        <w:t>Refused</w:t>
      </w:r>
      <w:bookmarkEnd w:id="218"/>
      <w:bookmarkEnd w:id="219"/>
      <w:bookmarkEnd w:id="220"/>
    </w:p>
    <w:p w14:paraId="4BD00F26" w14:textId="77777777" w:rsidR="00EE019B" w:rsidRPr="004E7695" w:rsidRDefault="00EE019B" w:rsidP="00EE019B">
      <w:pPr>
        <w:pStyle w:val="Divider2"/>
      </w:pPr>
    </w:p>
    <w:p w14:paraId="07E20CF5" w14:textId="77777777" w:rsidR="00933788" w:rsidRDefault="00933788" w:rsidP="00933788"/>
    <w:p w14:paraId="0617D8EA" w14:textId="6BE382D0"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D668AB">
        <w:rPr>
          <w:rFonts w:ascii="Arial" w:hAnsi="Arial" w:cs="Arial"/>
          <w:b/>
          <w:sz w:val="28"/>
          <w:szCs w:val="28"/>
        </w:rPr>
        <w:t>9 May</w:t>
      </w:r>
      <w:r w:rsidR="00841BFA">
        <w:rPr>
          <w:rFonts w:ascii="Arial" w:hAnsi="Arial" w:cs="Arial"/>
          <w:b/>
          <w:sz w:val="28"/>
          <w:szCs w:val="28"/>
        </w:rPr>
        <w:t xml:space="preserve"> </w:t>
      </w:r>
      <w:r w:rsidR="008365FA">
        <w:rPr>
          <w:rFonts w:ascii="Arial" w:hAnsi="Arial" w:cs="Arial"/>
          <w:b/>
          <w:sz w:val="28"/>
          <w:szCs w:val="28"/>
        </w:rPr>
        <w:t>202</w:t>
      </w:r>
      <w:r w:rsidR="000576BD">
        <w:rPr>
          <w:rFonts w:ascii="Arial" w:hAnsi="Arial" w:cs="Arial"/>
          <w:b/>
          <w:sz w:val="28"/>
          <w:szCs w:val="28"/>
        </w:rPr>
        <w:t>4</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B25342" w:rsidRPr="00CC46E9" w14:paraId="15A4CAED" w14:textId="77777777" w:rsidTr="0016205F">
        <w:trPr>
          <w:cantSplit/>
          <w:trHeight w:val="400"/>
        </w:trPr>
        <w:tc>
          <w:tcPr>
            <w:tcW w:w="567" w:type="dxa"/>
          </w:tcPr>
          <w:p w14:paraId="6E9B0E59" w14:textId="77777777" w:rsidR="00B25342" w:rsidRPr="00CC46E9" w:rsidRDefault="00B25342" w:rsidP="00B25342">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7EA6F644" w:rsidR="00B25342" w:rsidRDefault="00B25342" w:rsidP="0016205F">
            <w:pPr>
              <w:keepLines/>
              <w:spacing w:before="120"/>
              <w:jc w:val="left"/>
              <w:rPr>
                <w:rFonts w:ascii="Arial" w:hAnsi="Arial" w:cs="Arial"/>
                <w:color w:val="000000"/>
                <w:sz w:val="18"/>
                <w:szCs w:val="18"/>
              </w:rPr>
            </w:pPr>
            <w:r w:rsidRPr="00A23167">
              <w:rPr>
                <w:rFonts w:ascii="Arial" w:hAnsi="Arial" w:cs="Arial"/>
                <w:bCs/>
                <w:color w:val="000000"/>
                <w:sz w:val="18"/>
                <w:szCs w:val="18"/>
              </w:rPr>
              <w:t>Ogbonna</w:t>
            </w:r>
          </w:p>
        </w:tc>
        <w:tc>
          <w:tcPr>
            <w:tcW w:w="1914" w:type="dxa"/>
          </w:tcPr>
          <w:p w14:paraId="66428191" w14:textId="77777777" w:rsidR="00B25342" w:rsidRDefault="00B25342" w:rsidP="0016205F">
            <w:pPr>
              <w:keepLines/>
              <w:spacing w:before="120"/>
              <w:jc w:val="left"/>
              <w:rPr>
                <w:rFonts w:ascii="Arial" w:hAnsi="Arial" w:cs="Arial"/>
                <w:color w:val="000000"/>
                <w:sz w:val="18"/>
                <w:szCs w:val="18"/>
              </w:rPr>
            </w:pPr>
            <w:r w:rsidRPr="00A23167">
              <w:rPr>
                <w:rFonts w:ascii="Arial" w:hAnsi="Arial" w:cs="Arial"/>
                <w:color w:val="000000"/>
                <w:sz w:val="18"/>
                <w:szCs w:val="18"/>
              </w:rPr>
              <w:t>Qantas Airways Limited &amp; Anor</w:t>
            </w:r>
            <w:r>
              <w:rPr>
                <w:rFonts w:ascii="Arial" w:hAnsi="Arial" w:cs="Arial"/>
                <w:color w:val="000000"/>
                <w:sz w:val="18"/>
                <w:szCs w:val="18"/>
              </w:rPr>
              <w:br/>
            </w:r>
            <w:r w:rsidRPr="00562C90">
              <w:rPr>
                <w:rFonts w:ascii="Arial" w:hAnsi="Arial" w:cs="Arial"/>
                <w:color w:val="000000"/>
                <w:sz w:val="18"/>
                <w:szCs w:val="18"/>
              </w:rPr>
              <w:t>(</w:t>
            </w:r>
            <w:r>
              <w:rPr>
                <w:rFonts w:ascii="Arial" w:hAnsi="Arial" w:cs="Arial"/>
                <w:color w:val="000000"/>
                <w:sz w:val="18"/>
                <w:szCs w:val="18"/>
              </w:rPr>
              <w:t>P4/2024</w:t>
            </w:r>
            <w:r w:rsidRPr="00562C90">
              <w:rPr>
                <w:rFonts w:ascii="Arial" w:hAnsi="Arial" w:cs="Arial"/>
                <w:color w:val="000000"/>
                <w:sz w:val="18"/>
                <w:szCs w:val="18"/>
              </w:rPr>
              <w:t>)</w:t>
            </w:r>
          </w:p>
          <w:p w14:paraId="1DCFE96F" w14:textId="4231172E" w:rsidR="00B25342" w:rsidRPr="00BB72B4" w:rsidRDefault="00B25342" w:rsidP="0016205F">
            <w:pPr>
              <w:widowControl w:val="0"/>
              <w:spacing w:before="120"/>
              <w:jc w:val="left"/>
              <w:rPr>
                <w:rFonts w:ascii="Arial" w:hAnsi="Arial" w:cs="Arial"/>
                <w:color w:val="000000"/>
                <w:sz w:val="18"/>
                <w:szCs w:val="18"/>
              </w:rPr>
            </w:pPr>
          </w:p>
        </w:tc>
        <w:tc>
          <w:tcPr>
            <w:tcW w:w="1914" w:type="dxa"/>
          </w:tcPr>
          <w:p w14:paraId="4C3B1626" w14:textId="2071830D" w:rsidR="00B25342" w:rsidRDefault="00B25342" w:rsidP="0016205F">
            <w:pPr>
              <w:widowControl w:val="0"/>
              <w:spacing w:before="120"/>
              <w:jc w:val="left"/>
              <w:rPr>
                <w:rFonts w:ascii="Arial" w:hAnsi="Arial" w:cs="Arial"/>
                <w:color w:val="000000"/>
                <w:sz w:val="18"/>
                <w:szCs w:val="18"/>
              </w:rPr>
            </w:pPr>
            <w:r w:rsidRPr="00A40108">
              <w:rPr>
                <w:rFonts w:ascii="Arial" w:hAnsi="Arial" w:cs="Arial"/>
                <w:color w:val="000000"/>
                <w:sz w:val="18"/>
                <w:szCs w:val="18"/>
                <w:shd w:val="clear" w:color="auto" w:fill="FFFFFF"/>
              </w:rPr>
              <w:t xml:space="preserve">Supreme Court of </w:t>
            </w:r>
            <w:r w:rsidRPr="00A40108">
              <w:rPr>
                <w:rFonts w:ascii="Arial" w:hAnsi="Arial" w:cs="Arial"/>
                <w:color w:val="000000"/>
                <w:sz w:val="18"/>
                <w:szCs w:val="18"/>
                <w:shd w:val="clear" w:color="auto" w:fill="FFFFFF"/>
              </w:rPr>
              <w:br/>
              <w:t xml:space="preserve">Western Australia </w:t>
            </w:r>
            <w:r w:rsidRPr="00A40108">
              <w:rPr>
                <w:rFonts w:ascii="Arial" w:hAnsi="Arial" w:cs="Arial"/>
                <w:color w:val="000000"/>
                <w:sz w:val="18"/>
                <w:szCs w:val="18"/>
                <w:shd w:val="clear" w:color="auto" w:fill="FFFFFF"/>
              </w:rPr>
              <w:br/>
              <w:t>(Court of Appeal)</w:t>
            </w:r>
            <w:r w:rsidRPr="00A40108">
              <w:rPr>
                <w:rFonts w:ascii="Arial" w:hAnsi="Arial" w:cs="Arial"/>
                <w:color w:val="000000"/>
                <w:sz w:val="18"/>
                <w:szCs w:val="18"/>
                <w:shd w:val="clear" w:color="auto" w:fill="FFFFFF"/>
              </w:rPr>
              <w:br/>
              <w:t>[2023] WASCA 168</w:t>
            </w:r>
            <w:r w:rsidRPr="00A40108">
              <w:rPr>
                <w:rFonts w:ascii="Arial" w:hAnsi="Arial" w:cs="Arial"/>
                <w:color w:val="000000"/>
                <w:sz w:val="18"/>
                <w:szCs w:val="18"/>
              </w:rPr>
              <w:br/>
            </w:r>
          </w:p>
        </w:tc>
        <w:tc>
          <w:tcPr>
            <w:tcW w:w="1914" w:type="dxa"/>
          </w:tcPr>
          <w:p w14:paraId="11CD8CF2" w14:textId="6CDBD907" w:rsidR="00B25342" w:rsidRDefault="00B25342" w:rsidP="0016205F">
            <w:pPr>
              <w:widowControl w:val="0"/>
              <w:spacing w:before="12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168" w:history="1">
              <w:r w:rsidRPr="00784D95">
                <w:rPr>
                  <w:rStyle w:val="Hyperlink"/>
                  <w:rFonts w:ascii="Arial" w:hAnsi="Arial"/>
                  <w:noProof w:val="0"/>
                  <w:sz w:val="18"/>
                  <w:szCs w:val="18"/>
                </w:rPr>
                <w:t>[2024] HCASL 122</w:t>
              </w:r>
            </w:hyperlink>
          </w:p>
        </w:tc>
      </w:tr>
      <w:tr w:rsidR="00B25342" w:rsidRPr="00CC46E9" w14:paraId="6442CE74" w14:textId="77777777" w:rsidTr="0016205F">
        <w:trPr>
          <w:cantSplit/>
          <w:trHeight w:val="400"/>
        </w:trPr>
        <w:tc>
          <w:tcPr>
            <w:tcW w:w="567" w:type="dxa"/>
          </w:tcPr>
          <w:p w14:paraId="3FACDB1D"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3827" w:type="dxa"/>
            <w:gridSpan w:val="2"/>
          </w:tcPr>
          <w:p w14:paraId="218DEBEF" w14:textId="77777777" w:rsidR="00B25342" w:rsidRDefault="00B25342" w:rsidP="0016205F">
            <w:pPr>
              <w:keepLines/>
              <w:jc w:val="left"/>
              <w:rPr>
                <w:rFonts w:ascii="Arial" w:hAnsi="Arial" w:cs="Arial"/>
                <w:bCs/>
                <w:color w:val="000000"/>
                <w:sz w:val="18"/>
                <w:szCs w:val="18"/>
              </w:rPr>
            </w:pPr>
            <w:r w:rsidRPr="00F05B64">
              <w:rPr>
                <w:rFonts w:ascii="Arial" w:hAnsi="Arial" w:cs="Arial"/>
                <w:bCs/>
                <w:color w:val="000000"/>
                <w:sz w:val="18"/>
                <w:szCs w:val="18"/>
              </w:rPr>
              <w:t>In the matter of an application by Anna Laverack for leave to appeal</w:t>
            </w:r>
            <w:r>
              <w:rPr>
                <w:rFonts w:ascii="Arial" w:hAnsi="Arial" w:cs="Arial"/>
                <w:bCs/>
                <w:color w:val="000000"/>
                <w:sz w:val="18"/>
                <w:szCs w:val="18"/>
              </w:rPr>
              <w:t xml:space="preserve"> (S29/2024)</w:t>
            </w:r>
          </w:p>
          <w:p w14:paraId="7DE2C06A" w14:textId="071E011C" w:rsidR="00B25342" w:rsidRPr="00BB72B4" w:rsidRDefault="00B25342" w:rsidP="0016205F">
            <w:pPr>
              <w:widowControl w:val="0"/>
              <w:jc w:val="left"/>
              <w:rPr>
                <w:rFonts w:ascii="Arial" w:hAnsi="Arial" w:cs="Arial"/>
                <w:color w:val="000000"/>
                <w:sz w:val="18"/>
                <w:szCs w:val="18"/>
              </w:rPr>
            </w:pPr>
          </w:p>
        </w:tc>
        <w:tc>
          <w:tcPr>
            <w:tcW w:w="1914" w:type="dxa"/>
          </w:tcPr>
          <w:p w14:paraId="5CA0E2A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High Court of Australia</w:t>
            </w:r>
          </w:p>
          <w:p w14:paraId="7EFCAFD2" w14:textId="2322F3CF"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[2024] HCASJ 3</w:t>
            </w:r>
            <w:r>
              <w:rPr>
                <w:rFonts w:ascii="Arial" w:hAnsi="Arial" w:cs="Arial"/>
                <w:color w:val="000000"/>
                <w:sz w:val="18"/>
                <w:szCs w:val="18"/>
              </w:rPr>
              <w:br/>
            </w:r>
          </w:p>
        </w:tc>
        <w:tc>
          <w:tcPr>
            <w:tcW w:w="1914" w:type="dxa"/>
          </w:tcPr>
          <w:p w14:paraId="0EF02451" w14:textId="77777777" w:rsidR="00B25342" w:rsidRPr="00F45F55" w:rsidRDefault="00B25342" w:rsidP="0016205F">
            <w:pPr>
              <w:keepLines/>
              <w:jc w:val="left"/>
              <w:rPr>
                <w:rFonts w:ascii="Arial" w:hAnsi="Arial" w:cs="Arial"/>
                <w:color w:val="000000"/>
                <w:sz w:val="18"/>
                <w:szCs w:val="18"/>
              </w:rPr>
            </w:pPr>
            <w:r w:rsidRPr="00F45F55">
              <w:rPr>
                <w:rFonts w:ascii="Arial" w:hAnsi="Arial" w:cs="Arial"/>
                <w:color w:val="000000"/>
                <w:sz w:val="18"/>
                <w:szCs w:val="18"/>
              </w:rPr>
              <w:t>Leave refused</w:t>
            </w:r>
          </w:p>
          <w:p w14:paraId="3EF1FB4F" w14:textId="4D044E7D" w:rsidR="00B25342" w:rsidRDefault="007E6944" w:rsidP="0016205F">
            <w:pPr>
              <w:widowControl w:val="0"/>
              <w:jc w:val="left"/>
              <w:rPr>
                <w:rFonts w:ascii="Arial" w:hAnsi="Arial" w:cs="Arial"/>
                <w:color w:val="000000"/>
                <w:sz w:val="18"/>
                <w:szCs w:val="18"/>
              </w:rPr>
            </w:pPr>
            <w:hyperlink r:id="rId169" w:history="1">
              <w:r w:rsidR="00B25342" w:rsidRPr="00784D95">
                <w:rPr>
                  <w:rStyle w:val="Hyperlink"/>
                  <w:rFonts w:ascii="Arial" w:hAnsi="Arial"/>
                  <w:noProof w:val="0"/>
                  <w:sz w:val="18"/>
                  <w:szCs w:val="18"/>
                </w:rPr>
                <w:t>[2024] HCASL 123</w:t>
              </w:r>
            </w:hyperlink>
          </w:p>
        </w:tc>
      </w:tr>
      <w:tr w:rsidR="00B25342" w:rsidRPr="00CC46E9" w14:paraId="4B7E29B5" w14:textId="77777777" w:rsidTr="0016205F">
        <w:trPr>
          <w:cantSplit/>
          <w:trHeight w:val="400"/>
        </w:trPr>
        <w:tc>
          <w:tcPr>
            <w:tcW w:w="567" w:type="dxa"/>
          </w:tcPr>
          <w:p w14:paraId="71F7204A"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3827" w:type="dxa"/>
            <w:gridSpan w:val="2"/>
          </w:tcPr>
          <w:p w14:paraId="079A493E" w14:textId="77777777" w:rsidR="00B25342" w:rsidRDefault="00B25342" w:rsidP="0016205F">
            <w:pPr>
              <w:keepLines/>
              <w:jc w:val="left"/>
              <w:rPr>
                <w:rFonts w:ascii="Arial" w:hAnsi="Arial" w:cs="Arial"/>
                <w:bCs/>
                <w:color w:val="000000"/>
                <w:sz w:val="18"/>
                <w:szCs w:val="18"/>
              </w:rPr>
            </w:pPr>
            <w:r w:rsidRPr="00F05B64">
              <w:rPr>
                <w:rFonts w:ascii="Arial" w:hAnsi="Arial" w:cs="Arial"/>
                <w:bCs/>
                <w:color w:val="000000"/>
                <w:sz w:val="18"/>
                <w:szCs w:val="18"/>
              </w:rPr>
              <w:t>In the matter of an application by Anna Laverack for leave to appeal</w:t>
            </w:r>
            <w:r>
              <w:rPr>
                <w:rFonts w:ascii="Arial" w:hAnsi="Arial" w:cs="Arial"/>
                <w:bCs/>
                <w:color w:val="000000"/>
                <w:sz w:val="18"/>
                <w:szCs w:val="18"/>
              </w:rPr>
              <w:t xml:space="preserve"> (S31/2024)</w:t>
            </w:r>
          </w:p>
          <w:p w14:paraId="50E5FB24" w14:textId="55F1066F" w:rsidR="00B25342" w:rsidRPr="00BB72B4" w:rsidRDefault="00B25342" w:rsidP="0016205F">
            <w:pPr>
              <w:widowControl w:val="0"/>
              <w:jc w:val="left"/>
              <w:rPr>
                <w:rFonts w:ascii="Arial" w:hAnsi="Arial" w:cs="Arial"/>
                <w:color w:val="000000"/>
                <w:sz w:val="18"/>
                <w:szCs w:val="18"/>
              </w:rPr>
            </w:pPr>
          </w:p>
        </w:tc>
        <w:tc>
          <w:tcPr>
            <w:tcW w:w="1914" w:type="dxa"/>
          </w:tcPr>
          <w:p w14:paraId="44F89522"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High Court of Australia</w:t>
            </w:r>
          </w:p>
          <w:p w14:paraId="694D0E5F" w14:textId="77777777"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[2024] HCASJ 14</w:t>
            </w:r>
          </w:p>
          <w:p w14:paraId="21E0641B" w14:textId="0F7E0961" w:rsidR="0016205F" w:rsidRDefault="0016205F" w:rsidP="0016205F">
            <w:pPr>
              <w:widowControl w:val="0"/>
              <w:jc w:val="left"/>
              <w:rPr>
                <w:rFonts w:ascii="Arial" w:hAnsi="Arial" w:cs="Arial"/>
                <w:color w:val="000000"/>
                <w:sz w:val="18"/>
                <w:szCs w:val="18"/>
              </w:rPr>
            </w:pPr>
          </w:p>
        </w:tc>
        <w:tc>
          <w:tcPr>
            <w:tcW w:w="1914" w:type="dxa"/>
          </w:tcPr>
          <w:p w14:paraId="713A8169"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Leave refused</w:t>
            </w:r>
          </w:p>
          <w:p w14:paraId="386D12FC" w14:textId="24624CB7" w:rsidR="00B25342" w:rsidRDefault="007E6944" w:rsidP="0016205F">
            <w:pPr>
              <w:widowControl w:val="0"/>
              <w:jc w:val="left"/>
              <w:rPr>
                <w:rFonts w:ascii="Arial" w:hAnsi="Arial" w:cs="Arial"/>
                <w:color w:val="000000"/>
                <w:sz w:val="18"/>
                <w:szCs w:val="18"/>
              </w:rPr>
            </w:pPr>
            <w:hyperlink r:id="rId170" w:history="1">
              <w:r w:rsidR="00B25342" w:rsidRPr="00784D95">
                <w:rPr>
                  <w:rStyle w:val="Hyperlink"/>
                  <w:rFonts w:ascii="Arial" w:hAnsi="Arial"/>
                  <w:noProof w:val="0"/>
                  <w:sz w:val="18"/>
                  <w:szCs w:val="18"/>
                </w:rPr>
                <w:t>[2024] HCASL 124</w:t>
              </w:r>
            </w:hyperlink>
          </w:p>
        </w:tc>
      </w:tr>
      <w:tr w:rsidR="00B25342" w:rsidRPr="00CC46E9" w14:paraId="3B5DFF98" w14:textId="77777777" w:rsidTr="0016205F">
        <w:trPr>
          <w:cantSplit/>
          <w:trHeight w:val="400"/>
        </w:trPr>
        <w:tc>
          <w:tcPr>
            <w:tcW w:w="567" w:type="dxa"/>
          </w:tcPr>
          <w:p w14:paraId="4212EEA1"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3827" w:type="dxa"/>
            <w:gridSpan w:val="2"/>
          </w:tcPr>
          <w:p w14:paraId="0FF7D926" w14:textId="77777777" w:rsidR="00B25342" w:rsidRDefault="00B25342" w:rsidP="0016205F">
            <w:pPr>
              <w:keepLines/>
              <w:jc w:val="left"/>
              <w:rPr>
                <w:rFonts w:ascii="Arial" w:hAnsi="Arial" w:cs="Arial"/>
                <w:bCs/>
                <w:color w:val="000000"/>
                <w:sz w:val="18"/>
                <w:szCs w:val="18"/>
              </w:rPr>
            </w:pPr>
            <w:r w:rsidRPr="00792F59">
              <w:rPr>
                <w:rFonts w:ascii="Arial" w:hAnsi="Arial" w:cs="Arial"/>
                <w:bCs/>
                <w:color w:val="000000"/>
                <w:sz w:val="18"/>
                <w:szCs w:val="18"/>
              </w:rPr>
              <w:t>In the matter of an application by Martin Otto Waterhouse for leave to appeal</w:t>
            </w:r>
          </w:p>
          <w:p w14:paraId="32523B2E" w14:textId="77777777" w:rsidR="00B25342" w:rsidRDefault="00B25342" w:rsidP="0016205F">
            <w:pPr>
              <w:keepLines/>
              <w:jc w:val="left"/>
              <w:rPr>
                <w:rFonts w:ascii="Arial" w:hAnsi="Arial" w:cs="Arial"/>
                <w:bCs/>
                <w:color w:val="000000"/>
                <w:sz w:val="18"/>
                <w:szCs w:val="18"/>
              </w:rPr>
            </w:pPr>
            <w:r>
              <w:rPr>
                <w:rFonts w:ascii="Arial" w:hAnsi="Arial" w:cs="Arial"/>
                <w:bCs/>
                <w:color w:val="000000"/>
                <w:sz w:val="18"/>
                <w:szCs w:val="18"/>
              </w:rPr>
              <w:t>(S36/2024)</w:t>
            </w:r>
          </w:p>
          <w:p w14:paraId="5F400ED1" w14:textId="4331D83D" w:rsidR="00B25342" w:rsidRPr="00BB72B4" w:rsidRDefault="00B25342" w:rsidP="0016205F">
            <w:pPr>
              <w:widowControl w:val="0"/>
              <w:jc w:val="left"/>
              <w:rPr>
                <w:rFonts w:ascii="Arial" w:hAnsi="Arial" w:cs="Arial"/>
                <w:color w:val="000000"/>
                <w:sz w:val="18"/>
                <w:szCs w:val="18"/>
              </w:rPr>
            </w:pPr>
          </w:p>
        </w:tc>
        <w:tc>
          <w:tcPr>
            <w:tcW w:w="1914" w:type="dxa"/>
          </w:tcPr>
          <w:p w14:paraId="17B52C47"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High Court of Australia</w:t>
            </w:r>
          </w:p>
          <w:p w14:paraId="37856009" w14:textId="1C706E18"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[2024] HCASJ 12</w:t>
            </w:r>
          </w:p>
        </w:tc>
        <w:tc>
          <w:tcPr>
            <w:tcW w:w="1914" w:type="dxa"/>
          </w:tcPr>
          <w:p w14:paraId="203C617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Leave refused</w:t>
            </w:r>
          </w:p>
          <w:p w14:paraId="12C219A1" w14:textId="466015DB" w:rsidR="00B25342" w:rsidRDefault="007E6944" w:rsidP="0016205F">
            <w:pPr>
              <w:widowControl w:val="0"/>
              <w:jc w:val="left"/>
              <w:rPr>
                <w:rFonts w:ascii="Arial" w:hAnsi="Arial" w:cs="Arial"/>
                <w:color w:val="000000"/>
                <w:sz w:val="18"/>
                <w:szCs w:val="18"/>
              </w:rPr>
            </w:pPr>
            <w:hyperlink r:id="rId171" w:history="1">
              <w:r w:rsidR="00B25342" w:rsidRPr="00784D95">
                <w:rPr>
                  <w:rStyle w:val="Hyperlink"/>
                  <w:rFonts w:ascii="Arial" w:hAnsi="Arial"/>
                  <w:noProof w:val="0"/>
                  <w:sz w:val="18"/>
                  <w:szCs w:val="18"/>
                </w:rPr>
                <w:t>[2024] HCASL 125</w:t>
              </w:r>
            </w:hyperlink>
          </w:p>
        </w:tc>
      </w:tr>
      <w:tr w:rsidR="00B25342" w:rsidRPr="00CC46E9" w14:paraId="57879F62" w14:textId="77777777" w:rsidTr="0016205F">
        <w:trPr>
          <w:cantSplit/>
          <w:trHeight w:val="400"/>
        </w:trPr>
        <w:tc>
          <w:tcPr>
            <w:tcW w:w="567" w:type="dxa"/>
          </w:tcPr>
          <w:p w14:paraId="20233659"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01E8BCCB" w14:textId="2003EC8A"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Brookfield</w:t>
            </w:r>
          </w:p>
        </w:tc>
        <w:tc>
          <w:tcPr>
            <w:tcW w:w="1914" w:type="dxa"/>
          </w:tcPr>
          <w:p w14:paraId="51963B2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Real Estate Now Pty Ltd &amp; Anor</w:t>
            </w:r>
          </w:p>
          <w:p w14:paraId="589F5DA9" w14:textId="0B674865"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(B7/2024)</w:t>
            </w:r>
          </w:p>
        </w:tc>
        <w:tc>
          <w:tcPr>
            <w:tcW w:w="1914" w:type="dxa"/>
          </w:tcPr>
          <w:p w14:paraId="1450F14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Queensland (Court of Appeal)</w:t>
            </w:r>
          </w:p>
          <w:p w14:paraId="00451F8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QCA 259</w:t>
            </w:r>
          </w:p>
          <w:p w14:paraId="74D8F2C9" w14:textId="54DC4B5A" w:rsidR="00B25342" w:rsidRDefault="00B25342" w:rsidP="0016205F">
            <w:pPr>
              <w:widowControl w:val="0"/>
              <w:jc w:val="left"/>
              <w:rPr>
                <w:rFonts w:ascii="Arial" w:hAnsi="Arial" w:cs="Arial"/>
                <w:color w:val="000000"/>
                <w:sz w:val="18"/>
                <w:szCs w:val="18"/>
              </w:rPr>
            </w:pPr>
          </w:p>
        </w:tc>
        <w:tc>
          <w:tcPr>
            <w:tcW w:w="1914" w:type="dxa"/>
          </w:tcPr>
          <w:p w14:paraId="76D7B67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41E70A6C" w14:textId="37907270" w:rsidR="00B25342" w:rsidRDefault="007E6944" w:rsidP="0016205F">
            <w:pPr>
              <w:widowControl w:val="0"/>
              <w:jc w:val="left"/>
              <w:rPr>
                <w:rFonts w:ascii="Arial" w:hAnsi="Arial" w:cs="Arial"/>
                <w:color w:val="000000"/>
                <w:sz w:val="18"/>
                <w:szCs w:val="18"/>
              </w:rPr>
            </w:pPr>
            <w:hyperlink r:id="rId172" w:history="1">
              <w:r w:rsidR="00B25342" w:rsidRPr="00784D95">
                <w:rPr>
                  <w:rStyle w:val="Hyperlink"/>
                  <w:rFonts w:ascii="Arial" w:hAnsi="Arial"/>
                  <w:noProof w:val="0"/>
                  <w:sz w:val="18"/>
                  <w:szCs w:val="18"/>
                </w:rPr>
                <w:t>[2024] HCASL 126</w:t>
              </w:r>
            </w:hyperlink>
          </w:p>
        </w:tc>
      </w:tr>
      <w:tr w:rsidR="00B25342" w:rsidRPr="00CC46E9" w14:paraId="774EF4E0" w14:textId="77777777" w:rsidTr="0016205F">
        <w:trPr>
          <w:cantSplit/>
          <w:trHeight w:val="400"/>
        </w:trPr>
        <w:tc>
          <w:tcPr>
            <w:tcW w:w="567" w:type="dxa"/>
          </w:tcPr>
          <w:p w14:paraId="08FA5DC1"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3B8677B9" w14:textId="77777777" w:rsidR="00B25342" w:rsidRDefault="00B25342" w:rsidP="0016205F">
            <w:pPr>
              <w:keepLines/>
              <w:jc w:val="left"/>
              <w:rPr>
                <w:rFonts w:ascii="Arial" w:hAnsi="Arial" w:cs="Arial"/>
                <w:bCs/>
                <w:color w:val="000000"/>
                <w:sz w:val="18"/>
                <w:szCs w:val="18"/>
              </w:rPr>
            </w:pPr>
            <w:r>
              <w:rPr>
                <w:rFonts w:ascii="Arial" w:hAnsi="Arial" w:cs="Arial"/>
                <w:bCs/>
                <w:color w:val="000000"/>
                <w:sz w:val="18"/>
                <w:szCs w:val="18"/>
              </w:rPr>
              <w:t>Paterson</w:t>
            </w:r>
          </w:p>
          <w:p w14:paraId="30ABCA13" w14:textId="77777777" w:rsidR="00B25342" w:rsidRDefault="00B25342" w:rsidP="0016205F">
            <w:pPr>
              <w:keepLines/>
              <w:jc w:val="left"/>
              <w:rPr>
                <w:rFonts w:ascii="Arial" w:hAnsi="Arial" w:cs="Arial"/>
                <w:bCs/>
                <w:color w:val="000000"/>
                <w:sz w:val="18"/>
                <w:szCs w:val="18"/>
              </w:rPr>
            </w:pPr>
          </w:p>
          <w:p w14:paraId="07EB5EDA" w14:textId="08A88223" w:rsidR="00B25342" w:rsidRDefault="00B25342" w:rsidP="0016205F">
            <w:pPr>
              <w:keepLines/>
              <w:jc w:val="left"/>
              <w:rPr>
                <w:rFonts w:ascii="Arial" w:hAnsi="Arial" w:cs="Arial"/>
                <w:color w:val="000000"/>
                <w:sz w:val="18"/>
                <w:szCs w:val="18"/>
              </w:rPr>
            </w:pPr>
          </w:p>
        </w:tc>
        <w:tc>
          <w:tcPr>
            <w:tcW w:w="1914" w:type="dxa"/>
          </w:tcPr>
          <w:p w14:paraId="49741AE3"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Hamdy</w:t>
            </w:r>
          </w:p>
          <w:p w14:paraId="6BA28B56" w14:textId="06384418"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(S20/2024)</w:t>
            </w:r>
          </w:p>
        </w:tc>
        <w:tc>
          <w:tcPr>
            <w:tcW w:w="1914" w:type="dxa"/>
          </w:tcPr>
          <w:p w14:paraId="37990717"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Full Court of the Federal Circuit and Family Court of Australia (Division 1)</w:t>
            </w:r>
          </w:p>
          <w:p w14:paraId="55C860A5" w14:textId="696C45DE" w:rsidR="00B25342" w:rsidRDefault="00B25342" w:rsidP="0016205F">
            <w:pPr>
              <w:widowControl w:val="0"/>
              <w:jc w:val="left"/>
              <w:rPr>
                <w:rFonts w:ascii="Arial" w:hAnsi="Arial" w:cs="Arial"/>
                <w:color w:val="000000"/>
                <w:sz w:val="18"/>
                <w:szCs w:val="18"/>
              </w:rPr>
            </w:pPr>
          </w:p>
        </w:tc>
        <w:tc>
          <w:tcPr>
            <w:tcW w:w="1914" w:type="dxa"/>
          </w:tcPr>
          <w:p w14:paraId="04B1C3F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03308445" w14:textId="1F691BA1" w:rsidR="00B25342" w:rsidRDefault="007E6944" w:rsidP="0016205F">
            <w:pPr>
              <w:widowControl w:val="0"/>
              <w:jc w:val="left"/>
              <w:rPr>
                <w:rFonts w:ascii="Arial" w:hAnsi="Arial" w:cs="Arial"/>
                <w:color w:val="000000"/>
                <w:sz w:val="18"/>
                <w:szCs w:val="18"/>
              </w:rPr>
            </w:pPr>
            <w:hyperlink r:id="rId173" w:history="1">
              <w:r w:rsidR="00B25342" w:rsidRPr="00784D95">
                <w:rPr>
                  <w:rStyle w:val="Hyperlink"/>
                  <w:rFonts w:ascii="Arial" w:hAnsi="Arial"/>
                  <w:noProof w:val="0"/>
                  <w:sz w:val="18"/>
                  <w:szCs w:val="18"/>
                </w:rPr>
                <w:t>[2024] HCASL 127</w:t>
              </w:r>
            </w:hyperlink>
          </w:p>
        </w:tc>
      </w:tr>
      <w:tr w:rsidR="00B25342" w:rsidRPr="00CC46E9" w14:paraId="70FF462C" w14:textId="77777777" w:rsidTr="0016205F">
        <w:trPr>
          <w:cantSplit/>
          <w:trHeight w:val="400"/>
        </w:trPr>
        <w:tc>
          <w:tcPr>
            <w:tcW w:w="567" w:type="dxa"/>
          </w:tcPr>
          <w:p w14:paraId="2B151CDB"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3827" w:type="dxa"/>
            <w:gridSpan w:val="2"/>
          </w:tcPr>
          <w:p w14:paraId="24F41F3C" w14:textId="77777777" w:rsidR="00B25342" w:rsidRDefault="00B25342" w:rsidP="0016205F">
            <w:pPr>
              <w:keepLines/>
              <w:jc w:val="left"/>
              <w:rPr>
                <w:rFonts w:ascii="Arial" w:hAnsi="Arial" w:cs="Arial"/>
                <w:bCs/>
                <w:color w:val="000000"/>
                <w:sz w:val="18"/>
                <w:szCs w:val="18"/>
              </w:rPr>
            </w:pPr>
            <w:r w:rsidRPr="00626626">
              <w:rPr>
                <w:rFonts w:ascii="Arial" w:hAnsi="Arial" w:cs="Arial"/>
                <w:bCs/>
                <w:color w:val="000000"/>
                <w:sz w:val="18"/>
                <w:szCs w:val="18"/>
              </w:rPr>
              <w:t>In the matter of an application by Ms. Newett for leave to appeal</w:t>
            </w:r>
          </w:p>
          <w:p w14:paraId="0C23DA75" w14:textId="445EFB77" w:rsidR="00B25342" w:rsidRPr="00BB72B4" w:rsidRDefault="00B25342" w:rsidP="0016205F">
            <w:pPr>
              <w:widowControl w:val="0"/>
              <w:jc w:val="left"/>
              <w:rPr>
                <w:rFonts w:ascii="Arial" w:hAnsi="Arial" w:cs="Arial"/>
                <w:color w:val="000000"/>
                <w:sz w:val="18"/>
                <w:szCs w:val="18"/>
              </w:rPr>
            </w:pPr>
            <w:r>
              <w:rPr>
                <w:rFonts w:ascii="Arial" w:hAnsi="Arial" w:cs="Arial"/>
                <w:bCs/>
                <w:color w:val="000000"/>
                <w:sz w:val="18"/>
                <w:szCs w:val="18"/>
              </w:rPr>
              <w:t>(S35/2024)</w:t>
            </w:r>
          </w:p>
        </w:tc>
        <w:tc>
          <w:tcPr>
            <w:tcW w:w="1914" w:type="dxa"/>
          </w:tcPr>
          <w:p w14:paraId="0AE1E6B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High Court of Australia</w:t>
            </w:r>
          </w:p>
          <w:p w14:paraId="56808103" w14:textId="175BBB57"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[2024] HCASJ 10</w:t>
            </w:r>
          </w:p>
        </w:tc>
        <w:tc>
          <w:tcPr>
            <w:tcW w:w="1914" w:type="dxa"/>
          </w:tcPr>
          <w:p w14:paraId="352EC46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Leave refused</w:t>
            </w:r>
          </w:p>
          <w:p w14:paraId="5E32A945" w14:textId="7C0497C2" w:rsidR="00B25342" w:rsidRDefault="007E6944" w:rsidP="0016205F">
            <w:pPr>
              <w:keepLines/>
              <w:jc w:val="left"/>
              <w:rPr>
                <w:rFonts w:ascii="Arial" w:hAnsi="Arial" w:cs="Arial"/>
                <w:color w:val="000000"/>
                <w:sz w:val="18"/>
                <w:szCs w:val="18"/>
              </w:rPr>
            </w:pPr>
            <w:hyperlink r:id="rId174" w:history="1">
              <w:r w:rsidR="00B25342" w:rsidRPr="00784D95">
                <w:rPr>
                  <w:rStyle w:val="Hyperlink"/>
                  <w:rFonts w:ascii="Arial" w:hAnsi="Arial"/>
                  <w:noProof w:val="0"/>
                  <w:sz w:val="18"/>
                  <w:szCs w:val="18"/>
                </w:rPr>
                <w:t>[2024] HCASL 128</w:t>
              </w:r>
            </w:hyperlink>
          </w:p>
          <w:p w14:paraId="589498D4" w14:textId="77777777" w:rsidR="00B25342" w:rsidRDefault="00B25342" w:rsidP="0016205F">
            <w:pPr>
              <w:keepLines/>
              <w:jc w:val="left"/>
              <w:rPr>
                <w:rFonts w:ascii="Arial" w:hAnsi="Arial" w:cs="Arial"/>
                <w:color w:val="000000"/>
                <w:sz w:val="18"/>
                <w:szCs w:val="18"/>
              </w:rPr>
            </w:pPr>
          </w:p>
          <w:p w14:paraId="1AE22702" w14:textId="439540B9" w:rsidR="00B25342" w:rsidRDefault="00B25342" w:rsidP="0016205F">
            <w:pPr>
              <w:widowControl w:val="0"/>
              <w:jc w:val="left"/>
              <w:rPr>
                <w:rFonts w:ascii="Arial" w:hAnsi="Arial" w:cs="Arial"/>
                <w:color w:val="000000"/>
                <w:sz w:val="18"/>
                <w:szCs w:val="18"/>
              </w:rPr>
            </w:pPr>
          </w:p>
        </w:tc>
      </w:tr>
      <w:tr w:rsidR="00B25342" w:rsidRPr="00CC46E9" w14:paraId="1D9BA22D" w14:textId="77777777" w:rsidTr="0016205F">
        <w:trPr>
          <w:cantSplit/>
          <w:trHeight w:val="400"/>
        </w:trPr>
        <w:tc>
          <w:tcPr>
            <w:tcW w:w="567" w:type="dxa"/>
          </w:tcPr>
          <w:p w14:paraId="6A0B76CD"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54D977A7" w14:textId="57B7D1E9"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Wreford</w:t>
            </w:r>
          </w:p>
        </w:tc>
        <w:tc>
          <w:tcPr>
            <w:tcW w:w="1914" w:type="dxa"/>
          </w:tcPr>
          <w:p w14:paraId="41FCA9C4" w14:textId="77777777" w:rsidR="00B25342" w:rsidRDefault="00B25342" w:rsidP="0016205F">
            <w:pPr>
              <w:keepLines/>
              <w:jc w:val="left"/>
              <w:rPr>
                <w:rFonts w:ascii="Arial" w:hAnsi="Arial" w:cs="Arial"/>
                <w:color w:val="000000"/>
                <w:sz w:val="18"/>
                <w:szCs w:val="18"/>
              </w:rPr>
            </w:pPr>
            <w:r w:rsidRPr="00B2313F">
              <w:rPr>
                <w:rFonts w:ascii="Arial" w:hAnsi="Arial" w:cs="Arial"/>
                <w:color w:val="000000"/>
                <w:sz w:val="18"/>
                <w:szCs w:val="18"/>
              </w:rPr>
              <w:t>Castleyheard Pty Ltd &amp; Ors</w:t>
            </w:r>
          </w:p>
          <w:p w14:paraId="35D03210" w14:textId="1509A10B"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(P6/2024)</w:t>
            </w:r>
          </w:p>
        </w:tc>
        <w:tc>
          <w:tcPr>
            <w:tcW w:w="1914" w:type="dxa"/>
          </w:tcPr>
          <w:p w14:paraId="2D73D87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Supreme Court of Western Australia </w:t>
            </w:r>
          </w:p>
          <w:p w14:paraId="50454E23"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0DD371EE"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[2024] WASCA 2</w:t>
            </w:r>
          </w:p>
          <w:p w14:paraId="0F1D54FA" w14:textId="72B1368C" w:rsidR="00B25342" w:rsidRDefault="00B25342" w:rsidP="0016205F">
            <w:pPr>
              <w:widowControl w:val="0"/>
              <w:jc w:val="left"/>
              <w:rPr>
                <w:rFonts w:ascii="Arial" w:hAnsi="Arial" w:cs="Arial"/>
                <w:color w:val="000000"/>
                <w:sz w:val="18"/>
                <w:szCs w:val="18"/>
              </w:rPr>
            </w:pPr>
          </w:p>
        </w:tc>
        <w:tc>
          <w:tcPr>
            <w:tcW w:w="1914" w:type="dxa"/>
          </w:tcPr>
          <w:p w14:paraId="03C6697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7351A108" w14:textId="20B41968" w:rsidR="00B25342" w:rsidRDefault="007E6944" w:rsidP="0016205F">
            <w:pPr>
              <w:widowControl w:val="0"/>
              <w:jc w:val="left"/>
              <w:rPr>
                <w:rFonts w:ascii="Arial" w:hAnsi="Arial" w:cs="Arial"/>
                <w:color w:val="000000"/>
                <w:sz w:val="18"/>
                <w:szCs w:val="18"/>
              </w:rPr>
            </w:pPr>
            <w:hyperlink r:id="rId175" w:history="1">
              <w:r w:rsidR="00B25342" w:rsidRPr="00784D95">
                <w:rPr>
                  <w:rStyle w:val="Hyperlink"/>
                  <w:rFonts w:ascii="Arial" w:hAnsi="Arial"/>
                  <w:noProof w:val="0"/>
                  <w:sz w:val="18"/>
                  <w:szCs w:val="18"/>
                </w:rPr>
                <w:t>[2024] HCASL 129</w:t>
              </w:r>
            </w:hyperlink>
          </w:p>
        </w:tc>
      </w:tr>
      <w:tr w:rsidR="00B25342" w:rsidRPr="00CC46E9" w14:paraId="26476FFC" w14:textId="77777777" w:rsidTr="0016205F">
        <w:trPr>
          <w:cantSplit/>
          <w:trHeight w:val="400"/>
        </w:trPr>
        <w:tc>
          <w:tcPr>
            <w:tcW w:w="567" w:type="dxa"/>
          </w:tcPr>
          <w:p w14:paraId="4EBF6029"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1ED8DC90" w14:textId="25216D80"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Singh &amp; Anor</w:t>
            </w:r>
          </w:p>
        </w:tc>
        <w:tc>
          <w:tcPr>
            <w:tcW w:w="1914" w:type="dxa"/>
          </w:tcPr>
          <w:p w14:paraId="0E728E50" w14:textId="77777777" w:rsidR="00B25342" w:rsidRDefault="00B25342" w:rsidP="0016205F">
            <w:pPr>
              <w:keepLines/>
              <w:jc w:val="left"/>
              <w:rPr>
                <w:rFonts w:ascii="Arial" w:hAnsi="Arial" w:cs="Arial"/>
                <w:color w:val="000000"/>
                <w:sz w:val="18"/>
                <w:szCs w:val="18"/>
              </w:rPr>
            </w:pPr>
            <w:r w:rsidRPr="00B2313F">
              <w:rPr>
                <w:rFonts w:ascii="Arial" w:hAnsi="Arial" w:cs="Arial"/>
                <w:color w:val="000000"/>
                <w:sz w:val="18"/>
                <w:szCs w:val="18"/>
              </w:rPr>
              <w:t>Minister for Immigration, Citizenship and Multicultural Affairs &amp; Anor</w:t>
            </w:r>
          </w:p>
          <w:p w14:paraId="5BCA392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(M17/2024)</w:t>
            </w:r>
          </w:p>
          <w:p w14:paraId="009247B9" w14:textId="2BFA953D" w:rsidR="00B25342" w:rsidRPr="00BB72B4" w:rsidRDefault="00B25342" w:rsidP="0016205F">
            <w:pPr>
              <w:widowControl w:val="0"/>
              <w:jc w:val="left"/>
              <w:rPr>
                <w:rFonts w:ascii="Arial" w:hAnsi="Arial" w:cs="Arial"/>
                <w:color w:val="000000"/>
                <w:sz w:val="18"/>
                <w:szCs w:val="18"/>
              </w:rPr>
            </w:pPr>
          </w:p>
        </w:tc>
        <w:tc>
          <w:tcPr>
            <w:tcW w:w="1914" w:type="dxa"/>
          </w:tcPr>
          <w:p w14:paraId="77FE64F3"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Court of Australia</w:t>
            </w:r>
          </w:p>
          <w:p w14:paraId="06D63BA8" w14:textId="7573C6CB"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FCA 1495</w:t>
            </w:r>
          </w:p>
        </w:tc>
        <w:tc>
          <w:tcPr>
            <w:tcW w:w="1914" w:type="dxa"/>
          </w:tcPr>
          <w:p w14:paraId="759E5826"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63BB5F64" w14:textId="6F3D45BE" w:rsidR="00B25342" w:rsidRDefault="007E6944" w:rsidP="0016205F">
            <w:pPr>
              <w:widowControl w:val="0"/>
              <w:jc w:val="left"/>
              <w:rPr>
                <w:rFonts w:ascii="Arial" w:hAnsi="Arial" w:cs="Arial"/>
                <w:color w:val="000000"/>
                <w:sz w:val="18"/>
                <w:szCs w:val="18"/>
              </w:rPr>
            </w:pPr>
            <w:hyperlink r:id="rId176" w:history="1">
              <w:r w:rsidR="00B25342" w:rsidRPr="00784D95">
                <w:rPr>
                  <w:rStyle w:val="Hyperlink"/>
                  <w:rFonts w:ascii="Arial" w:hAnsi="Arial"/>
                  <w:noProof w:val="0"/>
                  <w:sz w:val="18"/>
                  <w:szCs w:val="18"/>
                </w:rPr>
                <w:t>[2024] HCASL 130</w:t>
              </w:r>
            </w:hyperlink>
          </w:p>
        </w:tc>
      </w:tr>
      <w:tr w:rsidR="00B25342" w:rsidRPr="00CC46E9" w14:paraId="3A901B06" w14:textId="77777777" w:rsidTr="0016205F">
        <w:trPr>
          <w:cantSplit/>
          <w:trHeight w:val="400"/>
        </w:trPr>
        <w:tc>
          <w:tcPr>
            <w:tcW w:w="567" w:type="dxa"/>
          </w:tcPr>
          <w:p w14:paraId="1D9FE0E1"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1982D269" w14:textId="1C47863D"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Broadbent</w:t>
            </w:r>
          </w:p>
        </w:tc>
        <w:tc>
          <w:tcPr>
            <w:tcW w:w="1914" w:type="dxa"/>
          </w:tcPr>
          <w:p w14:paraId="7EF59A3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Medical Board of Australia</w:t>
            </w:r>
          </w:p>
          <w:p w14:paraId="4ACEC23D" w14:textId="2F2B0C53"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(B10/2024)</w:t>
            </w:r>
          </w:p>
        </w:tc>
        <w:tc>
          <w:tcPr>
            <w:tcW w:w="1914" w:type="dxa"/>
          </w:tcPr>
          <w:p w14:paraId="218490D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14:paraId="75B6376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FCAFC 186</w:t>
            </w:r>
          </w:p>
          <w:p w14:paraId="78FE6B8F" w14:textId="14AB0738" w:rsidR="00B25342" w:rsidRDefault="00B25342" w:rsidP="0016205F">
            <w:pPr>
              <w:widowControl w:val="0"/>
              <w:jc w:val="left"/>
              <w:rPr>
                <w:rFonts w:ascii="Arial" w:hAnsi="Arial" w:cs="Arial"/>
                <w:color w:val="000000"/>
                <w:sz w:val="18"/>
                <w:szCs w:val="18"/>
              </w:rPr>
            </w:pPr>
          </w:p>
        </w:tc>
        <w:tc>
          <w:tcPr>
            <w:tcW w:w="1914" w:type="dxa"/>
          </w:tcPr>
          <w:p w14:paraId="6A78C222"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53713F24" w14:textId="37FD79B8" w:rsidR="00B25342" w:rsidRDefault="007E6944" w:rsidP="0016205F">
            <w:pPr>
              <w:widowControl w:val="0"/>
              <w:jc w:val="left"/>
              <w:rPr>
                <w:rFonts w:ascii="Arial" w:hAnsi="Arial" w:cs="Arial"/>
                <w:color w:val="000000"/>
                <w:sz w:val="18"/>
                <w:szCs w:val="18"/>
              </w:rPr>
            </w:pPr>
            <w:hyperlink r:id="rId177" w:history="1">
              <w:r w:rsidR="00B25342" w:rsidRPr="00784D95">
                <w:rPr>
                  <w:rStyle w:val="Hyperlink"/>
                  <w:rFonts w:ascii="Arial" w:hAnsi="Arial"/>
                  <w:noProof w:val="0"/>
                  <w:sz w:val="18"/>
                  <w:szCs w:val="18"/>
                </w:rPr>
                <w:t>[2024] HCASL 131</w:t>
              </w:r>
            </w:hyperlink>
          </w:p>
        </w:tc>
      </w:tr>
      <w:tr w:rsidR="00B25342" w:rsidRPr="00CC46E9" w14:paraId="271739FD" w14:textId="77777777" w:rsidTr="0016205F">
        <w:trPr>
          <w:cantSplit/>
          <w:trHeight w:val="400"/>
        </w:trPr>
        <w:tc>
          <w:tcPr>
            <w:tcW w:w="567" w:type="dxa"/>
          </w:tcPr>
          <w:p w14:paraId="456991F1"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7E109F71" w14:textId="1DFEA6E2"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Weatherburn</w:t>
            </w:r>
          </w:p>
        </w:tc>
        <w:tc>
          <w:tcPr>
            <w:tcW w:w="1914" w:type="dxa"/>
          </w:tcPr>
          <w:p w14:paraId="4D54DF6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The King</w:t>
            </w:r>
          </w:p>
          <w:p w14:paraId="5EC1AA89" w14:textId="4C0C42B2"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(M20/2024)</w:t>
            </w:r>
          </w:p>
        </w:tc>
        <w:tc>
          <w:tcPr>
            <w:tcW w:w="1914" w:type="dxa"/>
          </w:tcPr>
          <w:p w14:paraId="0D67884D" w14:textId="0DEA22A8"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sidR="00DA013F">
              <w:rPr>
                <w:rFonts w:ascii="Arial" w:hAnsi="Arial" w:cs="Arial"/>
                <w:color w:val="000000"/>
                <w:sz w:val="18"/>
                <w:szCs w:val="18"/>
              </w:rPr>
              <w:br/>
            </w:r>
            <w:r>
              <w:rPr>
                <w:rFonts w:ascii="Arial" w:hAnsi="Arial" w:cs="Arial"/>
                <w:color w:val="000000"/>
                <w:sz w:val="18"/>
                <w:szCs w:val="18"/>
              </w:rPr>
              <w:t>(Court of Appeal)</w:t>
            </w:r>
          </w:p>
          <w:p w14:paraId="57E49916"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VSCA 283</w:t>
            </w:r>
          </w:p>
          <w:p w14:paraId="46B8269B" w14:textId="0292D355" w:rsidR="00B25342" w:rsidRDefault="00B25342" w:rsidP="0016205F">
            <w:pPr>
              <w:widowControl w:val="0"/>
              <w:jc w:val="left"/>
              <w:rPr>
                <w:rFonts w:ascii="Arial" w:hAnsi="Arial" w:cs="Arial"/>
                <w:color w:val="000000"/>
                <w:sz w:val="18"/>
                <w:szCs w:val="18"/>
              </w:rPr>
            </w:pPr>
          </w:p>
        </w:tc>
        <w:tc>
          <w:tcPr>
            <w:tcW w:w="1914" w:type="dxa"/>
          </w:tcPr>
          <w:p w14:paraId="77D1B3C9"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21ADE42C" w14:textId="5260A01D" w:rsidR="00B25342" w:rsidRDefault="007E6944" w:rsidP="0016205F">
            <w:pPr>
              <w:widowControl w:val="0"/>
              <w:jc w:val="left"/>
              <w:rPr>
                <w:rFonts w:ascii="Arial" w:hAnsi="Arial" w:cs="Arial"/>
                <w:color w:val="000000"/>
                <w:sz w:val="18"/>
                <w:szCs w:val="18"/>
              </w:rPr>
            </w:pPr>
            <w:hyperlink r:id="rId178" w:history="1">
              <w:r w:rsidR="00B25342" w:rsidRPr="00784D95">
                <w:rPr>
                  <w:rStyle w:val="Hyperlink"/>
                  <w:rFonts w:ascii="Arial" w:hAnsi="Arial"/>
                  <w:noProof w:val="0"/>
                  <w:sz w:val="18"/>
                  <w:szCs w:val="18"/>
                </w:rPr>
                <w:t>[2024] HCASL 132</w:t>
              </w:r>
            </w:hyperlink>
          </w:p>
        </w:tc>
      </w:tr>
      <w:tr w:rsidR="00B25342" w:rsidRPr="00CC46E9" w14:paraId="59A4B172" w14:textId="77777777" w:rsidTr="0016205F">
        <w:trPr>
          <w:cantSplit/>
          <w:trHeight w:val="400"/>
        </w:trPr>
        <w:tc>
          <w:tcPr>
            <w:tcW w:w="567" w:type="dxa"/>
          </w:tcPr>
          <w:p w14:paraId="411855C2" w14:textId="77777777" w:rsidR="00B25342" w:rsidRPr="00CC46E9" w:rsidRDefault="00B25342" w:rsidP="00B25342">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5D9ECBD1" w14:textId="507F9D64" w:rsidR="00B25342" w:rsidRDefault="00B25342" w:rsidP="0016205F">
            <w:pPr>
              <w:keepLines/>
              <w:spacing w:before="120"/>
              <w:jc w:val="left"/>
              <w:rPr>
                <w:rFonts w:ascii="Arial" w:hAnsi="Arial" w:cs="Arial"/>
                <w:color w:val="000000"/>
                <w:sz w:val="18"/>
                <w:szCs w:val="18"/>
              </w:rPr>
            </w:pPr>
            <w:r>
              <w:rPr>
                <w:rFonts w:ascii="Arial" w:hAnsi="Arial" w:cs="Arial"/>
                <w:bCs/>
                <w:color w:val="000000"/>
                <w:sz w:val="18"/>
                <w:szCs w:val="18"/>
              </w:rPr>
              <w:t>Arik</w:t>
            </w:r>
          </w:p>
        </w:tc>
        <w:tc>
          <w:tcPr>
            <w:tcW w:w="1914" w:type="dxa"/>
          </w:tcPr>
          <w:p w14:paraId="2FFDF0AF" w14:textId="77871156" w:rsidR="00B25342" w:rsidRPr="00BB72B4" w:rsidRDefault="00B25342" w:rsidP="00DA013F">
            <w:pPr>
              <w:keepLines/>
              <w:spacing w:before="120"/>
              <w:jc w:val="left"/>
              <w:rPr>
                <w:rFonts w:ascii="Arial" w:hAnsi="Arial" w:cs="Arial"/>
                <w:color w:val="000000"/>
                <w:sz w:val="18"/>
                <w:szCs w:val="18"/>
              </w:rPr>
            </w:pPr>
            <w:r w:rsidRPr="00A40108">
              <w:rPr>
                <w:rFonts w:ascii="Arial" w:hAnsi="Arial" w:cs="Arial"/>
                <w:color w:val="000000"/>
                <w:sz w:val="18"/>
                <w:szCs w:val="18"/>
              </w:rPr>
              <w:t>Vicinity Centres PM Pty Ltd &amp; Ors</w:t>
            </w:r>
            <w:r w:rsidR="00DA013F">
              <w:rPr>
                <w:rFonts w:ascii="Arial" w:hAnsi="Arial" w:cs="Arial"/>
                <w:color w:val="000000"/>
                <w:sz w:val="18"/>
                <w:szCs w:val="18"/>
              </w:rPr>
              <w:br/>
            </w:r>
            <w:r>
              <w:rPr>
                <w:rFonts w:ascii="Arial" w:hAnsi="Arial" w:cs="Arial"/>
                <w:color w:val="000000"/>
                <w:sz w:val="18"/>
                <w:szCs w:val="18"/>
              </w:rPr>
              <w:t>(M101/2023)</w:t>
            </w:r>
          </w:p>
        </w:tc>
        <w:tc>
          <w:tcPr>
            <w:tcW w:w="1914" w:type="dxa"/>
          </w:tcPr>
          <w:p w14:paraId="55135605" w14:textId="77777777" w:rsidR="00DA013F" w:rsidRDefault="00B25342" w:rsidP="00DA013F">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sidR="00DA013F">
              <w:rPr>
                <w:rFonts w:ascii="Arial" w:hAnsi="Arial" w:cs="Arial"/>
                <w:color w:val="000000"/>
                <w:sz w:val="18"/>
                <w:szCs w:val="18"/>
              </w:rPr>
              <w:br/>
            </w:r>
            <w:r>
              <w:rPr>
                <w:rFonts w:ascii="Arial" w:hAnsi="Arial" w:cs="Arial"/>
                <w:color w:val="000000"/>
                <w:sz w:val="18"/>
                <w:szCs w:val="18"/>
              </w:rPr>
              <w:t>(Court of Appeal)</w:t>
            </w:r>
            <w:r w:rsidR="00DA013F">
              <w:rPr>
                <w:rFonts w:ascii="Arial" w:hAnsi="Arial" w:cs="Arial"/>
                <w:color w:val="000000"/>
                <w:sz w:val="18"/>
                <w:szCs w:val="18"/>
              </w:rPr>
              <w:br/>
            </w:r>
            <w:r>
              <w:rPr>
                <w:rFonts w:ascii="Arial" w:hAnsi="Arial" w:cs="Arial"/>
                <w:color w:val="000000"/>
                <w:sz w:val="18"/>
                <w:szCs w:val="18"/>
              </w:rPr>
              <w:t>[2023] VSCA 295</w:t>
            </w:r>
          </w:p>
          <w:p w14:paraId="3C0748A9" w14:textId="0F4DCB8A" w:rsidR="00DA013F" w:rsidRDefault="00DA013F" w:rsidP="00DA013F">
            <w:pPr>
              <w:keepLines/>
              <w:jc w:val="left"/>
              <w:rPr>
                <w:rFonts w:ascii="Arial" w:hAnsi="Arial" w:cs="Arial"/>
                <w:color w:val="000000"/>
                <w:sz w:val="18"/>
                <w:szCs w:val="18"/>
              </w:rPr>
            </w:pPr>
          </w:p>
        </w:tc>
        <w:tc>
          <w:tcPr>
            <w:tcW w:w="1914" w:type="dxa"/>
          </w:tcPr>
          <w:p w14:paraId="7E7B4220" w14:textId="0F8F7520" w:rsidR="00B25342" w:rsidRDefault="00B25342" w:rsidP="00DA013F">
            <w:pPr>
              <w:keepLines/>
              <w:spacing w:before="12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with costs</w:t>
            </w:r>
            <w:r w:rsidR="00DA013F">
              <w:rPr>
                <w:rFonts w:ascii="Arial" w:hAnsi="Arial" w:cs="Arial"/>
                <w:color w:val="000000"/>
                <w:sz w:val="18"/>
                <w:szCs w:val="18"/>
              </w:rPr>
              <w:br/>
            </w:r>
            <w:hyperlink r:id="rId179" w:history="1">
              <w:r w:rsidRPr="00784D95">
                <w:rPr>
                  <w:rStyle w:val="Hyperlink"/>
                  <w:rFonts w:ascii="Arial" w:hAnsi="Arial"/>
                  <w:noProof w:val="0"/>
                  <w:sz w:val="18"/>
                  <w:szCs w:val="18"/>
                </w:rPr>
                <w:t>[2024] HCASL 133</w:t>
              </w:r>
            </w:hyperlink>
          </w:p>
        </w:tc>
      </w:tr>
      <w:tr w:rsidR="00B25342" w:rsidRPr="00CC46E9" w14:paraId="5B7D7E08" w14:textId="77777777" w:rsidTr="0016205F">
        <w:trPr>
          <w:cantSplit/>
          <w:trHeight w:val="400"/>
        </w:trPr>
        <w:tc>
          <w:tcPr>
            <w:tcW w:w="567" w:type="dxa"/>
          </w:tcPr>
          <w:p w14:paraId="4F6B10C9"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596FDBE4" w14:textId="635192F3"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CCM17</w:t>
            </w:r>
          </w:p>
        </w:tc>
        <w:tc>
          <w:tcPr>
            <w:tcW w:w="1914" w:type="dxa"/>
          </w:tcPr>
          <w:p w14:paraId="4B7F5ADB" w14:textId="77777777" w:rsidR="00B25342" w:rsidRDefault="00B25342" w:rsidP="0016205F">
            <w:pPr>
              <w:keepLines/>
              <w:jc w:val="left"/>
              <w:rPr>
                <w:rFonts w:ascii="Arial" w:hAnsi="Arial" w:cs="Arial"/>
                <w:color w:val="000000"/>
                <w:sz w:val="18"/>
                <w:szCs w:val="18"/>
              </w:rPr>
            </w:pPr>
            <w:r w:rsidRPr="00E020A8">
              <w:rPr>
                <w:rFonts w:ascii="Arial" w:hAnsi="Arial" w:cs="Arial"/>
                <w:color w:val="000000"/>
                <w:sz w:val="18"/>
                <w:szCs w:val="18"/>
              </w:rPr>
              <w:t>Minister for Immigration, Citizenship and Multicultural Affairs &amp; Anor</w:t>
            </w:r>
          </w:p>
          <w:p w14:paraId="6FCD5095"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(M6/2024)</w:t>
            </w:r>
          </w:p>
          <w:p w14:paraId="335390BF" w14:textId="33E122FF" w:rsidR="00B25342" w:rsidRPr="00BB72B4" w:rsidRDefault="00B25342" w:rsidP="0016205F">
            <w:pPr>
              <w:widowControl w:val="0"/>
              <w:jc w:val="left"/>
              <w:rPr>
                <w:rFonts w:ascii="Arial" w:hAnsi="Arial" w:cs="Arial"/>
                <w:color w:val="000000"/>
                <w:sz w:val="18"/>
                <w:szCs w:val="18"/>
              </w:rPr>
            </w:pPr>
          </w:p>
        </w:tc>
        <w:tc>
          <w:tcPr>
            <w:tcW w:w="1914" w:type="dxa"/>
          </w:tcPr>
          <w:p w14:paraId="329959D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Court of Australia</w:t>
            </w:r>
          </w:p>
          <w:p w14:paraId="401874B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FCA 1619</w:t>
            </w:r>
          </w:p>
          <w:p w14:paraId="27E4BDD7" w14:textId="05980414" w:rsidR="00B25342" w:rsidRDefault="00B25342" w:rsidP="0016205F">
            <w:pPr>
              <w:widowControl w:val="0"/>
              <w:jc w:val="left"/>
              <w:rPr>
                <w:rFonts w:ascii="Arial" w:hAnsi="Arial" w:cs="Arial"/>
                <w:color w:val="000000"/>
                <w:sz w:val="18"/>
                <w:szCs w:val="18"/>
              </w:rPr>
            </w:pPr>
          </w:p>
        </w:tc>
        <w:tc>
          <w:tcPr>
            <w:tcW w:w="1914" w:type="dxa"/>
          </w:tcPr>
          <w:p w14:paraId="782826C3" w14:textId="421464ED"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r w:rsidR="00DA013F">
              <w:rPr>
                <w:rFonts w:ascii="Arial" w:hAnsi="Arial" w:cs="Arial"/>
                <w:color w:val="000000"/>
                <w:sz w:val="18"/>
                <w:szCs w:val="18"/>
              </w:rPr>
              <w:t xml:space="preserve"> </w:t>
            </w:r>
            <w:r w:rsidR="002A0C5B">
              <w:rPr>
                <w:rFonts w:ascii="Arial" w:hAnsi="Arial" w:cs="Arial"/>
                <w:color w:val="000000"/>
                <w:sz w:val="18"/>
                <w:szCs w:val="18"/>
              </w:rPr>
              <w:br/>
            </w:r>
            <w:r>
              <w:rPr>
                <w:rFonts w:ascii="Arial" w:hAnsi="Arial" w:cs="Arial"/>
                <w:color w:val="000000"/>
                <w:sz w:val="18"/>
                <w:szCs w:val="18"/>
              </w:rPr>
              <w:t>with costs</w:t>
            </w:r>
          </w:p>
          <w:p w14:paraId="0D539B67" w14:textId="3E80D89B" w:rsidR="00B25342" w:rsidRDefault="007E6944" w:rsidP="0016205F">
            <w:pPr>
              <w:widowControl w:val="0"/>
              <w:jc w:val="left"/>
              <w:rPr>
                <w:rFonts w:ascii="Arial" w:hAnsi="Arial" w:cs="Arial"/>
                <w:color w:val="000000"/>
                <w:sz w:val="18"/>
                <w:szCs w:val="18"/>
              </w:rPr>
            </w:pPr>
            <w:hyperlink r:id="rId180" w:history="1">
              <w:r w:rsidR="00B25342" w:rsidRPr="00784D95">
                <w:rPr>
                  <w:rStyle w:val="Hyperlink"/>
                  <w:rFonts w:ascii="Arial" w:hAnsi="Arial"/>
                  <w:noProof w:val="0"/>
                  <w:sz w:val="18"/>
                  <w:szCs w:val="18"/>
                </w:rPr>
                <w:t>[2024] HCASL 134</w:t>
              </w:r>
            </w:hyperlink>
          </w:p>
        </w:tc>
      </w:tr>
      <w:tr w:rsidR="00B25342" w:rsidRPr="00CC46E9" w14:paraId="160420D6" w14:textId="77777777" w:rsidTr="0016205F">
        <w:trPr>
          <w:cantSplit/>
          <w:trHeight w:val="400"/>
        </w:trPr>
        <w:tc>
          <w:tcPr>
            <w:tcW w:w="567" w:type="dxa"/>
          </w:tcPr>
          <w:p w14:paraId="7858DAE9"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03D30CF7" w14:textId="1086842B"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CCL17</w:t>
            </w:r>
          </w:p>
        </w:tc>
        <w:tc>
          <w:tcPr>
            <w:tcW w:w="1914" w:type="dxa"/>
          </w:tcPr>
          <w:p w14:paraId="138911D5" w14:textId="77777777" w:rsidR="00B25342" w:rsidRDefault="00B25342" w:rsidP="0016205F">
            <w:pPr>
              <w:keepLines/>
              <w:jc w:val="left"/>
              <w:rPr>
                <w:rFonts w:ascii="Arial" w:hAnsi="Arial" w:cs="Arial"/>
                <w:color w:val="000000"/>
                <w:sz w:val="18"/>
                <w:szCs w:val="18"/>
              </w:rPr>
            </w:pPr>
            <w:r w:rsidRPr="00E020A8">
              <w:rPr>
                <w:rFonts w:ascii="Arial" w:hAnsi="Arial" w:cs="Arial"/>
                <w:color w:val="000000"/>
                <w:sz w:val="18"/>
                <w:szCs w:val="18"/>
              </w:rPr>
              <w:t>Minister for Immigration, Citizenship and Multicultural Affairs &amp; Anor</w:t>
            </w:r>
          </w:p>
          <w:p w14:paraId="0C7DD24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(M7/2024)</w:t>
            </w:r>
          </w:p>
          <w:p w14:paraId="52A51DFF" w14:textId="4D11515D" w:rsidR="00B25342" w:rsidRPr="00BB72B4" w:rsidRDefault="00B25342" w:rsidP="0016205F">
            <w:pPr>
              <w:widowControl w:val="0"/>
              <w:jc w:val="left"/>
              <w:rPr>
                <w:rFonts w:ascii="Arial" w:hAnsi="Arial" w:cs="Arial"/>
                <w:color w:val="000000"/>
                <w:sz w:val="18"/>
                <w:szCs w:val="18"/>
              </w:rPr>
            </w:pPr>
          </w:p>
        </w:tc>
        <w:tc>
          <w:tcPr>
            <w:tcW w:w="1914" w:type="dxa"/>
          </w:tcPr>
          <w:p w14:paraId="51F9971C"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Court of Australia</w:t>
            </w:r>
          </w:p>
          <w:p w14:paraId="237C974E" w14:textId="6F26DD6B"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[2023] FCA 1620</w:t>
            </w:r>
          </w:p>
        </w:tc>
        <w:tc>
          <w:tcPr>
            <w:tcW w:w="1914" w:type="dxa"/>
          </w:tcPr>
          <w:p w14:paraId="4109405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1AF5336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with costs </w:t>
            </w:r>
          </w:p>
          <w:p w14:paraId="7DC552BD" w14:textId="5D8052DE" w:rsidR="00B25342" w:rsidRDefault="007E6944" w:rsidP="0016205F">
            <w:pPr>
              <w:widowControl w:val="0"/>
              <w:jc w:val="left"/>
              <w:rPr>
                <w:rFonts w:ascii="Arial" w:hAnsi="Arial" w:cs="Arial"/>
                <w:color w:val="000000"/>
                <w:sz w:val="18"/>
                <w:szCs w:val="18"/>
              </w:rPr>
            </w:pPr>
            <w:hyperlink r:id="rId181" w:history="1">
              <w:r w:rsidR="00B25342" w:rsidRPr="00784D95">
                <w:rPr>
                  <w:rStyle w:val="Hyperlink"/>
                  <w:rFonts w:ascii="Arial" w:hAnsi="Arial"/>
                  <w:noProof w:val="0"/>
                  <w:sz w:val="18"/>
                  <w:szCs w:val="18"/>
                </w:rPr>
                <w:t>[2024] HCASL 135</w:t>
              </w:r>
            </w:hyperlink>
          </w:p>
        </w:tc>
      </w:tr>
      <w:tr w:rsidR="00B25342" w:rsidRPr="00CC46E9" w14:paraId="3FCA3204" w14:textId="77777777" w:rsidTr="0016205F">
        <w:trPr>
          <w:cantSplit/>
          <w:trHeight w:val="400"/>
        </w:trPr>
        <w:tc>
          <w:tcPr>
            <w:tcW w:w="567" w:type="dxa"/>
          </w:tcPr>
          <w:p w14:paraId="376C751B"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3C0A41B3" w14:textId="77777777" w:rsidR="00B25342" w:rsidRDefault="00B25342" w:rsidP="0016205F">
            <w:pPr>
              <w:keepLines/>
              <w:jc w:val="left"/>
              <w:rPr>
                <w:rFonts w:ascii="Arial" w:hAnsi="Arial" w:cs="Arial"/>
                <w:bCs/>
                <w:color w:val="000000"/>
                <w:sz w:val="18"/>
                <w:szCs w:val="18"/>
              </w:rPr>
            </w:pPr>
            <w:r w:rsidRPr="00E020A8">
              <w:rPr>
                <w:rFonts w:ascii="Arial" w:hAnsi="Arial" w:cs="Arial"/>
                <w:bCs/>
                <w:color w:val="000000"/>
                <w:sz w:val="18"/>
                <w:szCs w:val="18"/>
              </w:rPr>
              <w:t>Washburn Pty Ltd (ACN 609 445 516) &amp; Anor</w:t>
            </w:r>
          </w:p>
          <w:p w14:paraId="56D54B99" w14:textId="3E6BF70C" w:rsidR="00B25342" w:rsidRDefault="00B25342" w:rsidP="0016205F">
            <w:pPr>
              <w:keepLines/>
              <w:jc w:val="left"/>
              <w:rPr>
                <w:rFonts w:ascii="Arial" w:hAnsi="Arial" w:cs="Arial"/>
                <w:color w:val="000000"/>
                <w:sz w:val="18"/>
                <w:szCs w:val="18"/>
              </w:rPr>
            </w:pPr>
          </w:p>
        </w:tc>
        <w:tc>
          <w:tcPr>
            <w:tcW w:w="1914" w:type="dxa"/>
          </w:tcPr>
          <w:p w14:paraId="70873329" w14:textId="77777777" w:rsidR="00B25342" w:rsidRDefault="00B25342" w:rsidP="0016205F">
            <w:pPr>
              <w:keepLines/>
              <w:jc w:val="left"/>
              <w:rPr>
                <w:rFonts w:ascii="Arial" w:hAnsi="Arial" w:cs="Arial"/>
                <w:color w:val="000000"/>
                <w:sz w:val="18"/>
                <w:szCs w:val="18"/>
              </w:rPr>
            </w:pPr>
            <w:r w:rsidRPr="00E020A8">
              <w:rPr>
                <w:rFonts w:ascii="Arial" w:hAnsi="Arial" w:cs="Arial"/>
                <w:color w:val="000000"/>
                <w:sz w:val="18"/>
                <w:szCs w:val="18"/>
              </w:rPr>
              <w:t>Cardaci &amp; Ors</w:t>
            </w:r>
          </w:p>
          <w:p w14:paraId="4FC20EAA" w14:textId="0DC2A282"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(P25/2023)</w:t>
            </w:r>
          </w:p>
        </w:tc>
        <w:tc>
          <w:tcPr>
            <w:tcW w:w="1914" w:type="dxa"/>
          </w:tcPr>
          <w:p w14:paraId="7EE11D6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Supreme Court of Western Australia </w:t>
            </w:r>
          </w:p>
          <w:p w14:paraId="1D310F5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7E27702C"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WASCA 158</w:t>
            </w:r>
          </w:p>
          <w:p w14:paraId="62B960AE" w14:textId="2893A0BB" w:rsidR="00B25342" w:rsidRDefault="00B25342" w:rsidP="0016205F">
            <w:pPr>
              <w:widowControl w:val="0"/>
              <w:jc w:val="left"/>
              <w:rPr>
                <w:rFonts w:ascii="Arial" w:hAnsi="Arial" w:cs="Arial"/>
                <w:color w:val="000000"/>
                <w:sz w:val="18"/>
                <w:szCs w:val="18"/>
              </w:rPr>
            </w:pPr>
          </w:p>
        </w:tc>
        <w:tc>
          <w:tcPr>
            <w:tcW w:w="1914" w:type="dxa"/>
          </w:tcPr>
          <w:p w14:paraId="4A073ED2"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Special leave refused </w:t>
            </w:r>
          </w:p>
          <w:p w14:paraId="1301DB6E"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7CBED3A4" w14:textId="6487D8AF" w:rsidR="00B25342" w:rsidRDefault="007E6944" w:rsidP="0016205F">
            <w:pPr>
              <w:widowControl w:val="0"/>
              <w:jc w:val="left"/>
              <w:rPr>
                <w:rFonts w:ascii="Arial" w:hAnsi="Arial" w:cs="Arial"/>
                <w:color w:val="000000"/>
                <w:sz w:val="18"/>
                <w:szCs w:val="18"/>
              </w:rPr>
            </w:pPr>
            <w:hyperlink r:id="rId182" w:history="1">
              <w:r w:rsidR="00B25342" w:rsidRPr="00784D95">
                <w:rPr>
                  <w:rStyle w:val="Hyperlink"/>
                  <w:rFonts w:ascii="Arial" w:hAnsi="Arial"/>
                  <w:noProof w:val="0"/>
                  <w:sz w:val="18"/>
                  <w:szCs w:val="18"/>
                </w:rPr>
                <w:t>[2024] HCASL 136</w:t>
              </w:r>
            </w:hyperlink>
          </w:p>
        </w:tc>
      </w:tr>
      <w:tr w:rsidR="00B25342" w:rsidRPr="00CC46E9" w14:paraId="04DA83E2" w14:textId="77777777" w:rsidTr="0016205F">
        <w:trPr>
          <w:cantSplit/>
          <w:trHeight w:val="400"/>
        </w:trPr>
        <w:tc>
          <w:tcPr>
            <w:tcW w:w="567" w:type="dxa"/>
          </w:tcPr>
          <w:p w14:paraId="67206E7C"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623B74B2" w14:textId="7890CEF8" w:rsidR="00B25342" w:rsidRDefault="00B25342" w:rsidP="0016205F">
            <w:pPr>
              <w:keepLines/>
              <w:jc w:val="left"/>
              <w:rPr>
                <w:rFonts w:ascii="Arial" w:hAnsi="Arial" w:cs="Arial"/>
                <w:color w:val="000000"/>
                <w:sz w:val="18"/>
                <w:szCs w:val="18"/>
              </w:rPr>
            </w:pPr>
            <w:r w:rsidRPr="00E020A8">
              <w:rPr>
                <w:rFonts w:ascii="Arial" w:hAnsi="Arial" w:cs="Arial"/>
                <w:bCs/>
                <w:color w:val="000000"/>
                <w:sz w:val="18"/>
                <w:szCs w:val="18"/>
              </w:rPr>
              <w:t>Washburn Pty Ltd (ACN 609 445 516)</w:t>
            </w:r>
          </w:p>
        </w:tc>
        <w:tc>
          <w:tcPr>
            <w:tcW w:w="1914" w:type="dxa"/>
          </w:tcPr>
          <w:p w14:paraId="6661052A" w14:textId="77777777" w:rsidR="00B25342" w:rsidRDefault="00B25342" w:rsidP="0016205F">
            <w:pPr>
              <w:keepLines/>
              <w:jc w:val="left"/>
              <w:rPr>
                <w:rFonts w:ascii="Arial" w:hAnsi="Arial" w:cs="Arial"/>
                <w:color w:val="000000"/>
                <w:sz w:val="18"/>
                <w:szCs w:val="18"/>
              </w:rPr>
            </w:pPr>
            <w:r w:rsidRPr="00E020A8">
              <w:rPr>
                <w:rFonts w:ascii="Arial" w:hAnsi="Arial" w:cs="Arial"/>
                <w:color w:val="000000"/>
                <w:sz w:val="18"/>
                <w:szCs w:val="18"/>
              </w:rPr>
              <w:t>Cardaci &amp; Ors</w:t>
            </w:r>
          </w:p>
          <w:p w14:paraId="1DF8AEDA" w14:textId="33100CE0"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(P26/2023)</w:t>
            </w:r>
          </w:p>
        </w:tc>
        <w:tc>
          <w:tcPr>
            <w:tcW w:w="1914" w:type="dxa"/>
          </w:tcPr>
          <w:p w14:paraId="09CAC77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Supreme Court of Western Australia </w:t>
            </w:r>
          </w:p>
          <w:p w14:paraId="4351FA44"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3AFACFB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WASCA 158</w:t>
            </w:r>
          </w:p>
          <w:p w14:paraId="6858A108" w14:textId="1E64051B" w:rsidR="00B25342" w:rsidRDefault="00B25342" w:rsidP="0016205F">
            <w:pPr>
              <w:widowControl w:val="0"/>
              <w:jc w:val="left"/>
              <w:rPr>
                <w:rFonts w:ascii="Arial" w:hAnsi="Arial" w:cs="Arial"/>
                <w:color w:val="000000"/>
                <w:sz w:val="18"/>
                <w:szCs w:val="18"/>
              </w:rPr>
            </w:pPr>
          </w:p>
        </w:tc>
        <w:tc>
          <w:tcPr>
            <w:tcW w:w="1914" w:type="dxa"/>
          </w:tcPr>
          <w:p w14:paraId="4300084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Special leave refused </w:t>
            </w:r>
          </w:p>
          <w:p w14:paraId="734A99B4"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2B26A6D2" w14:textId="4518CE0A" w:rsidR="00B25342" w:rsidRDefault="007E6944" w:rsidP="0016205F">
            <w:pPr>
              <w:widowControl w:val="0"/>
              <w:jc w:val="left"/>
              <w:rPr>
                <w:rFonts w:ascii="Arial" w:hAnsi="Arial" w:cs="Arial"/>
                <w:color w:val="000000"/>
                <w:sz w:val="18"/>
                <w:szCs w:val="18"/>
              </w:rPr>
            </w:pPr>
            <w:hyperlink r:id="rId183" w:history="1">
              <w:r w:rsidR="00B25342" w:rsidRPr="00A2767B">
                <w:rPr>
                  <w:rStyle w:val="Hyperlink"/>
                  <w:rFonts w:ascii="Arial" w:hAnsi="Arial"/>
                  <w:noProof w:val="0"/>
                  <w:sz w:val="18"/>
                  <w:szCs w:val="18"/>
                </w:rPr>
                <w:t>[2024] HCASL 136</w:t>
              </w:r>
            </w:hyperlink>
          </w:p>
        </w:tc>
      </w:tr>
      <w:tr w:rsidR="00B25342" w:rsidRPr="00CC46E9" w14:paraId="02DD8151" w14:textId="77777777" w:rsidTr="0016205F">
        <w:trPr>
          <w:cantSplit/>
          <w:trHeight w:val="400"/>
        </w:trPr>
        <w:tc>
          <w:tcPr>
            <w:tcW w:w="567" w:type="dxa"/>
          </w:tcPr>
          <w:p w14:paraId="4E02346A"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45A1B301" w14:textId="274E6D28"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Moore</w:t>
            </w:r>
          </w:p>
        </w:tc>
        <w:tc>
          <w:tcPr>
            <w:tcW w:w="1914" w:type="dxa"/>
          </w:tcPr>
          <w:p w14:paraId="675D07CD" w14:textId="06BE6490"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The State of Western Australia (P24/2023)</w:t>
            </w:r>
          </w:p>
        </w:tc>
        <w:tc>
          <w:tcPr>
            <w:tcW w:w="1914" w:type="dxa"/>
          </w:tcPr>
          <w:p w14:paraId="5124914C"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Supreme Court of Western Australia </w:t>
            </w:r>
          </w:p>
          <w:p w14:paraId="02E6F82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71CB17C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WASCA 156</w:t>
            </w:r>
          </w:p>
          <w:p w14:paraId="77012686" w14:textId="7FF6A5A1" w:rsidR="00B25342" w:rsidRDefault="00B25342" w:rsidP="0016205F">
            <w:pPr>
              <w:widowControl w:val="0"/>
              <w:jc w:val="left"/>
              <w:rPr>
                <w:rFonts w:ascii="Arial" w:hAnsi="Arial" w:cs="Arial"/>
                <w:color w:val="000000"/>
                <w:sz w:val="18"/>
                <w:szCs w:val="18"/>
              </w:rPr>
            </w:pPr>
          </w:p>
        </w:tc>
        <w:tc>
          <w:tcPr>
            <w:tcW w:w="1914" w:type="dxa"/>
          </w:tcPr>
          <w:p w14:paraId="175C3A2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022FE7D5" w14:textId="496EDB82" w:rsidR="00B25342" w:rsidRDefault="007E6944" w:rsidP="0016205F">
            <w:pPr>
              <w:widowControl w:val="0"/>
              <w:jc w:val="left"/>
              <w:rPr>
                <w:rFonts w:ascii="Arial" w:hAnsi="Arial" w:cs="Arial"/>
                <w:color w:val="000000"/>
                <w:sz w:val="18"/>
                <w:szCs w:val="18"/>
              </w:rPr>
            </w:pPr>
            <w:hyperlink r:id="rId184" w:history="1">
              <w:r w:rsidR="00B25342" w:rsidRPr="00A2767B">
                <w:rPr>
                  <w:rStyle w:val="Hyperlink"/>
                  <w:rFonts w:ascii="Arial" w:hAnsi="Arial"/>
                  <w:noProof w:val="0"/>
                  <w:sz w:val="18"/>
                  <w:szCs w:val="18"/>
                </w:rPr>
                <w:t>[2024] HCASL 137</w:t>
              </w:r>
            </w:hyperlink>
          </w:p>
        </w:tc>
      </w:tr>
      <w:tr w:rsidR="00B25342" w:rsidRPr="00CC46E9" w14:paraId="405FD966" w14:textId="77777777" w:rsidTr="0016205F">
        <w:trPr>
          <w:cantSplit/>
          <w:trHeight w:val="400"/>
        </w:trPr>
        <w:tc>
          <w:tcPr>
            <w:tcW w:w="567" w:type="dxa"/>
          </w:tcPr>
          <w:p w14:paraId="14DEE1A5"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45833BF3" w14:textId="777D4846" w:rsidR="00B25342" w:rsidRDefault="00B25342" w:rsidP="0016205F">
            <w:pPr>
              <w:keepLines/>
              <w:jc w:val="left"/>
              <w:rPr>
                <w:rFonts w:ascii="Arial" w:hAnsi="Arial" w:cs="Arial"/>
                <w:color w:val="000000"/>
                <w:sz w:val="18"/>
                <w:szCs w:val="18"/>
              </w:rPr>
            </w:pPr>
            <w:r w:rsidRPr="001F4B30">
              <w:rPr>
                <w:rFonts w:ascii="Arial" w:hAnsi="Arial" w:cs="Arial"/>
                <w:bCs/>
                <w:color w:val="000000"/>
                <w:sz w:val="18"/>
                <w:szCs w:val="18"/>
              </w:rPr>
              <w:t>DAJ22 as Litigation Representative for DAI22</w:t>
            </w:r>
          </w:p>
        </w:tc>
        <w:tc>
          <w:tcPr>
            <w:tcW w:w="1914" w:type="dxa"/>
          </w:tcPr>
          <w:p w14:paraId="1C4AAFAD" w14:textId="77777777" w:rsidR="00B25342" w:rsidRDefault="00B25342" w:rsidP="0016205F">
            <w:pPr>
              <w:keepLines/>
              <w:jc w:val="left"/>
              <w:rPr>
                <w:rFonts w:ascii="Arial" w:hAnsi="Arial" w:cs="Arial"/>
                <w:color w:val="000000"/>
                <w:sz w:val="18"/>
                <w:szCs w:val="18"/>
              </w:rPr>
            </w:pPr>
            <w:r w:rsidRPr="001F4B30">
              <w:rPr>
                <w:rFonts w:ascii="Arial" w:hAnsi="Arial" w:cs="Arial"/>
                <w:color w:val="000000"/>
                <w:sz w:val="18"/>
                <w:szCs w:val="18"/>
              </w:rPr>
              <w:t>Minister for Immigration, Citizenship and Multicultural Affairs &amp; Ors</w:t>
            </w:r>
          </w:p>
          <w:p w14:paraId="78423844"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(B8/2024)</w:t>
            </w:r>
          </w:p>
          <w:p w14:paraId="569FBE48" w14:textId="588027F1" w:rsidR="00B25342" w:rsidRPr="00BB72B4" w:rsidRDefault="00B25342" w:rsidP="0016205F">
            <w:pPr>
              <w:keepLines/>
              <w:jc w:val="left"/>
              <w:rPr>
                <w:rFonts w:ascii="Arial" w:hAnsi="Arial" w:cs="Arial"/>
                <w:color w:val="000000"/>
                <w:sz w:val="18"/>
                <w:szCs w:val="18"/>
              </w:rPr>
            </w:pPr>
          </w:p>
        </w:tc>
        <w:tc>
          <w:tcPr>
            <w:tcW w:w="1914" w:type="dxa"/>
          </w:tcPr>
          <w:p w14:paraId="1F75804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Court of Australia</w:t>
            </w:r>
          </w:p>
          <w:p w14:paraId="4953A44D" w14:textId="79C76CD3"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[2023] FCA 1677</w:t>
            </w:r>
          </w:p>
        </w:tc>
        <w:tc>
          <w:tcPr>
            <w:tcW w:w="1914" w:type="dxa"/>
          </w:tcPr>
          <w:p w14:paraId="72A6C19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025E20F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with costs </w:t>
            </w:r>
          </w:p>
          <w:p w14:paraId="28D2F724" w14:textId="08CDB176" w:rsidR="00B25342" w:rsidRDefault="007E6944" w:rsidP="0016205F">
            <w:pPr>
              <w:widowControl w:val="0"/>
              <w:jc w:val="left"/>
              <w:rPr>
                <w:rFonts w:ascii="Arial" w:hAnsi="Arial" w:cs="Arial"/>
                <w:color w:val="000000"/>
                <w:sz w:val="18"/>
                <w:szCs w:val="18"/>
              </w:rPr>
            </w:pPr>
            <w:hyperlink r:id="rId185" w:history="1">
              <w:r w:rsidR="00B25342" w:rsidRPr="00A2767B">
                <w:rPr>
                  <w:rStyle w:val="Hyperlink"/>
                  <w:rFonts w:ascii="Arial" w:hAnsi="Arial"/>
                  <w:noProof w:val="0"/>
                  <w:sz w:val="18"/>
                  <w:szCs w:val="18"/>
                </w:rPr>
                <w:t>[2024] HCASL 138</w:t>
              </w:r>
            </w:hyperlink>
          </w:p>
        </w:tc>
      </w:tr>
      <w:tr w:rsidR="00B25342" w:rsidRPr="00CC46E9" w14:paraId="622D7D08" w14:textId="77777777" w:rsidTr="0016205F">
        <w:trPr>
          <w:cantSplit/>
          <w:trHeight w:val="400"/>
        </w:trPr>
        <w:tc>
          <w:tcPr>
            <w:tcW w:w="567" w:type="dxa"/>
          </w:tcPr>
          <w:p w14:paraId="3823F62C" w14:textId="77777777" w:rsidR="00B25342" w:rsidRPr="00CC46E9" w:rsidRDefault="00B25342" w:rsidP="00AF3575">
            <w:pPr>
              <w:pStyle w:val="ListParagraph"/>
              <w:keepLines/>
              <w:numPr>
                <w:ilvl w:val="0"/>
                <w:numId w:val="1"/>
              </w:numPr>
              <w:contextualSpacing w:val="0"/>
              <w:jc w:val="right"/>
              <w:rPr>
                <w:rFonts w:ascii="Arial" w:hAnsi="Arial" w:cs="Arial"/>
                <w:color w:val="000000"/>
                <w:sz w:val="18"/>
              </w:rPr>
            </w:pPr>
          </w:p>
        </w:tc>
        <w:tc>
          <w:tcPr>
            <w:tcW w:w="1913" w:type="dxa"/>
          </w:tcPr>
          <w:p w14:paraId="56A7C0D6" w14:textId="1A05B934" w:rsidR="00B25342" w:rsidRDefault="00B25342" w:rsidP="00AF3575">
            <w:pPr>
              <w:keepLines/>
              <w:jc w:val="left"/>
              <w:rPr>
                <w:rFonts w:ascii="Arial" w:hAnsi="Arial" w:cs="Arial"/>
                <w:color w:val="000000"/>
                <w:sz w:val="18"/>
                <w:szCs w:val="18"/>
              </w:rPr>
            </w:pPr>
            <w:r>
              <w:rPr>
                <w:rFonts w:ascii="Arial" w:hAnsi="Arial" w:cs="Arial"/>
                <w:bCs/>
                <w:color w:val="000000"/>
                <w:sz w:val="18"/>
                <w:szCs w:val="18"/>
              </w:rPr>
              <w:t>Lowe &amp; Anor</w:t>
            </w:r>
          </w:p>
        </w:tc>
        <w:tc>
          <w:tcPr>
            <w:tcW w:w="1914" w:type="dxa"/>
          </w:tcPr>
          <w:p w14:paraId="689EB683" w14:textId="77777777" w:rsidR="00B25342" w:rsidRDefault="00B25342" w:rsidP="00AF3575">
            <w:pPr>
              <w:keepLines/>
              <w:jc w:val="left"/>
              <w:rPr>
                <w:rFonts w:ascii="Arial" w:hAnsi="Arial" w:cs="Arial"/>
                <w:color w:val="000000"/>
                <w:sz w:val="18"/>
                <w:szCs w:val="18"/>
              </w:rPr>
            </w:pPr>
            <w:r w:rsidRPr="001F4B30">
              <w:rPr>
                <w:rFonts w:ascii="Arial" w:hAnsi="Arial" w:cs="Arial"/>
                <w:color w:val="000000"/>
                <w:sz w:val="18"/>
                <w:szCs w:val="18"/>
              </w:rPr>
              <w:t>Scott Pascoe as Administrator of the Estate of the late Kut Sze Tu &amp; Ors</w:t>
            </w:r>
          </w:p>
          <w:p w14:paraId="1EC76C6F" w14:textId="77777777" w:rsidR="00B25342" w:rsidRDefault="00B25342" w:rsidP="00AF3575">
            <w:pPr>
              <w:widowControl w:val="0"/>
              <w:jc w:val="left"/>
              <w:rPr>
                <w:rFonts w:ascii="Arial" w:hAnsi="Arial" w:cs="Arial"/>
                <w:color w:val="000000"/>
                <w:sz w:val="18"/>
                <w:szCs w:val="18"/>
              </w:rPr>
            </w:pPr>
            <w:r>
              <w:rPr>
                <w:rFonts w:ascii="Arial" w:hAnsi="Arial" w:cs="Arial"/>
                <w:color w:val="000000"/>
                <w:sz w:val="18"/>
                <w:szCs w:val="18"/>
              </w:rPr>
              <w:t>(S18/2024)</w:t>
            </w:r>
          </w:p>
          <w:p w14:paraId="7C9DBD30" w14:textId="2BCCA964" w:rsidR="00AF3575" w:rsidRPr="00BB72B4" w:rsidRDefault="00AF3575" w:rsidP="00AF3575">
            <w:pPr>
              <w:widowControl w:val="0"/>
              <w:jc w:val="left"/>
              <w:rPr>
                <w:rFonts w:ascii="Arial" w:hAnsi="Arial" w:cs="Arial"/>
                <w:color w:val="000000"/>
                <w:sz w:val="18"/>
                <w:szCs w:val="18"/>
              </w:rPr>
            </w:pPr>
          </w:p>
        </w:tc>
        <w:tc>
          <w:tcPr>
            <w:tcW w:w="1914" w:type="dxa"/>
          </w:tcPr>
          <w:p w14:paraId="658B2716" w14:textId="77777777" w:rsidR="00B25342" w:rsidRDefault="00B25342" w:rsidP="00AF3575">
            <w:pPr>
              <w:keepLines/>
              <w:jc w:val="left"/>
              <w:rPr>
                <w:rFonts w:ascii="Arial" w:hAnsi="Arial" w:cs="Arial"/>
                <w:color w:val="000000"/>
                <w:sz w:val="18"/>
                <w:szCs w:val="18"/>
              </w:rPr>
            </w:pPr>
            <w:r>
              <w:rPr>
                <w:rFonts w:ascii="Arial" w:hAnsi="Arial" w:cs="Arial"/>
                <w:color w:val="000000"/>
                <w:sz w:val="18"/>
                <w:szCs w:val="18"/>
              </w:rPr>
              <w:t>Supreme Court of New South Wales</w:t>
            </w:r>
          </w:p>
          <w:p w14:paraId="266754F4" w14:textId="77777777" w:rsidR="00B25342" w:rsidRDefault="00B25342" w:rsidP="00AF3575">
            <w:pPr>
              <w:keepLines/>
              <w:jc w:val="left"/>
              <w:rPr>
                <w:rFonts w:ascii="Arial" w:hAnsi="Arial" w:cs="Arial"/>
                <w:color w:val="000000"/>
                <w:sz w:val="18"/>
                <w:szCs w:val="18"/>
              </w:rPr>
            </w:pPr>
            <w:r>
              <w:rPr>
                <w:rFonts w:ascii="Arial" w:hAnsi="Arial" w:cs="Arial"/>
                <w:color w:val="000000"/>
                <w:sz w:val="18"/>
                <w:szCs w:val="18"/>
              </w:rPr>
              <w:t>(Court of Appeal)</w:t>
            </w:r>
          </w:p>
          <w:p w14:paraId="6532E5F0" w14:textId="77777777" w:rsidR="00B25342" w:rsidRDefault="00B25342" w:rsidP="00AF3575">
            <w:pPr>
              <w:keepLines/>
              <w:jc w:val="left"/>
              <w:rPr>
                <w:rFonts w:ascii="Arial" w:hAnsi="Arial" w:cs="Arial"/>
                <w:color w:val="000000"/>
                <w:sz w:val="18"/>
                <w:szCs w:val="18"/>
              </w:rPr>
            </w:pPr>
            <w:r>
              <w:rPr>
                <w:rFonts w:ascii="Arial" w:hAnsi="Arial" w:cs="Arial"/>
                <w:color w:val="000000"/>
                <w:sz w:val="18"/>
                <w:szCs w:val="18"/>
              </w:rPr>
              <w:t>[2023] NSWCA 282</w:t>
            </w:r>
          </w:p>
          <w:p w14:paraId="4A6FC669" w14:textId="04E67404" w:rsidR="00B25342" w:rsidRDefault="00B25342" w:rsidP="00AF3575">
            <w:pPr>
              <w:widowControl w:val="0"/>
              <w:jc w:val="left"/>
              <w:rPr>
                <w:rFonts w:ascii="Arial" w:hAnsi="Arial" w:cs="Arial"/>
                <w:color w:val="000000"/>
                <w:sz w:val="18"/>
                <w:szCs w:val="18"/>
              </w:rPr>
            </w:pPr>
          </w:p>
        </w:tc>
        <w:tc>
          <w:tcPr>
            <w:tcW w:w="1914" w:type="dxa"/>
          </w:tcPr>
          <w:p w14:paraId="6CAC0519" w14:textId="77777777" w:rsidR="00B25342" w:rsidRDefault="00B25342" w:rsidP="00AF3575">
            <w:pPr>
              <w:keepLines/>
              <w:jc w:val="left"/>
              <w:rPr>
                <w:rFonts w:ascii="Arial" w:hAnsi="Arial" w:cs="Arial"/>
                <w:color w:val="000000"/>
                <w:sz w:val="18"/>
                <w:szCs w:val="18"/>
              </w:rPr>
            </w:pPr>
            <w:r>
              <w:rPr>
                <w:rFonts w:ascii="Arial" w:hAnsi="Arial" w:cs="Arial"/>
                <w:color w:val="000000"/>
                <w:sz w:val="18"/>
                <w:szCs w:val="18"/>
              </w:rPr>
              <w:t xml:space="preserve">Special leave refused </w:t>
            </w:r>
          </w:p>
          <w:p w14:paraId="1E4C72EA" w14:textId="77777777" w:rsidR="00B25342" w:rsidRDefault="00B25342" w:rsidP="00AF3575">
            <w:pPr>
              <w:keepLines/>
              <w:jc w:val="left"/>
              <w:rPr>
                <w:rFonts w:ascii="Arial" w:hAnsi="Arial" w:cs="Arial"/>
                <w:color w:val="000000"/>
                <w:sz w:val="18"/>
                <w:szCs w:val="18"/>
              </w:rPr>
            </w:pPr>
            <w:r>
              <w:rPr>
                <w:rFonts w:ascii="Arial" w:hAnsi="Arial" w:cs="Arial"/>
                <w:color w:val="000000"/>
                <w:sz w:val="18"/>
                <w:szCs w:val="18"/>
              </w:rPr>
              <w:t>with costs</w:t>
            </w:r>
          </w:p>
          <w:p w14:paraId="3D1B7A3E" w14:textId="616397DC" w:rsidR="00B25342" w:rsidRDefault="007E6944" w:rsidP="00AF3575">
            <w:pPr>
              <w:widowControl w:val="0"/>
              <w:jc w:val="left"/>
              <w:rPr>
                <w:rFonts w:ascii="Arial" w:hAnsi="Arial" w:cs="Arial"/>
                <w:color w:val="000000"/>
                <w:sz w:val="18"/>
                <w:szCs w:val="18"/>
              </w:rPr>
            </w:pPr>
            <w:hyperlink r:id="rId186" w:history="1">
              <w:r w:rsidR="00B25342" w:rsidRPr="00A2767B">
                <w:rPr>
                  <w:rStyle w:val="Hyperlink"/>
                  <w:rFonts w:ascii="Arial" w:hAnsi="Arial"/>
                  <w:noProof w:val="0"/>
                  <w:sz w:val="18"/>
                  <w:szCs w:val="18"/>
                </w:rPr>
                <w:t>[2024] HCASL 139</w:t>
              </w:r>
            </w:hyperlink>
          </w:p>
        </w:tc>
      </w:tr>
      <w:tr w:rsidR="00B25342" w:rsidRPr="00CC46E9" w14:paraId="28F9B89C" w14:textId="77777777" w:rsidTr="0016205F">
        <w:trPr>
          <w:cantSplit/>
          <w:trHeight w:val="400"/>
        </w:trPr>
        <w:tc>
          <w:tcPr>
            <w:tcW w:w="567" w:type="dxa"/>
          </w:tcPr>
          <w:p w14:paraId="62C7AD17"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214844BE" w14:textId="5E1F75EB"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Lowe &amp; Anor</w:t>
            </w:r>
          </w:p>
        </w:tc>
        <w:tc>
          <w:tcPr>
            <w:tcW w:w="1914" w:type="dxa"/>
          </w:tcPr>
          <w:p w14:paraId="77FBAF94" w14:textId="77777777" w:rsidR="00B25342" w:rsidRDefault="00B25342" w:rsidP="0016205F">
            <w:pPr>
              <w:keepLines/>
              <w:jc w:val="left"/>
              <w:rPr>
                <w:rFonts w:ascii="Arial" w:hAnsi="Arial" w:cs="Arial"/>
                <w:color w:val="000000"/>
                <w:sz w:val="18"/>
                <w:szCs w:val="18"/>
              </w:rPr>
            </w:pPr>
            <w:r w:rsidRPr="001F4B30">
              <w:rPr>
                <w:rFonts w:ascii="Arial" w:hAnsi="Arial" w:cs="Arial"/>
                <w:color w:val="000000"/>
                <w:sz w:val="18"/>
                <w:szCs w:val="18"/>
              </w:rPr>
              <w:t>Shiu Shing (Sunly) Sze Tu as Administrator of the Estate of the late FC Chow &amp; Ors</w:t>
            </w:r>
          </w:p>
          <w:p w14:paraId="3A12783B" w14:textId="77777777"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(S19/2024)</w:t>
            </w:r>
          </w:p>
          <w:p w14:paraId="6C81EA63" w14:textId="0D8BC099" w:rsidR="00F1445D" w:rsidRPr="00BB72B4" w:rsidRDefault="00F1445D" w:rsidP="0016205F">
            <w:pPr>
              <w:widowControl w:val="0"/>
              <w:jc w:val="left"/>
              <w:rPr>
                <w:rFonts w:ascii="Arial" w:hAnsi="Arial" w:cs="Arial"/>
                <w:color w:val="000000"/>
                <w:sz w:val="18"/>
                <w:szCs w:val="18"/>
              </w:rPr>
            </w:pPr>
          </w:p>
        </w:tc>
        <w:tc>
          <w:tcPr>
            <w:tcW w:w="1914" w:type="dxa"/>
          </w:tcPr>
          <w:p w14:paraId="45685C9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New South Wales</w:t>
            </w:r>
          </w:p>
          <w:p w14:paraId="4FB3D5E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41210336"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NSWCA 282</w:t>
            </w:r>
          </w:p>
          <w:p w14:paraId="4F09CF1A" w14:textId="1B76F096" w:rsidR="00B25342" w:rsidRDefault="00B25342" w:rsidP="0016205F">
            <w:pPr>
              <w:widowControl w:val="0"/>
              <w:jc w:val="left"/>
              <w:rPr>
                <w:rFonts w:ascii="Arial" w:hAnsi="Arial" w:cs="Arial"/>
                <w:color w:val="000000"/>
                <w:sz w:val="18"/>
                <w:szCs w:val="18"/>
              </w:rPr>
            </w:pPr>
          </w:p>
        </w:tc>
        <w:tc>
          <w:tcPr>
            <w:tcW w:w="1914" w:type="dxa"/>
          </w:tcPr>
          <w:p w14:paraId="2A850CB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4D461ACE"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465AEB17" w14:textId="783A8BDD" w:rsidR="00B25342" w:rsidRDefault="007E6944" w:rsidP="0016205F">
            <w:pPr>
              <w:widowControl w:val="0"/>
              <w:jc w:val="left"/>
              <w:rPr>
                <w:rFonts w:ascii="Arial" w:hAnsi="Arial" w:cs="Arial"/>
                <w:color w:val="000000"/>
                <w:sz w:val="18"/>
                <w:szCs w:val="18"/>
              </w:rPr>
            </w:pPr>
            <w:hyperlink r:id="rId187" w:history="1">
              <w:r w:rsidR="00B25342" w:rsidRPr="00A2767B">
                <w:rPr>
                  <w:rStyle w:val="Hyperlink"/>
                  <w:rFonts w:ascii="Arial" w:hAnsi="Arial"/>
                  <w:noProof w:val="0"/>
                  <w:sz w:val="18"/>
                  <w:szCs w:val="18"/>
                </w:rPr>
                <w:t>[2024] HCASL 140</w:t>
              </w:r>
            </w:hyperlink>
          </w:p>
        </w:tc>
      </w:tr>
      <w:tr w:rsidR="00B25342" w:rsidRPr="00CC46E9" w14:paraId="6CB6754F" w14:textId="77777777" w:rsidTr="0016205F">
        <w:trPr>
          <w:cantSplit/>
          <w:trHeight w:val="400"/>
        </w:trPr>
        <w:tc>
          <w:tcPr>
            <w:tcW w:w="567" w:type="dxa"/>
          </w:tcPr>
          <w:p w14:paraId="35C26386"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49CEA971" w14:textId="77777777" w:rsidR="00B25342" w:rsidRDefault="00B25342" w:rsidP="0016205F">
            <w:pPr>
              <w:keepLines/>
              <w:jc w:val="left"/>
              <w:rPr>
                <w:rFonts w:ascii="Arial" w:hAnsi="Arial" w:cs="Arial"/>
                <w:bCs/>
                <w:color w:val="000000"/>
                <w:sz w:val="18"/>
                <w:szCs w:val="18"/>
              </w:rPr>
            </w:pPr>
            <w:r w:rsidRPr="00B274A6">
              <w:rPr>
                <w:rFonts w:ascii="Arial" w:hAnsi="Arial" w:cs="Arial"/>
                <w:bCs/>
                <w:color w:val="000000"/>
                <w:sz w:val="18"/>
                <w:szCs w:val="18"/>
              </w:rPr>
              <w:t>Chaffey Services Pty Ltd as trustee for Cataby Services Trust, T/A Cataby Services</w:t>
            </w:r>
          </w:p>
          <w:p w14:paraId="7D70ED15" w14:textId="2957DA57" w:rsidR="00B25342" w:rsidRDefault="00B25342" w:rsidP="0016205F">
            <w:pPr>
              <w:keepLines/>
              <w:jc w:val="left"/>
              <w:rPr>
                <w:rFonts w:ascii="Arial" w:hAnsi="Arial" w:cs="Arial"/>
                <w:color w:val="000000"/>
                <w:sz w:val="18"/>
                <w:szCs w:val="18"/>
              </w:rPr>
            </w:pPr>
          </w:p>
        </w:tc>
        <w:tc>
          <w:tcPr>
            <w:tcW w:w="1914" w:type="dxa"/>
          </w:tcPr>
          <w:p w14:paraId="18473D41" w14:textId="77777777" w:rsidR="00B25342" w:rsidRDefault="00B25342" w:rsidP="0016205F">
            <w:pPr>
              <w:keepLines/>
              <w:jc w:val="left"/>
              <w:rPr>
                <w:rFonts w:ascii="Arial" w:hAnsi="Arial" w:cs="Arial"/>
                <w:color w:val="000000"/>
                <w:sz w:val="18"/>
                <w:szCs w:val="18"/>
              </w:rPr>
            </w:pPr>
            <w:r w:rsidRPr="00B274A6">
              <w:rPr>
                <w:rFonts w:ascii="Arial" w:hAnsi="Arial" w:cs="Arial"/>
                <w:color w:val="000000"/>
                <w:sz w:val="18"/>
                <w:szCs w:val="18"/>
              </w:rPr>
              <w:t>Doble &amp; Anor</w:t>
            </w:r>
          </w:p>
          <w:p w14:paraId="704443EC" w14:textId="00059AFE"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(P2/2024)</w:t>
            </w:r>
          </w:p>
        </w:tc>
        <w:tc>
          <w:tcPr>
            <w:tcW w:w="1914" w:type="dxa"/>
          </w:tcPr>
          <w:p w14:paraId="7217B479"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Western Australia</w:t>
            </w:r>
          </w:p>
          <w:p w14:paraId="12737AA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05EEBA56" w14:textId="73340657"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[2023] WASCA 180</w:t>
            </w:r>
          </w:p>
        </w:tc>
        <w:tc>
          <w:tcPr>
            <w:tcW w:w="1914" w:type="dxa"/>
          </w:tcPr>
          <w:p w14:paraId="2DE43CF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Special leave refused </w:t>
            </w:r>
          </w:p>
          <w:p w14:paraId="280428F3"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326F23A0" w14:textId="0A35BB3B" w:rsidR="00B25342" w:rsidRDefault="007E6944" w:rsidP="0016205F">
            <w:pPr>
              <w:widowControl w:val="0"/>
              <w:jc w:val="left"/>
              <w:rPr>
                <w:rFonts w:ascii="Arial" w:hAnsi="Arial" w:cs="Arial"/>
                <w:color w:val="000000"/>
                <w:sz w:val="18"/>
                <w:szCs w:val="18"/>
              </w:rPr>
            </w:pPr>
            <w:hyperlink r:id="rId188" w:history="1">
              <w:r w:rsidR="00B25342" w:rsidRPr="00A2767B">
                <w:rPr>
                  <w:rStyle w:val="Hyperlink"/>
                  <w:rFonts w:ascii="Arial" w:hAnsi="Arial"/>
                  <w:noProof w:val="0"/>
                  <w:sz w:val="18"/>
                  <w:szCs w:val="18"/>
                </w:rPr>
                <w:t>[2024] HCASL 141</w:t>
              </w:r>
            </w:hyperlink>
          </w:p>
        </w:tc>
      </w:tr>
      <w:tr w:rsidR="00B25342" w:rsidRPr="00CC46E9" w14:paraId="351914F8" w14:textId="77777777" w:rsidTr="0016205F">
        <w:trPr>
          <w:cantSplit/>
          <w:trHeight w:val="400"/>
        </w:trPr>
        <w:tc>
          <w:tcPr>
            <w:tcW w:w="567" w:type="dxa"/>
          </w:tcPr>
          <w:p w14:paraId="2EBF3CC7" w14:textId="77777777" w:rsidR="00B25342" w:rsidRPr="00CC46E9" w:rsidRDefault="00B25342" w:rsidP="00F1445D">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798B797A" w14:textId="1E6AA8A3" w:rsidR="00B25342" w:rsidRDefault="00B25342" w:rsidP="00F1445D">
            <w:pPr>
              <w:keepLines/>
              <w:spacing w:before="120"/>
              <w:jc w:val="left"/>
              <w:rPr>
                <w:rFonts w:ascii="Arial" w:hAnsi="Arial" w:cs="Arial"/>
                <w:color w:val="000000"/>
                <w:sz w:val="18"/>
                <w:szCs w:val="18"/>
              </w:rPr>
            </w:pPr>
            <w:r w:rsidRPr="00B274A6">
              <w:rPr>
                <w:rFonts w:ascii="Arial" w:hAnsi="Arial" w:cs="Arial"/>
                <w:bCs/>
                <w:color w:val="000000"/>
                <w:sz w:val="18"/>
                <w:szCs w:val="18"/>
              </w:rPr>
              <w:t>Stefanski</w:t>
            </w:r>
          </w:p>
        </w:tc>
        <w:tc>
          <w:tcPr>
            <w:tcW w:w="1914" w:type="dxa"/>
          </w:tcPr>
          <w:p w14:paraId="76C03FB1" w14:textId="5704147D" w:rsidR="00B25342" w:rsidRPr="00BB72B4" w:rsidRDefault="00B25342" w:rsidP="00F1445D">
            <w:pPr>
              <w:keepLines/>
              <w:spacing w:before="120"/>
              <w:jc w:val="left"/>
              <w:rPr>
                <w:rFonts w:ascii="Arial" w:hAnsi="Arial" w:cs="Arial"/>
                <w:color w:val="000000"/>
                <w:sz w:val="18"/>
                <w:szCs w:val="18"/>
              </w:rPr>
            </w:pPr>
            <w:r w:rsidRPr="00B274A6">
              <w:rPr>
                <w:rFonts w:ascii="Arial" w:hAnsi="Arial" w:cs="Arial"/>
                <w:color w:val="000000"/>
                <w:sz w:val="18"/>
                <w:szCs w:val="18"/>
              </w:rPr>
              <w:t>The State of Western Australia</w:t>
            </w:r>
            <w:r w:rsidR="00F1445D">
              <w:rPr>
                <w:rFonts w:ascii="Arial" w:hAnsi="Arial" w:cs="Arial"/>
                <w:color w:val="000000"/>
                <w:sz w:val="18"/>
                <w:szCs w:val="18"/>
              </w:rPr>
              <w:br/>
            </w:r>
            <w:r>
              <w:rPr>
                <w:rFonts w:ascii="Arial" w:hAnsi="Arial" w:cs="Arial"/>
                <w:color w:val="000000"/>
                <w:sz w:val="18"/>
                <w:szCs w:val="18"/>
              </w:rPr>
              <w:t>(P3/2024)</w:t>
            </w:r>
          </w:p>
        </w:tc>
        <w:tc>
          <w:tcPr>
            <w:tcW w:w="1914" w:type="dxa"/>
          </w:tcPr>
          <w:p w14:paraId="380C1B2E" w14:textId="77777777" w:rsidR="00B25342" w:rsidRDefault="00B25342" w:rsidP="00F1445D">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sidR="00F1445D">
              <w:rPr>
                <w:rFonts w:ascii="Arial" w:hAnsi="Arial" w:cs="Arial"/>
                <w:color w:val="000000"/>
                <w:sz w:val="18"/>
                <w:szCs w:val="18"/>
              </w:rPr>
              <w:br/>
            </w:r>
            <w:r>
              <w:rPr>
                <w:rFonts w:ascii="Arial" w:hAnsi="Arial" w:cs="Arial"/>
                <w:color w:val="000000"/>
                <w:sz w:val="18"/>
                <w:szCs w:val="18"/>
              </w:rPr>
              <w:t>(Court of Appeal)</w:t>
            </w:r>
            <w:r w:rsidR="00F1445D">
              <w:rPr>
                <w:rFonts w:ascii="Arial" w:hAnsi="Arial" w:cs="Arial"/>
                <w:color w:val="000000"/>
                <w:sz w:val="18"/>
                <w:szCs w:val="18"/>
              </w:rPr>
              <w:br/>
            </w:r>
            <w:r>
              <w:rPr>
                <w:rFonts w:ascii="Arial" w:hAnsi="Arial" w:cs="Arial"/>
                <w:color w:val="000000"/>
                <w:sz w:val="18"/>
                <w:szCs w:val="18"/>
              </w:rPr>
              <w:t>[2022] WASCA 5</w:t>
            </w:r>
          </w:p>
          <w:p w14:paraId="48586B9A" w14:textId="0F7A5222" w:rsidR="00F1445D" w:rsidRDefault="00F1445D" w:rsidP="00F1445D">
            <w:pPr>
              <w:keepLines/>
              <w:jc w:val="left"/>
              <w:rPr>
                <w:rFonts w:ascii="Arial" w:hAnsi="Arial" w:cs="Arial"/>
                <w:color w:val="000000"/>
                <w:sz w:val="18"/>
                <w:szCs w:val="18"/>
              </w:rPr>
            </w:pPr>
          </w:p>
        </w:tc>
        <w:tc>
          <w:tcPr>
            <w:tcW w:w="1914" w:type="dxa"/>
          </w:tcPr>
          <w:p w14:paraId="0324C7FE" w14:textId="1AED5B93" w:rsidR="00B25342" w:rsidRDefault="00B25342" w:rsidP="00F1445D">
            <w:pPr>
              <w:keepLines/>
              <w:spacing w:before="120"/>
              <w:jc w:val="left"/>
              <w:rPr>
                <w:rFonts w:ascii="Arial" w:hAnsi="Arial" w:cs="Arial"/>
                <w:color w:val="000000"/>
                <w:sz w:val="18"/>
                <w:szCs w:val="18"/>
              </w:rPr>
            </w:pPr>
            <w:r>
              <w:rPr>
                <w:rFonts w:ascii="Arial" w:hAnsi="Arial" w:cs="Arial"/>
                <w:color w:val="000000"/>
                <w:sz w:val="18"/>
                <w:szCs w:val="18"/>
              </w:rPr>
              <w:t>Special leave refused</w:t>
            </w:r>
            <w:r w:rsidR="00F1445D">
              <w:rPr>
                <w:rFonts w:ascii="Arial" w:hAnsi="Arial" w:cs="Arial"/>
                <w:color w:val="000000"/>
                <w:sz w:val="18"/>
                <w:szCs w:val="18"/>
              </w:rPr>
              <w:br/>
            </w:r>
            <w:hyperlink r:id="rId189" w:history="1">
              <w:r w:rsidRPr="00A2767B">
                <w:rPr>
                  <w:rStyle w:val="Hyperlink"/>
                  <w:rFonts w:ascii="Arial" w:hAnsi="Arial"/>
                  <w:noProof w:val="0"/>
                  <w:sz w:val="18"/>
                  <w:szCs w:val="18"/>
                </w:rPr>
                <w:t>[2024] HCASL 142</w:t>
              </w:r>
            </w:hyperlink>
          </w:p>
        </w:tc>
      </w:tr>
      <w:tr w:rsidR="00B25342" w:rsidRPr="00CC46E9" w14:paraId="3B9E0C19" w14:textId="77777777" w:rsidTr="0016205F">
        <w:trPr>
          <w:cantSplit/>
          <w:trHeight w:val="400"/>
        </w:trPr>
        <w:tc>
          <w:tcPr>
            <w:tcW w:w="567" w:type="dxa"/>
          </w:tcPr>
          <w:p w14:paraId="1E4642B1" w14:textId="77777777" w:rsidR="00B25342" w:rsidRPr="00CC46E9" w:rsidRDefault="00B25342" w:rsidP="00F1445D">
            <w:pPr>
              <w:pStyle w:val="ListParagraph"/>
              <w:keepLines/>
              <w:numPr>
                <w:ilvl w:val="0"/>
                <w:numId w:val="1"/>
              </w:numPr>
              <w:contextualSpacing w:val="0"/>
              <w:jc w:val="right"/>
              <w:rPr>
                <w:rFonts w:ascii="Arial" w:hAnsi="Arial" w:cs="Arial"/>
                <w:color w:val="000000"/>
                <w:sz w:val="18"/>
              </w:rPr>
            </w:pPr>
          </w:p>
        </w:tc>
        <w:tc>
          <w:tcPr>
            <w:tcW w:w="1913" w:type="dxa"/>
          </w:tcPr>
          <w:p w14:paraId="08794D8E" w14:textId="6CCB966F" w:rsidR="00B25342" w:rsidRDefault="00B25342" w:rsidP="00F1445D">
            <w:pPr>
              <w:keepLines/>
              <w:jc w:val="left"/>
              <w:rPr>
                <w:rFonts w:ascii="Arial" w:hAnsi="Arial" w:cs="Arial"/>
                <w:color w:val="000000"/>
                <w:sz w:val="18"/>
                <w:szCs w:val="18"/>
              </w:rPr>
            </w:pPr>
            <w:r>
              <w:rPr>
                <w:rFonts w:ascii="Arial" w:hAnsi="Arial" w:cs="Arial"/>
                <w:bCs/>
                <w:color w:val="000000"/>
                <w:sz w:val="18"/>
                <w:szCs w:val="18"/>
              </w:rPr>
              <w:t>Mr Conroy</w:t>
            </w:r>
          </w:p>
        </w:tc>
        <w:tc>
          <w:tcPr>
            <w:tcW w:w="1914" w:type="dxa"/>
          </w:tcPr>
          <w:p w14:paraId="59570DDE" w14:textId="77777777" w:rsidR="00B25342" w:rsidRDefault="00B25342" w:rsidP="00F1445D">
            <w:pPr>
              <w:keepLines/>
              <w:jc w:val="left"/>
              <w:rPr>
                <w:rFonts w:ascii="Arial" w:hAnsi="Arial" w:cs="Arial"/>
                <w:color w:val="000000"/>
                <w:sz w:val="18"/>
                <w:szCs w:val="18"/>
              </w:rPr>
            </w:pPr>
            <w:r>
              <w:rPr>
                <w:rFonts w:ascii="Arial" w:hAnsi="Arial" w:cs="Arial"/>
                <w:color w:val="000000"/>
                <w:sz w:val="18"/>
                <w:szCs w:val="18"/>
              </w:rPr>
              <w:t>Ms Cresswell &amp; Anor</w:t>
            </w:r>
          </w:p>
          <w:p w14:paraId="30A0FE7A" w14:textId="7BBBED10" w:rsidR="00B25342" w:rsidRPr="00BB72B4" w:rsidRDefault="00B25342" w:rsidP="00F1445D">
            <w:pPr>
              <w:widowControl w:val="0"/>
              <w:jc w:val="left"/>
              <w:rPr>
                <w:rFonts w:ascii="Arial" w:hAnsi="Arial" w:cs="Arial"/>
                <w:color w:val="000000"/>
                <w:sz w:val="18"/>
                <w:szCs w:val="18"/>
              </w:rPr>
            </w:pPr>
            <w:r>
              <w:rPr>
                <w:rFonts w:ascii="Arial" w:hAnsi="Arial" w:cs="Arial"/>
                <w:color w:val="000000"/>
                <w:sz w:val="18"/>
                <w:szCs w:val="18"/>
              </w:rPr>
              <w:t>(S8/2024)</w:t>
            </w:r>
          </w:p>
        </w:tc>
        <w:tc>
          <w:tcPr>
            <w:tcW w:w="1914" w:type="dxa"/>
          </w:tcPr>
          <w:p w14:paraId="738282D5" w14:textId="77777777" w:rsidR="00B25342" w:rsidRDefault="00B25342" w:rsidP="00F1445D">
            <w:pPr>
              <w:keepLines/>
              <w:jc w:val="left"/>
              <w:rPr>
                <w:rFonts w:ascii="Arial" w:hAnsi="Arial" w:cs="Arial"/>
                <w:color w:val="000000"/>
                <w:sz w:val="18"/>
                <w:szCs w:val="18"/>
              </w:rPr>
            </w:pPr>
            <w:r>
              <w:rPr>
                <w:rFonts w:ascii="Arial" w:hAnsi="Arial" w:cs="Arial"/>
                <w:color w:val="000000"/>
                <w:sz w:val="18"/>
                <w:szCs w:val="18"/>
              </w:rPr>
              <w:t>Federal Circuit and Family Court of Australia (Division 1)</w:t>
            </w:r>
          </w:p>
          <w:p w14:paraId="2B4F6982" w14:textId="1911DB87" w:rsidR="00B25342" w:rsidRDefault="00B25342" w:rsidP="00F1445D">
            <w:pPr>
              <w:widowControl w:val="0"/>
              <w:jc w:val="left"/>
              <w:rPr>
                <w:rFonts w:ascii="Arial" w:hAnsi="Arial" w:cs="Arial"/>
                <w:color w:val="000000"/>
                <w:sz w:val="18"/>
                <w:szCs w:val="18"/>
              </w:rPr>
            </w:pPr>
          </w:p>
        </w:tc>
        <w:tc>
          <w:tcPr>
            <w:tcW w:w="1914" w:type="dxa"/>
          </w:tcPr>
          <w:p w14:paraId="70E227AD" w14:textId="77777777" w:rsidR="00B25342" w:rsidRDefault="00B25342" w:rsidP="00F1445D">
            <w:pPr>
              <w:keepLines/>
              <w:jc w:val="left"/>
              <w:rPr>
                <w:rFonts w:ascii="Arial" w:hAnsi="Arial" w:cs="Arial"/>
                <w:color w:val="000000"/>
                <w:sz w:val="18"/>
                <w:szCs w:val="18"/>
              </w:rPr>
            </w:pPr>
            <w:r>
              <w:rPr>
                <w:rFonts w:ascii="Arial" w:hAnsi="Arial" w:cs="Arial"/>
                <w:color w:val="000000"/>
                <w:sz w:val="18"/>
                <w:szCs w:val="18"/>
              </w:rPr>
              <w:t>Special leave refused</w:t>
            </w:r>
          </w:p>
          <w:p w14:paraId="2F191342" w14:textId="77777777" w:rsidR="00B25342" w:rsidRDefault="00B25342" w:rsidP="00F1445D">
            <w:pPr>
              <w:keepLines/>
              <w:jc w:val="left"/>
              <w:rPr>
                <w:rFonts w:ascii="Arial" w:hAnsi="Arial" w:cs="Arial"/>
                <w:color w:val="000000"/>
                <w:sz w:val="18"/>
                <w:szCs w:val="18"/>
              </w:rPr>
            </w:pPr>
            <w:r>
              <w:rPr>
                <w:rFonts w:ascii="Arial" w:hAnsi="Arial" w:cs="Arial"/>
                <w:color w:val="000000"/>
                <w:sz w:val="18"/>
                <w:szCs w:val="18"/>
              </w:rPr>
              <w:t>with costs</w:t>
            </w:r>
          </w:p>
          <w:p w14:paraId="700484BE" w14:textId="0594A0E3" w:rsidR="00B25342" w:rsidRDefault="007E6944" w:rsidP="00F1445D">
            <w:pPr>
              <w:keepLines/>
              <w:jc w:val="left"/>
              <w:rPr>
                <w:rFonts w:ascii="Arial" w:hAnsi="Arial" w:cs="Arial"/>
                <w:color w:val="000000"/>
                <w:sz w:val="18"/>
                <w:szCs w:val="18"/>
              </w:rPr>
            </w:pPr>
            <w:hyperlink r:id="rId190" w:history="1">
              <w:r w:rsidR="00B25342" w:rsidRPr="00A2767B">
                <w:rPr>
                  <w:rStyle w:val="Hyperlink"/>
                  <w:rFonts w:ascii="Arial" w:hAnsi="Arial"/>
                  <w:noProof w:val="0"/>
                  <w:sz w:val="18"/>
                  <w:szCs w:val="18"/>
                </w:rPr>
                <w:t>[2024] HCASL 143</w:t>
              </w:r>
            </w:hyperlink>
          </w:p>
          <w:p w14:paraId="208F7C3E" w14:textId="4D74E8C0" w:rsidR="00B25342" w:rsidRDefault="00B25342" w:rsidP="00F1445D">
            <w:pPr>
              <w:widowControl w:val="0"/>
              <w:jc w:val="left"/>
              <w:rPr>
                <w:rFonts w:ascii="Arial" w:hAnsi="Arial" w:cs="Arial"/>
                <w:color w:val="000000"/>
                <w:sz w:val="18"/>
                <w:szCs w:val="18"/>
              </w:rPr>
            </w:pPr>
          </w:p>
        </w:tc>
      </w:tr>
      <w:tr w:rsidR="00B25342" w:rsidRPr="00CC46E9" w14:paraId="3FADBF95" w14:textId="77777777" w:rsidTr="0016205F">
        <w:trPr>
          <w:cantSplit/>
          <w:trHeight w:val="400"/>
        </w:trPr>
        <w:tc>
          <w:tcPr>
            <w:tcW w:w="567" w:type="dxa"/>
          </w:tcPr>
          <w:p w14:paraId="012EC0E3"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79AA67AE" w14:textId="78656EF2"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Mr Conroy</w:t>
            </w:r>
          </w:p>
        </w:tc>
        <w:tc>
          <w:tcPr>
            <w:tcW w:w="1914" w:type="dxa"/>
          </w:tcPr>
          <w:p w14:paraId="665E38E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Ms Cresswell &amp; Anor</w:t>
            </w:r>
          </w:p>
          <w:p w14:paraId="1958664A" w14:textId="47BA64B7"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(S9/2024)</w:t>
            </w:r>
          </w:p>
        </w:tc>
        <w:tc>
          <w:tcPr>
            <w:tcW w:w="1914" w:type="dxa"/>
          </w:tcPr>
          <w:p w14:paraId="54B6960C"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Circuit and Family Court of Australia (Division 1)</w:t>
            </w:r>
          </w:p>
          <w:p w14:paraId="6F58EF6F" w14:textId="47C74CF0" w:rsidR="00B25342" w:rsidRDefault="00B25342" w:rsidP="0016205F">
            <w:pPr>
              <w:widowControl w:val="0"/>
              <w:jc w:val="left"/>
              <w:rPr>
                <w:rFonts w:ascii="Arial" w:hAnsi="Arial" w:cs="Arial"/>
                <w:color w:val="000000"/>
                <w:sz w:val="18"/>
                <w:szCs w:val="18"/>
              </w:rPr>
            </w:pPr>
          </w:p>
        </w:tc>
        <w:tc>
          <w:tcPr>
            <w:tcW w:w="1914" w:type="dxa"/>
          </w:tcPr>
          <w:p w14:paraId="7BA734D4"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 xml:space="preserve">Special leave refused </w:t>
            </w:r>
          </w:p>
          <w:p w14:paraId="58A2AD7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73E673A4" w14:textId="30B0B2C7" w:rsidR="00B25342" w:rsidRDefault="007E6944" w:rsidP="0016205F">
            <w:pPr>
              <w:keepLines/>
              <w:jc w:val="left"/>
              <w:rPr>
                <w:rFonts w:ascii="Arial" w:hAnsi="Arial" w:cs="Arial"/>
                <w:color w:val="000000"/>
                <w:sz w:val="18"/>
                <w:szCs w:val="18"/>
              </w:rPr>
            </w:pPr>
            <w:hyperlink r:id="rId191" w:history="1">
              <w:r w:rsidR="00B25342" w:rsidRPr="00A2767B">
                <w:rPr>
                  <w:rStyle w:val="Hyperlink"/>
                  <w:rFonts w:ascii="Arial" w:hAnsi="Arial"/>
                  <w:noProof w:val="0"/>
                  <w:sz w:val="18"/>
                  <w:szCs w:val="18"/>
                </w:rPr>
                <w:t>[2024] HCASL 144</w:t>
              </w:r>
            </w:hyperlink>
          </w:p>
          <w:p w14:paraId="41E66B43" w14:textId="32EB48E8" w:rsidR="00B25342" w:rsidRDefault="00B25342" w:rsidP="0016205F">
            <w:pPr>
              <w:widowControl w:val="0"/>
              <w:jc w:val="left"/>
              <w:rPr>
                <w:rFonts w:ascii="Arial" w:hAnsi="Arial" w:cs="Arial"/>
                <w:color w:val="000000"/>
                <w:sz w:val="18"/>
                <w:szCs w:val="18"/>
              </w:rPr>
            </w:pPr>
          </w:p>
        </w:tc>
      </w:tr>
      <w:tr w:rsidR="00B25342" w:rsidRPr="00CC46E9" w14:paraId="4B260ADA" w14:textId="77777777" w:rsidTr="0016205F">
        <w:trPr>
          <w:cantSplit/>
          <w:trHeight w:val="400"/>
        </w:trPr>
        <w:tc>
          <w:tcPr>
            <w:tcW w:w="567" w:type="dxa"/>
          </w:tcPr>
          <w:p w14:paraId="40AEFAE1"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13DB7244" w14:textId="1CCA423C"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DG</w:t>
            </w:r>
          </w:p>
        </w:tc>
        <w:tc>
          <w:tcPr>
            <w:tcW w:w="1914" w:type="dxa"/>
          </w:tcPr>
          <w:p w14:paraId="165BBE4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The King</w:t>
            </w:r>
          </w:p>
          <w:p w14:paraId="64BB5D16" w14:textId="58A08D40"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(S33/2024)</w:t>
            </w:r>
          </w:p>
        </w:tc>
        <w:tc>
          <w:tcPr>
            <w:tcW w:w="1914" w:type="dxa"/>
          </w:tcPr>
          <w:p w14:paraId="2257C511"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New South Wales</w:t>
            </w:r>
          </w:p>
          <w:p w14:paraId="1C2FD779"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Criminal Appeal)</w:t>
            </w:r>
          </w:p>
          <w:p w14:paraId="7269FC92"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NSWCCA 292</w:t>
            </w:r>
          </w:p>
          <w:p w14:paraId="02EF12A7" w14:textId="7B4749DB" w:rsidR="00B25342" w:rsidRDefault="00B25342" w:rsidP="0016205F">
            <w:pPr>
              <w:widowControl w:val="0"/>
              <w:jc w:val="left"/>
              <w:rPr>
                <w:rFonts w:ascii="Arial" w:hAnsi="Arial" w:cs="Arial"/>
                <w:color w:val="000000"/>
                <w:sz w:val="18"/>
                <w:szCs w:val="18"/>
              </w:rPr>
            </w:pPr>
          </w:p>
        </w:tc>
        <w:tc>
          <w:tcPr>
            <w:tcW w:w="1914" w:type="dxa"/>
          </w:tcPr>
          <w:p w14:paraId="670B4F0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28AB353C" w14:textId="3272FBDD" w:rsidR="00B25342" w:rsidRDefault="007E6944" w:rsidP="0016205F">
            <w:pPr>
              <w:widowControl w:val="0"/>
              <w:jc w:val="left"/>
              <w:rPr>
                <w:rFonts w:ascii="Arial" w:hAnsi="Arial" w:cs="Arial"/>
                <w:color w:val="000000"/>
                <w:sz w:val="18"/>
                <w:szCs w:val="18"/>
              </w:rPr>
            </w:pPr>
            <w:hyperlink r:id="rId192" w:history="1">
              <w:r w:rsidR="00B25342" w:rsidRPr="00A2767B">
                <w:rPr>
                  <w:rStyle w:val="Hyperlink"/>
                  <w:rFonts w:ascii="Arial" w:hAnsi="Arial"/>
                  <w:noProof w:val="0"/>
                  <w:sz w:val="18"/>
                  <w:szCs w:val="18"/>
                </w:rPr>
                <w:t>[2024] HCASL 148</w:t>
              </w:r>
            </w:hyperlink>
          </w:p>
        </w:tc>
      </w:tr>
      <w:tr w:rsidR="00B25342" w:rsidRPr="00CC46E9" w14:paraId="02F70006" w14:textId="77777777" w:rsidTr="0016205F">
        <w:trPr>
          <w:cantSplit/>
          <w:trHeight w:val="400"/>
        </w:trPr>
        <w:tc>
          <w:tcPr>
            <w:tcW w:w="567" w:type="dxa"/>
          </w:tcPr>
          <w:p w14:paraId="0D7B25B0"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48619845" w14:textId="4BDD669E"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Salma &amp; Ors</w:t>
            </w:r>
          </w:p>
        </w:tc>
        <w:tc>
          <w:tcPr>
            <w:tcW w:w="1914" w:type="dxa"/>
          </w:tcPr>
          <w:p w14:paraId="07B68C1A" w14:textId="77777777" w:rsidR="00B25342" w:rsidRDefault="00B25342" w:rsidP="0016205F">
            <w:pPr>
              <w:keepLines/>
              <w:jc w:val="left"/>
              <w:rPr>
                <w:rFonts w:ascii="Arial" w:hAnsi="Arial" w:cs="Arial"/>
                <w:color w:val="000000"/>
                <w:sz w:val="18"/>
                <w:szCs w:val="18"/>
              </w:rPr>
            </w:pPr>
            <w:r w:rsidRPr="00474534">
              <w:rPr>
                <w:rFonts w:ascii="Arial" w:hAnsi="Arial" w:cs="Arial"/>
                <w:color w:val="000000"/>
                <w:sz w:val="18"/>
                <w:szCs w:val="18"/>
              </w:rPr>
              <w:t>Minister for Immigration, Citizenship, Migrant Services and Multicultural Affairs &amp; Anor</w:t>
            </w:r>
          </w:p>
          <w:p w14:paraId="0129669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(S53/2023)</w:t>
            </w:r>
          </w:p>
          <w:p w14:paraId="631B65E8" w14:textId="0D8BED8A" w:rsidR="00B25342" w:rsidRPr="00BB72B4" w:rsidRDefault="00B25342" w:rsidP="0016205F">
            <w:pPr>
              <w:widowControl w:val="0"/>
              <w:jc w:val="left"/>
              <w:rPr>
                <w:rFonts w:ascii="Arial" w:hAnsi="Arial" w:cs="Arial"/>
                <w:color w:val="000000"/>
                <w:sz w:val="18"/>
                <w:szCs w:val="18"/>
              </w:rPr>
            </w:pPr>
          </w:p>
        </w:tc>
        <w:tc>
          <w:tcPr>
            <w:tcW w:w="1914" w:type="dxa"/>
          </w:tcPr>
          <w:p w14:paraId="2C524C1C"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Federal Court of Australia</w:t>
            </w:r>
          </w:p>
          <w:p w14:paraId="6C3E950E"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FCA 356</w:t>
            </w:r>
          </w:p>
          <w:p w14:paraId="37E918FC" w14:textId="77777777" w:rsidR="00B25342" w:rsidRDefault="00B25342" w:rsidP="0016205F">
            <w:pPr>
              <w:keepLines/>
              <w:jc w:val="left"/>
              <w:rPr>
                <w:rFonts w:ascii="Arial" w:hAnsi="Arial" w:cs="Arial"/>
                <w:color w:val="000000"/>
                <w:sz w:val="18"/>
                <w:szCs w:val="18"/>
              </w:rPr>
            </w:pPr>
          </w:p>
          <w:p w14:paraId="2D216321" w14:textId="03A93611" w:rsidR="00B25342" w:rsidRDefault="00B25342" w:rsidP="0016205F">
            <w:pPr>
              <w:widowControl w:val="0"/>
              <w:jc w:val="left"/>
              <w:rPr>
                <w:rFonts w:ascii="Arial" w:hAnsi="Arial" w:cs="Arial"/>
                <w:color w:val="000000"/>
                <w:sz w:val="18"/>
                <w:szCs w:val="18"/>
              </w:rPr>
            </w:pPr>
          </w:p>
        </w:tc>
        <w:tc>
          <w:tcPr>
            <w:tcW w:w="1914" w:type="dxa"/>
          </w:tcPr>
          <w:p w14:paraId="0470442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74E4A767" w14:textId="5C6DF985" w:rsidR="00B25342" w:rsidRDefault="007E6944" w:rsidP="0016205F">
            <w:pPr>
              <w:widowControl w:val="0"/>
              <w:jc w:val="left"/>
              <w:rPr>
                <w:rFonts w:ascii="Arial" w:hAnsi="Arial" w:cs="Arial"/>
                <w:color w:val="000000"/>
                <w:sz w:val="18"/>
                <w:szCs w:val="18"/>
              </w:rPr>
            </w:pPr>
            <w:hyperlink r:id="rId193" w:history="1">
              <w:r w:rsidR="00B25342" w:rsidRPr="00A2767B">
                <w:rPr>
                  <w:rStyle w:val="Hyperlink"/>
                  <w:rFonts w:ascii="Arial" w:hAnsi="Arial"/>
                  <w:noProof w:val="0"/>
                  <w:sz w:val="18"/>
                  <w:szCs w:val="18"/>
                </w:rPr>
                <w:t>[2024] HCASL 149</w:t>
              </w:r>
            </w:hyperlink>
          </w:p>
        </w:tc>
      </w:tr>
      <w:tr w:rsidR="00B25342" w:rsidRPr="00CC46E9" w14:paraId="0FFD1448" w14:textId="77777777" w:rsidTr="0016205F">
        <w:trPr>
          <w:cantSplit/>
          <w:trHeight w:val="400"/>
        </w:trPr>
        <w:tc>
          <w:tcPr>
            <w:tcW w:w="567" w:type="dxa"/>
          </w:tcPr>
          <w:p w14:paraId="7C11E807"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55FF3C78" w14:textId="51AB8BC0"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Sambucco &amp; Anor</w:t>
            </w:r>
          </w:p>
        </w:tc>
        <w:tc>
          <w:tcPr>
            <w:tcW w:w="1914" w:type="dxa"/>
          </w:tcPr>
          <w:p w14:paraId="3D1D2FE6"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Sambucco &amp; Anor</w:t>
            </w:r>
          </w:p>
          <w:p w14:paraId="23C35AA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(M72/2023)</w:t>
            </w:r>
          </w:p>
          <w:p w14:paraId="3BBF9F09" w14:textId="2344CF44" w:rsidR="00B25342" w:rsidRPr="00BB72B4" w:rsidRDefault="00B25342" w:rsidP="0016205F">
            <w:pPr>
              <w:widowControl w:val="0"/>
              <w:jc w:val="left"/>
              <w:rPr>
                <w:rFonts w:ascii="Arial" w:hAnsi="Arial" w:cs="Arial"/>
                <w:color w:val="000000"/>
                <w:sz w:val="18"/>
                <w:szCs w:val="18"/>
              </w:rPr>
            </w:pPr>
          </w:p>
        </w:tc>
        <w:tc>
          <w:tcPr>
            <w:tcW w:w="1914" w:type="dxa"/>
          </w:tcPr>
          <w:p w14:paraId="1879992E"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Victoria</w:t>
            </w:r>
          </w:p>
          <w:p w14:paraId="0BF62B64"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Appeal)</w:t>
            </w:r>
          </w:p>
          <w:p w14:paraId="7DEB5F36"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[2023] VSCA 199</w:t>
            </w:r>
          </w:p>
          <w:p w14:paraId="4144F522" w14:textId="1EEA72DA" w:rsidR="00B25342" w:rsidRDefault="00B25342" w:rsidP="0016205F">
            <w:pPr>
              <w:widowControl w:val="0"/>
              <w:jc w:val="left"/>
              <w:rPr>
                <w:rFonts w:ascii="Arial" w:hAnsi="Arial" w:cs="Arial"/>
                <w:color w:val="000000"/>
                <w:sz w:val="18"/>
                <w:szCs w:val="18"/>
              </w:rPr>
            </w:pPr>
          </w:p>
        </w:tc>
        <w:tc>
          <w:tcPr>
            <w:tcW w:w="1914" w:type="dxa"/>
          </w:tcPr>
          <w:p w14:paraId="49B08A2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14B218C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0D7D0387" w14:textId="27A80054" w:rsidR="00B25342" w:rsidRDefault="007E6944" w:rsidP="0016205F">
            <w:pPr>
              <w:widowControl w:val="0"/>
              <w:jc w:val="left"/>
              <w:rPr>
                <w:rFonts w:ascii="Arial" w:hAnsi="Arial" w:cs="Arial"/>
                <w:color w:val="000000"/>
                <w:sz w:val="18"/>
                <w:szCs w:val="18"/>
              </w:rPr>
            </w:pPr>
            <w:hyperlink r:id="rId194" w:history="1">
              <w:r w:rsidR="00B25342" w:rsidRPr="00A2767B">
                <w:rPr>
                  <w:rStyle w:val="Hyperlink"/>
                  <w:rFonts w:ascii="Arial" w:hAnsi="Arial"/>
                  <w:noProof w:val="0"/>
                  <w:sz w:val="18"/>
                  <w:szCs w:val="18"/>
                </w:rPr>
                <w:t>[2024] HCASL 150</w:t>
              </w:r>
            </w:hyperlink>
          </w:p>
        </w:tc>
      </w:tr>
      <w:tr w:rsidR="00B25342" w:rsidRPr="00CC46E9" w14:paraId="12C82433" w14:textId="77777777" w:rsidTr="0016205F">
        <w:trPr>
          <w:cantSplit/>
          <w:trHeight w:val="400"/>
        </w:trPr>
        <w:tc>
          <w:tcPr>
            <w:tcW w:w="567" w:type="dxa"/>
          </w:tcPr>
          <w:p w14:paraId="6904469D"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6415E966" w14:textId="44C32E94"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JJS</w:t>
            </w:r>
          </w:p>
        </w:tc>
        <w:tc>
          <w:tcPr>
            <w:tcW w:w="1914" w:type="dxa"/>
          </w:tcPr>
          <w:p w14:paraId="0EDEBE6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The King</w:t>
            </w:r>
          </w:p>
          <w:p w14:paraId="123C5390"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(S161/2023)</w:t>
            </w:r>
          </w:p>
          <w:p w14:paraId="37A7CB44" w14:textId="21146EC9" w:rsidR="00B25342" w:rsidRPr="00BB72B4" w:rsidRDefault="00B25342" w:rsidP="0016205F">
            <w:pPr>
              <w:widowControl w:val="0"/>
              <w:jc w:val="left"/>
              <w:rPr>
                <w:rFonts w:ascii="Arial" w:hAnsi="Arial" w:cs="Arial"/>
                <w:color w:val="000000"/>
                <w:sz w:val="18"/>
                <w:szCs w:val="18"/>
              </w:rPr>
            </w:pPr>
          </w:p>
        </w:tc>
        <w:tc>
          <w:tcPr>
            <w:tcW w:w="1914" w:type="dxa"/>
          </w:tcPr>
          <w:p w14:paraId="2F5E675F"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Supreme Court of New South Wales</w:t>
            </w:r>
          </w:p>
          <w:p w14:paraId="53B079DB"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(Court of Criminal Appeal)</w:t>
            </w:r>
          </w:p>
          <w:p w14:paraId="343FB84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[2022] NSWCCA 145</w:t>
            </w:r>
          </w:p>
          <w:p w14:paraId="3B2DC80B" w14:textId="5B4B18CD" w:rsidR="00B25342" w:rsidRDefault="00B25342" w:rsidP="0016205F">
            <w:pPr>
              <w:widowControl w:val="0"/>
              <w:jc w:val="left"/>
              <w:rPr>
                <w:rFonts w:ascii="Arial" w:hAnsi="Arial" w:cs="Arial"/>
                <w:color w:val="000000"/>
                <w:sz w:val="18"/>
                <w:szCs w:val="18"/>
              </w:rPr>
            </w:pPr>
          </w:p>
        </w:tc>
        <w:tc>
          <w:tcPr>
            <w:tcW w:w="1914" w:type="dxa"/>
          </w:tcPr>
          <w:p w14:paraId="0B8E317A"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66602DC1" w14:textId="15CB4FF9" w:rsidR="00B25342" w:rsidRDefault="007E6944" w:rsidP="0016205F">
            <w:pPr>
              <w:widowControl w:val="0"/>
              <w:jc w:val="left"/>
              <w:rPr>
                <w:rFonts w:ascii="Arial" w:hAnsi="Arial" w:cs="Arial"/>
                <w:color w:val="000000"/>
                <w:sz w:val="18"/>
                <w:szCs w:val="18"/>
              </w:rPr>
            </w:pPr>
            <w:hyperlink r:id="rId195" w:history="1">
              <w:r w:rsidR="00B25342" w:rsidRPr="00A2767B">
                <w:rPr>
                  <w:rStyle w:val="Hyperlink"/>
                  <w:rFonts w:ascii="Arial" w:hAnsi="Arial"/>
                  <w:noProof w:val="0"/>
                  <w:sz w:val="18"/>
                  <w:szCs w:val="18"/>
                </w:rPr>
                <w:t>[2024] HCASL 151</w:t>
              </w:r>
            </w:hyperlink>
          </w:p>
        </w:tc>
      </w:tr>
      <w:tr w:rsidR="00B25342" w:rsidRPr="00CC46E9" w14:paraId="74D5572A" w14:textId="77777777" w:rsidTr="0016205F">
        <w:trPr>
          <w:cantSplit/>
          <w:trHeight w:val="400"/>
        </w:trPr>
        <w:tc>
          <w:tcPr>
            <w:tcW w:w="567" w:type="dxa"/>
          </w:tcPr>
          <w:p w14:paraId="7C6ABF10" w14:textId="77777777" w:rsidR="00B25342" w:rsidRPr="00CC46E9" w:rsidRDefault="00B25342" w:rsidP="00B25342">
            <w:pPr>
              <w:pStyle w:val="ListParagraph"/>
              <w:keepLines/>
              <w:numPr>
                <w:ilvl w:val="0"/>
                <w:numId w:val="1"/>
              </w:numPr>
              <w:contextualSpacing w:val="0"/>
              <w:jc w:val="right"/>
              <w:rPr>
                <w:rFonts w:ascii="Arial" w:hAnsi="Arial" w:cs="Arial"/>
                <w:color w:val="000000"/>
                <w:sz w:val="18"/>
              </w:rPr>
            </w:pPr>
          </w:p>
        </w:tc>
        <w:tc>
          <w:tcPr>
            <w:tcW w:w="1913" w:type="dxa"/>
          </w:tcPr>
          <w:p w14:paraId="2630C904" w14:textId="28E4FE47" w:rsidR="00B25342" w:rsidRDefault="00B25342" w:rsidP="0016205F">
            <w:pPr>
              <w:keepLines/>
              <w:jc w:val="left"/>
              <w:rPr>
                <w:rFonts w:ascii="Arial" w:hAnsi="Arial" w:cs="Arial"/>
                <w:color w:val="000000"/>
                <w:sz w:val="18"/>
                <w:szCs w:val="18"/>
              </w:rPr>
            </w:pPr>
            <w:r>
              <w:rPr>
                <w:rFonts w:ascii="Arial" w:hAnsi="Arial" w:cs="Arial"/>
                <w:bCs/>
                <w:color w:val="000000"/>
                <w:sz w:val="18"/>
                <w:szCs w:val="18"/>
              </w:rPr>
              <w:t>Kamal</w:t>
            </w:r>
          </w:p>
        </w:tc>
        <w:tc>
          <w:tcPr>
            <w:tcW w:w="1914" w:type="dxa"/>
          </w:tcPr>
          <w:p w14:paraId="73FBAAAE" w14:textId="77777777" w:rsidR="00B25342" w:rsidRDefault="00B25342" w:rsidP="0016205F">
            <w:pPr>
              <w:keepLines/>
              <w:jc w:val="left"/>
              <w:rPr>
                <w:rFonts w:ascii="Arial" w:hAnsi="Arial" w:cs="Arial"/>
                <w:color w:val="000000"/>
                <w:sz w:val="18"/>
                <w:szCs w:val="18"/>
              </w:rPr>
            </w:pPr>
            <w:r w:rsidRPr="00474534">
              <w:rPr>
                <w:rFonts w:ascii="Arial" w:hAnsi="Arial" w:cs="Arial"/>
                <w:color w:val="000000"/>
                <w:sz w:val="18"/>
                <w:szCs w:val="18"/>
              </w:rPr>
              <w:t>Minister for Immigration, Citizenship and Multicultural Affairs &amp; Anor</w:t>
            </w:r>
          </w:p>
          <w:p w14:paraId="389C7033" w14:textId="18CFBA97" w:rsidR="00B25342" w:rsidRPr="00BB72B4" w:rsidRDefault="00B25342" w:rsidP="0016205F">
            <w:pPr>
              <w:widowControl w:val="0"/>
              <w:jc w:val="left"/>
              <w:rPr>
                <w:rFonts w:ascii="Arial" w:hAnsi="Arial" w:cs="Arial"/>
                <w:color w:val="000000"/>
                <w:sz w:val="18"/>
                <w:szCs w:val="18"/>
              </w:rPr>
            </w:pPr>
            <w:r>
              <w:rPr>
                <w:rFonts w:ascii="Arial" w:hAnsi="Arial" w:cs="Arial"/>
                <w:color w:val="000000"/>
                <w:sz w:val="18"/>
                <w:szCs w:val="18"/>
              </w:rPr>
              <w:t>(M80/2023)</w:t>
            </w:r>
          </w:p>
        </w:tc>
        <w:tc>
          <w:tcPr>
            <w:tcW w:w="1914" w:type="dxa"/>
          </w:tcPr>
          <w:p w14:paraId="7436038D"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14:paraId="648934E2" w14:textId="57332A1D" w:rsidR="00B25342" w:rsidRDefault="00B25342" w:rsidP="0016205F">
            <w:pPr>
              <w:widowControl w:val="0"/>
              <w:jc w:val="left"/>
              <w:rPr>
                <w:rFonts w:ascii="Arial" w:hAnsi="Arial" w:cs="Arial"/>
                <w:color w:val="000000"/>
                <w:sz w:val="18"/>
                <w:szCs w:val="18"/>
              </w:rPr>
            </w:pPr>
            <w:r>
              <w:rPr>
                <w:rFonts w:ascii="Arial" w:hAnsi="Arial" w:cs="Arial"/>
                <w:color w:val="000000"/>
                <w:sz w:val="18"/>
                <w:szCs w:val="18"/>
              </w:rPr>
              <w:t>[2023] FCAFC 159</w:t>
            </w:r>
          </w:p>
        </w:tc>
        <w:tc>
          <w:tcPr>
            <w:tcW w:w="1914" w:type="dxa"/>
          </w:tcPr>
          <w:p w14:paraId="60E377F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Special leave refused</w:t>
            </w:r>
          </w:p>
          <w:p w14:paraId="117E5258" w14:textId="77777777" w:rsidR="00B25342" w:rsidRDefault="00B25342" w:rsidP="0016205F">
            <w:pPr>
              <w:keepLines/>
              <w:jc w:val="left"/>
              <w:rPr>
                <w:rFonts w:ascii="Arial" w:hAnsi="Arial" w:cs="Arial"/>
                <w:color w:val="000000"/>
                <w:sz w:val="18"/>
                <w:szCs w:val="18"/>
              </w:rPr>
            </w:pPr>
            <w:r>
              <w:rPr>
                <w:rFonts w:ascii="Arial" w:hAnsi="Arial" w:cs="Arial"/>
                <w:color w:val="000000"/>
                <w:sz w:val="18"/>
                <w:szCs w:val="18"/>
              </w:rPr>
              <w:t>with costs</w:t>
            </w:r>
          </w:p>
          <w:p w14:paraId="7EBEB291" w14:textId="15B80D80" w:rsidR="00B25342" w:rsidRDefault="007E6944" w:rsidP="0016205F">
            <w:pPr>
              <w:widowControl w:val="0"/>
              <w:jc w:val="left"/>
              <w:rPr>
                <w:rFonts w:ascii="Arial" w:hAnsi="Arial" w:cs="Arial"/>
                <w:color w:val="000000"/>
                <w:sz w:val="18"/>
                <w:szCs w:val="18"/>
              </w:rPr>
            </w:pPr>
            <w:hyperlink r:id="rId196" w:history="1">
              <w:r w:rsidR="00B25342" w:rsidRPr="00A2767B">
                <w:rPr>
                  <w:rStyle w:val="Hyperlink"/>
                  <w:rFonts w:ascii="Arial" w:hAnsi="Arial"/>
                  <w:noProof w:val="0"/>
                  <w:sz w:val="18"/>
                  <w:szCs w:val="18"/>
                </w:rPr>
                <w:t>[2024] HCASL 152</w:t>
              </w:r>
            </w:hyperlink>
          </w:p>
        </w:tc>
      </w:tr>
    </w:tbl>
    <w:p w14:paraId="3D2B5E8F" w14:textId="24CFD2CC" w:rsidR="00042633" w:rsidRPr="0079717E" w:rsidRDefault="00042633" w:rsidP="004C0FBA"/>
    <w:sectPr w:rsidR="00042633" w:rsidRPr="0079717E" w:rsidSect="00AA78D5">
      <w:headerReference w:type="default" r:id="rId1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5DC9" w14:textId="77777777" w:rsidR="009925D3" w:rsidRDefault="009925D3">
      <w:r>
        <w:separator/>
      </w:r>
    </w:p>
  </w:endnote>
  <w:endnote w:type="continuationSeparator" w:id="0">
    <w:p w14:paraId="2527F0F1" w14:textId="77777777" w:rsidR="009925D3" w:rsidRDefault="009925D3">
      <w:r>
        <w:continuationSeparator/>
      </w:r>
    </w:p>
  </w:endnote>
  <w:endnote w:type="continuationNotice" w:id="1">
    <w:p w14:paraId="76B3D4AC" w14:textId="77777777" w:rsidR="009925D3" w:rsidRDefault="00992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E6A3" w14:textId="77777777" w:rsidR="009925D3" w:rsidRDefault="009925D3">
      <w:r>
        <w:separator/>
      </w:r>
    </w:p>
  </w:footnote>
  <w:footnote w:type="continuationSeparator" w:id="0">
    <w:p w14:paraId="4C7E075C" w14:textId="77777777" w:rsidR="009925D3" w:rsidRDefault="009925D3">
      <w:r>
        <w:continuationSeparator/>
      </w:r>
    </w:p>
  </w:footnote>
  <w:footnote w:type="continuationNotice" w:id="1">
    <w:p w14:paraId="3D02FBC5" w14:textId="77777777" w:rsidR="009925D3" w:rsidRDefault="00992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7. Cases Not Proceeding Or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324"/>
    <w:rsid w:val="00001554"/>
    <w:rsid w:val="000018C7"/>
    <w:rsid w:val="00001964"/>
    <w:rsid w:val="0000197A"/>
    <w:rsid w:val="00001AAD"/>
    <w:rsid w:val="00001C60"/>
    <w:rsid w:val="00001CBC"/>
    <w:rsid w:val="00002226"/>
    <w:rsid w:val="00002311"/>
    <w:rsid w:val="0000296E"/>
    <w:rsid w:val="00002B2A"/>
    <w:rsid w:val="00002D9E"/>
    <w:rsid w:val="000030AD"/>
    <w:rsid w:val="00003357"/>
    <w:rsid w:val="00003AF8"/>
    <w:rsid w:val="00003B69"/>
    <w:rsid w:val="00003ED8"/>
    <w:rsid w:val="00003F9C"/>
    <w:rsid w:val="0000401E"/>
    <w:rsid w:val="00004043"/>
    <w:rsid w:val="0000419F"/>
    <w:rsid w:val="000041F2"/>
    <w:rsid w:val="00004298"/>
    <w:rsid w:val="000045D7"/>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AF2"/>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84D"/>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76A"/>
    <w:rsid w:val="00015885"/>
    <w:rsid w:val="000159FF"/>
    <w:rsid w:val="00015C1A"/>
    <w:rsid w:val="0001601E"/>
    <w:rsid w:val="000162DF"/>
    <w:rsid w:val="000162F8"/>
    <w:rsid w:val="000163B7"/>
    <w:rsid w:val="00016E10"/>
    <w:rsid w:val="00016F42"/>
    <w:rsid w:val="000170D6"/>
    <w:rsid w:val="0001711D"/>
    <w:rsid w:val="000172D9"/>
    <w:rsid w:val="00017A66"/>
    <w:rsid w:val="00017B15"/>
    <w:rsid w:val="00017EE0"/>
    <w:rsid w:val="000201A1"/>
    <w:rsid w:val="0002028F"/>
    <w:rsid w:val="00020731"/>
    <w:rsid w:val="0002078F"/>
    <w:rsid w:val="00020C4A"/>
    <w:rsid w:val="00020C6E"/>
    <w:rsid w:val="00020DAE"/>
    <w:rsid w:val="00020EA8"/>
    <w:rsid w:val="00020FC8"/>
    <w:rsid w:val="0002105A"/>
    <w:rsid w:val="00021067"/>
    <w:rsid w:val="000212C5"/>
    <w:rsid w:val="00021632"/>
    <w:rsid w:val="000218A3"/>
    <w:rsid w:val="00021AF4"/>
    <w:rsid w:val="00021C2A"/>
    <w:rsid w:val="00021C37"/>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1B"/>
    <w:rsid w:val="00025DA1"/>
    <w:rsid w:val="00025EAE"/>
    <w:rsid w:val="00025EFF"/>
    <w:rsid w:val="00026050"/>
    <w:rsid w:val="00026762"/>
    <w:rsid w:val="00026824"/>
    <w:rsid w:val="0002682E"/>
    <w:rsid w:val="00026C3A"/>
    <w:rsid w:val="00026D27"/>
    <w:rsid w:val="00026EAB"/>
    <w:rsid w:val="000272E7"/>
    <w:rsid w:val="000278E5"/>
    <w:rsid w:val="00027901"/>
    <w:rsid w:val="00027B79"/>
    <w:rsid w:val="00027BF6"/>
    <w:rsid w:val="00027CB3"/>
    <w:rsid w:val="00027DAD"/>
    <w:rsid w:val="00027DC2"/>
    <w:rsid w:val="00027E36"/>
    <w:rsid w:val="000301B3"/>
    <w:rsid w:val="0003027B"/>
    <w:rsid w:val="000305D8"/>
    <w:rsid w:val="000307E9"/>
    <w:rsid w:val="00030B7E"/>
    <w:rsid w:val="00030DB3"/>
    <w:rsid w:val="0003113A"/>
    <w:rsid w:val="00031222"/>
    <w:rsid w:val="000317C7"/>
    <w:rsid w:val="00031A71"/>
    <w:rsid w:val="00031ABF"/>
    <w:rsid w:val="00031ACA"/>
    <w:rsid w:val="00031CD2"/>
    <w:rsid w:val="00031E22"/>
    <w:rsid w:val="00031E5C"/>
    <w:rsid w:val="00031F6F"/>
    <w:rsid w:val="000320C2"/>
    <w:rsid w:val="0003219D"/>
    <w:rsid w:val="00032785"/>
    <w:rsid w:val="00032829"/>
    <w:rsid w:val="000328A3"/>
    <w:rsid w:val="00032E25"/>
    <w:rsid w:val="00032FC9"/>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BA"/>
    <w:rsid w:val="00034BFF"/>
    <w:rsid w:val="00034DDE"/>
    <w:rsid w:val="00035696"/>
    <w:rsid w:val="000357FF"/>
    <w:rsid w:val="00035E1F"/>
    <w:rsid w:val="00035E6E"/>
    <w:rsid w:val="000361BB"/>
    <w:rsid w:val="00036C68"/>
    <w:rsid w:val="00036DF9"/>
    <w:rsid w:val="00036E43"/>
    <w:rsid w:val="00036E79"/>
    <w:rsid w:val="00036EBB"/>
    <w:rsid w:val="000374B0"/>
    <w:rsid w:val="00037640"/>
    <w:rsid w:val="00037702"/>
    <w:rsid w:val="0003776D"/>
    <w:rsid w:val="00037809"/>
    <w:rsid w:val="000378E9"/>
    <w:rsid w:val="000379FB"/>
    <w:rsid w:val="00037D8C"/>
    <w:rsid w:val="000400AF"/>
    <w:rsid w:val="00040246"/>
    <w:rsid w:val="000406D7"/>
    <w:rsid w:val="00040B9A"/>
    <w:rsid w:val="00040BCA"/>
    <w:rsid w:val="00040C04"/>
    <w:rsid w:val="00040C0A"/>
    <w:rsid w:val="0004128B"/>
    <w:rsid w:val="00041394"/>
    <w:rsid w:val="00041396"/>
    <w:rsid w:val="000415B5"/>
    <w:rsid w:val="000416AF"/>
    <w:rsid w:val="0004174B"/>
    <w:rsid w:val="00041842"/>
    <w:rsid w:val="00041B42"/>
    <w:rsid w:val="00041EC4"/>
    <w:rsid w:val="00041F14"/>
    <w:rsid w:val="00041FB0"/>
    <w:rsid w:val="00042262"/>
    <w:rsid w:val="00042633"/>
    <w:rsid w:val="00042659"/>
    <w:rsid w:val="00043047"/>
    <w:rsid w:val="00043183"/>
    <w:rsid w:val="0004354A"/>
    <w:rsid w:val="00043976"/>
    <w:rsid w:val="00043B26"/>
    <w:rsid w:val="00043C75"/>
    <w:rsid w:val="00043CC8"/>
    <w:rsid w:val="00043DA1"/>
    <w:rsid w:val="00044189"/>
    <w:rsid w:val="000442BA"/>
    <w:rsid w:val="00044414"/>
    <w:rsid w:val="0004458A"/>
    <w:rsid w:val="0004487D"/>
    <w:rsid w:val="000448A6"/>
    <w:rsid w:val="00044A44"/>
    <w:rsid w:val="00044C11"/>
    <w:rsid w:val="00045179"/>
    <w:rsid w:val="000457C6"/>
    <w:rsid w:val="00045947"/>
    <w:rsid w:val="000459FC"/>
    <w:rsid w:val="00045B04"/>
    <w:rsid w:val="0004606A"/>
    <w:rsid w:val="000460E0"/>
    <w:rsid w:val="000463EF"/>
    <w:rsid w:val="00046507"/>
    <w:rsid w:val="00046B49"/>
    <w:rsid w:val="00046CDE"/>
    <w:rsid w:val="00046DA4"/>
    <w:rsid w:val="00047033"/>
    <w:rsid w:val="00047122"/>
    <w:rsid w:val="000471F1"/>
    <w:rsid w:val="000476AD"/>
    <w:rsid w:val="000476BC"/>
    <w:rsid w:val="00047715"/>
    <w:rsid w:val="00047B38"/>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499"/>
    <w:rsid w:val="00054BD7"/>
    <w:rsid w:val="00054DDE"/>
    <w:rsid w:val="00054F60"/>
    <w:rsid w:val="0005504A"/>
    <w:rsid w:val="00055221"/>
    <w:rsid w:val="000552C7"/>
    <w:rsid w:val="000552D5"/>
    <w:rsid w:val="0005598B"/>
    <w:rsid w:val="00055B1A"/>
    <w:rsid w:val="00055B89"/>
    <w:rsid w:val="00055EBB"/>
    <w:rsid w:val="00056B6E"/>
    <w:rsid w:val="00056B8B"/>
    <w:rsid w:val="00056CC6"/>
    <w:rsid w:val="00056F16"/>
    <w:rsid w:val="00056F7D"/>
    <w:rsid w:val="0005720C"/>
    <w:rsid w:val="000573A4"/>
    <w:rsid w:val="000574BF"/>
    <w:rsid w:val="000576BD"/>
    <w:rsid w:val="000576E0"/>
    <w:rsid w:val="00057726"/>
    <w:rsid w:val="000577A2"/>
    <w:rsid w:val="00057A02"/>
    <w:rsid w:val="00057A20"/>
    <w:rsid w:val="00057C0E"/>
    <w:rsid w:val="00057D67"/>
    <w:rsid w:val="00060183"/>
    <w:rsid w:val="0006026E"/>
    <w:rsid w:val="000602D0"/>
    <w:rsid w:val="0006043F"/>
    <w:rsid w:val="000608C7"/>
    <w:rsid w:val="00060B6E"/>
    <w:rsid w:val="00060D92"/>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BA1"/>
    <w:rsid w:val="00064E2C"/>
    <w:rsid w:val="00064E94"/>
    <w:rsid w:val="00065517"/>
    <w:rsid w:val="0006566E"/>
    <w:rsid w:val="00065D8B"/>
    <w:rsid w:val="00065F7C"/>
    <w:rsid w:val="000660E6"/>
    <w:rsid w:val="000661E5"/>
    <w:rsid w:val="0006621B"/>
    <w:rsid w:val="00066242"/>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497E"/>
    <w:rsid w:val="00074B4E"/>
    <w:rsid w:val="000750CD"/>
    <w:rsid w:val="00075349"/>
    <w:rsid w:val="000753F7"/>
    <w:rsid w:val="0007549B"/>
    <w:rsid w:val="000754E9"/>
    <w:rsid w:val="00075BB1"/>
    <w:rsid w:val="00075F6F"/>
    <w:rsid w:val="00076033"/>
    <w:rsid w:val="00076719"/>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77F47"/>
    <w:rsid w:val="00080081"/>
    <w:rsid w:val="00080108"/>
    <w:rsid w:val="0008015C"/>
    <w:rsid w:val="000801FB"/>
    <w:rsid w:val="00080803"/>
    <w:rsid w:val="00080978"/>
    <w:rsid w:val="00080A24"/>
    <w:rsid w:val="00080C7F"/>
    <w:rsid w:val="00080D42"/>
    <w:rsid w:val="0008134C"/>
    <w:rsid w:val="00081620"/>
    <w:rsid w:val="000816E8"/>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34B"/>
    <w:rsid w:val="000838F4"/>
    <w:rsid w:val="0008399C"/>
    <w:rsid w:val="00083C0A"/>
    <w:rsid w:val="00083E0A"/>
    <w:rsid w:val="00083F01"/>
    <w:rsid w:val="0008410C"/>
    <w:rsid w:val="00084415"/>
    <w:rsid w:val="0008460E"/>
    <w:rsid w:val="00084695"/>
    <w:rsid w:val="0008477B"/>
    <w:rsid w:val="00084AAA"/>
    <w:rsid w:val="00084B18"/>
    <w:rsid w:val="00084E49"/>
    <w:rsid w:val="000850F5"/>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6C"/>
    <w:rsid w:val="000876F3"/>
    <w:rsid w:val="0008789D"/>
    <w:rsid w:val="00087A9A"/>
    <w:rsid w:val="00087C88"/>
    <w:rsid w:val="00087D72"/>
    <w:rsid w:val="00087FD9"/>
    <w:rsid w:val="00090040"/>
    <w:rsid w:val="00090149"/>
    <w:rsid w:val="0009015F"/>
    <w:rsid w:val="00090298"/>
    <w:rsid w:val="000904CD"/>
    <w:rsid w:val="00090568"/>
    <w:rsid w:val="0009059D"/>
    <w:rsid w:val="00090699"/>
    <w:rsid w:val="000906A2"/>
    <w:rsid w:val="00090949"/>
    <w:rsid w:val="00090FD4"/>
    <w:rsid w:val="00091049"/>
    <w:rsid w:val="000914F0"/>
    <w:rsid w:val="000915DC"/>
    <w:rsid w:val="00091D0A"/>
    <w:rsid w:val="00091D2F"/>
    <w:rsid w:val="00091DA6"/>
    <w:rsid w:val="00091EBB"/>
    <w:rsid w:val="00091F7C"/>
    <w:rsid w:val="0009208C"/>
    <w:rsid w:val="00092232"/>
    <w:rsid w:val="00092312"/>
    <w:rsid w:val="00092582"/>
    <w:rsid w:val="00092704"/>
    <w:rsid w:val="00092AAC"/>
    <w:rsid w:val="00092F15"/>
    <w:rsid w:val="00092F77"/>
    <w:rsid w:val="000931DD"/>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BD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4CA"/>
    <w:rsid w:val="00097651"/>
    <w:rsid w:val="000979A9"/>
    <w:rsid w:val="000979AB"/>
    <w:rsid w:val="00097AA8"/>
    <w:rsid w:val="00097CA5"/>
    <w:rsid w:val="00097CF9"/>
    <w:rsid w:val="000A0190"/>
    <w:rsid w:val="000A0441"/>
    <w:rsid w:val="000A055B"/>
    <w:rsid w:val="000A0A06"/>
    <w:rsid w:val="000A0C55"/>
    <w:rsid w:val="000A0C9A"/>
    <w:rsid w:val="000A0D0F"/>
    <w:rsid w:val="000A1085"/>
    <w:rsid w:val="000A10FA"/>
    <w:rsid w:val="000A1123"/>
    <w:rsid w:val="000A162A"/>
    <w:rsid w:val="000A177D"/>
    <w:rsid w:val="000A1909"/>
    <w:rsid w:val="000A1CCA"/>
    <w:rsid w:val="000A1DB6"/>
    <w:rsid w:val="000A1DD0"/>
    <w:rsid w:val="000A1DF4"/>
    <w:rsid w:val="000A1E22"/>
    <w:rsid w:val="000A20F4"/>
    <w:rsid w:val="000A247D"/>
    <w:rsid w:val="000A287E"/>
    <w:rsid w:val="000A2A8F"/>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90C"/>
    <w:rsid w:val="000A4A5C"/>
    <w:rsid w:val="000A4D27"/>
    <w:rsid w:val="000A4E31"/>
    <w:rsid w:val="000A5109"/>
    <w:rsid w:val="000A51B2"/>
    <w:rsid w:val="000A51D2"/>
    <w:rsid w:val="000A5460"/>
    <w:rsid w:val="000A55D5"/>
    <w:rsid w:val="000A56AB"/>
    <w:rsid w:val="000A5819"/>
    <w:rsid w:val="000A59EF"/>
    <w:rsid w:val="000A5AFE"/>
    <w:rsid w:val="000A5B88"/>
    <w:rsid w:val="000A5EEA"/>
    <w:rsid w:val="000A5F28"/>
    <w:rsid w:val="000A6382"/>
    <w:rsid w:val="000A63DF"/>
    <w:rsid w:val="000A658F"/>
    <w:rsid w:val="000A6752"/>
    <w:rsid w:val="000A6CD4"/>
    <w:rsid w:val="000A719E"/>
    <w:rsid w:val="000A71DC"/>
    <w:rsid w:val="000B0004"/>
    <w:rsid w:val="000B0148"/>
    <w:rsid w:val="000B03E9"/>
    <w:rsid w:val="000B0541"/>
    <w:rsid w:val="000B0549"/>
    <w:rsid w:val="000B0A85"/>
    <w:rsid w:val="000B1182"/>
    <w:rsid w:val="000B1359"/>
    <w:rsid w:val="000B1371"/>
    <w:rsid w:val="000B1B0A"/>
    <w:rsid w:val="000B1B67"/>
    <w:rsid w:val="000B1CFF"/>
    <w:rsid w:val="000B2097"/>
    <w:rsid w:val="000B2246"/>
    <w:rsid w:val="000B2520"/>
    <w:rsid w:val="000B25DB"/>
    <w:rsid w:val="000B26C0"/>
    <w:rsid w:val="000B26C6"/>
    <w:rsid w:val="000B2ACD"/>
    <w:rsid w:val="000B2D6F"/>
    <w:rsid w:val="000B2EFD"/>
    <w:rsid w:val="000B3173"/>
    <w:rsid w:val="000B320C"/>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54D"/>
    <w:rsid w:val="000B5680"/>
    <w:rsid w:val="000B5A74"/>
    <w:rsid w:val="000B5EEF"/>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5A7"/>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35F"/>
    <w:rsid w:val="000C3424"/>
    <w:rsid w:val="000C345D"/>
    <w:rsid w:val="000C3533"/>
    <w:rsid w:val="000C3A75"/>
    <w:rsid w:val="000C3BAB"/>
    <w:rsid w:val="000C3C88"/>
    <w:rsid w:val="000C3FAD"/>
    <w:rsid w:val="000C41DB"/>
    <w:rsid w:val="000C427E"/>
    <w:rsid w:val="000C42E7"/>
    <w:rsid w:val="000C433E"/>
    <w:rsid w:val="000C4584"/>
    <w:rsid w:val="000C4BCC"/>
    <w:rsid w:val="000C4E16"/>
    <w:rsid w:val="000C520B"/>
    <w:rsid w:val="000C5216"/>
    <w:rsid w:val="000C53FA"/>
    <w:rsid w:val="000C55BE"/>
    <w:rsid w:val="000C5837"/>
    <w:rsid w:val="000C5B02"/>
    <w:rsid w:val="000C60D0"/>
    <w:rsid w:val="000C61F2"/>
    <w:rsid w:val="000C6387"/>
    <w:rsid w:val="000C653B"/>
    <w:rsid w:val="000C6634"/>
    <w:rsid w:val="000C67A1"/>
    <w:rsid w:val="000C6B2A"/>
    <w:rsid w:val="000C6E97"/>
    <w:rsid w:val="000C6F2D"/>
    <w:rsid w:val="000C6FAC"/>
    <w:rsid w:val="000C702D"/>
    <w:rsid w:val="000C7044"/>
    <w:rsid w:val="000C73EF"/>
    <w:rsid w:val="000C7630"/>
    <w:rsid w:val="000C77D6"/>
    <w:rsid w:val="000C7A65"/>
    <w:rsid w:val="000C7AA2"/>
    <w:rsid w:val="000C7B96"/>
    <w:rsid w:val="000C7E51"/>
    <w:rsid w:val="000C7F59"/>
    <w:rsid w:val="000D007B"/>
    <w:rsid w:val="000D01BA"/>
    <w:rsid w:val="000D05AF"/>
    <w:rsid w:val="000D0758"/>
    <w:rsid w:val="000D086D"/>
    <w:rsid w:val="000D0872"/>
    <w:rsid w:val="000D08FC"/>
    <w:rsid w:val="000D0E61"/>
    <w:rsid w:val="000D0F8D"/>
    <w:rsid w:val="000D1039"/>
    <w:rsid w:val="000D1089"/>
    <w:rsid w:val="000D10E5"/>
    <w:rsid w:val="000D14C1"/>
    <w:rsid w:val="000D1701"/>
    <w:rsid w:val="000D1999"/>
    <w:rsid w:val="000D1D26"/>
    <w:rsid w:val="000D1D2A"/>
    <w:rsid w:val="000D1D87"/>
    <w:rsid w:val="000D1D90"/>
    <w:rsid w:val="000D1DB9"/>
    <w:rsid w:val="000D1FC4"/>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07B"/>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6F"/>
    <w:rsid w:val="000D62CD"/>
    <w:rsid w:val="000D640F"/>
    <w:rsid w:val="000D655B"/>
    <w:rsid w:val="000D67AE"/>
    <w:rsid w:val="000D6ABD"/>
    <w:rsid w:val="000D6BBE"/>
    <w:rsid w:val="000D719E"/>
    <w:rsid w:val="000D71A1"/>
    <w:rsid w:val="000D7799"/>
    <w:rsid w:val="000D785D"/>
    <w:rsid w:val="000D786E"/>
    <w:rsid w:val="000D78E8"/>
    <w:rsid w:val="000D7A8A"/>
    <w:rsid w:val="000D7C1E"/>
    <w:rsid w:val="000D7C79"/>
    <w:rsid w:val="000D7D76"/>
    <w:rsid w:val="000E000D"/>
    <w:rsid w:val="000E0099"/>
    <w:rsid w:val="000E0896"/>
    <w:rsid w:val="000E0AE2"/>
    <w:rsid w:val="000E0E94"/>
    <w:rsid w:val="000E10CC"/>
    <w:rsid w:val="000E1516"/>
    <w:rsid w:val="000E1564"/>
    <w:rsid w:val="000E18D6"/>
    <w:rsid w:val="000E19C7"/>
    <w:rsid w:val="000E19CE"/>
    <w:rsid w:val="000E1CC3"/>
    <w:rsid w:val="000E1D13"/>
    <w:rsid w:val="000E20A5"/>
    <w:rsid w:val="000E20F4"/>
    <w:rsid w:val="000E21AC"/>
    <w:rsid w:val="000E2204"/>
    <w:rsid w:val="000E22AA"/>
    <w:rsid w:val="000E267C"/>
    <w:rsid w:val="000E297C"/>
    <w:rsid w:val="000E29AA"/>
    <w:rsid w:val="000E2A5F"/>
    <w:rsid w:val="000E2DC5"/>
    <w:rsid w:val="000E30B9"/>
    <w:rsid w:val="000E3103"/>
    <w:rsid w:val="000E312F"/>
    <w:rsid w:val="000E324B"/>
    <w:rsid w:val="000E3369"/>
    <w:rsid w:val="000E33A0"/>
    <w:rsid w:val="000E33B7"/>
    <w:rsid w:val="000E3999"/>
    <w:rsid w:val="000E39BE"/>
    <w:rsid w:val="000E3C8E"/>
    <w:rsid w:val="000E410B"/>
    <w:rsid w:val="000E424E"/>
    <w:rsid w:val="000E44B9"/>
    <w:rsid w:val="000E46D7"/>
    <w:rsid w:val="000E47A7"/>
    <w:rsid w:val="000E4814"/>
    <w:rsid w:val="000E485C"/>
    <w:rsid w:val="000E48A9"/>
    <w:rsid w:val="000E4B07"/>
    <w:rsid w:val="000E4C30"/>
    <w:rsid w:val="000E4D8E"/>
    <w:rsid w:val="000E4DD8"/>
    <w:rsid w:val="000E5165"/>
    <w:rsid w:val="000E519F"/>
    <w:rsid w:val="000E5346"/>
    <w:rsid w:val="000E536A"/>
    <w:rsid w:val="000E53E9"/>
    <w:rsid w:val="000E57E3"/>
    <w:rsid w:val="000E592A"/>
    <w:rsid w:val="000E5A2B"/>
    <w:rsid w:val="000E5BD2"/>
    <w:rsid w:val="000E5CB8"/>
    <w:rsid w:val="000E5D38"/>
    <w:rsid w:val="000E5D47"/>
    <w:rsid w:val="000E5ED6"/>
    <w:rsid w:val="000E5F0D"/>
    <w:rsid w:val="000E6635"/>
    <w:rsid w:val="000E6C98"/>
    <w:rsid w:val="000E6CAC"/>
    <w:rsid w:val="000E6DD0"/>
    <w:rsid w:val="000E6DD8"/>
    <w:rsid w:val="000E6F14"/>
    <w:rsid w:val="000E6F68"/>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2CF"/>
    <w:rsid w:val="000F1442"/>
    <w:rsid w:val="000F18F3"/>
    <w:rsid w:val="000F1992"/>
    <w:rsid w:val="000F1DFA"/>
    <w:rsid w:val="000F1EBD"/>
    <w:rsid w:val="000F222F"/>
    <w:rsid w:val="000F2233"/>
    <w:rsid w:val="000F2844"/>
    <w:rsid w:val="000F2A5C"/>
    <w:rsid w:val="000F2BAD"/>
    <w:rsid w:val="000F2F9A"/>
    <w:rsid w:val="000F3287"/>
    <w:rsid w:val="000F3391"/>
    <w:rsid w:val="000F3398"/>
    <w:rsid w:val="000F340A"/>
    <w:rsid w:val="000F3638"/>
    <w:rsid w:val="000F377E"/>
    <w:rsid w:val="000F39BC"/>
    <w:rsid w:val="000F39D5"/>
    <w:rsid w:val="000F3A42"/>
    <w:rsid w:val="000F3E99"/>
    <w:rsid w:val="000F3F4F"/>
    <w:rsid w:val="000F4175"/>
    <w:rsid w:val="000F417E"/>
    <w:rsid w:val="000F4887"/>
    <w:rsid w:val="000F4DD0"/>
    <w:rsid w:val="000F5030"/>
    <w:rsid w:val="000F542F"/>
    <w:rsid w:val="000F545A"/>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9F4"/>
    <w:rsid w:val="000F6A35"/>
    <w:rsid w:val="000F6C9B"/>
    <w:rsid w:val="000F6D0D"/>
    <w:rsid w:val="000F6DB5"/>
    <w:rsid w:val="000F6E1E"/>
    <w:rsid w:val="000F6E37"/>
    <w:rsid w:val="000F6FA6"/>
    <w:rsid w:val="000F70A4"/>
    <w:rsid w:val="000F7647"/>
    <w:rsid w:val="000F76C4"/>
    <w:rsid w:val="000F77A1"/>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10C"/>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485"/>
    <w:rsid w:val="001056A0"/>
    <w:rsid w:val="00105C05"/>
    <w:rsid w:val="00105CB5"/>
    <w:rsid w:val="00105F72"/>
    <w:rsid w:val="00106530"/>
    <w:rsid w:val="00106548"/>
    <w:rsid w:val="00106774"/>
    <w:rsid w:val="00106AB7"/>
    <w:rsid w:val="00106C43"/>
    <w:rsid w:val="00106D72"/>
    <w:rsid w:val="00106E2B"/>
    <w:rsid w:val="00106FB8"/>
    <w:rsid w:val="0010707A"/>
    <w:rsid w:val="00107354"/>
    <w:rsid w:val="001073F4"/>
    <w:rsid w:val="00107AC7"/>
    <w:rsid w:val="00107FD9"/>
    <w:rsid w:val="00107FFB"/>
    <w:rsid w:val="001101DA"/>
    <w:rsid w:val="001103BB"/>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B4C"/>
    <w:rsid w:val="00112C0B"/>
    <w:rsid w:val="00112C15"/>
    <w:rsid w:val="00112D3E"/>
    <w:rsid w:val="00112DC0"/>
    <w:rsid w:val="00112E73"/>
    <w:rsid w:val="00112FFC"/>
    <w:rsid w:val="001131BE"/>
    <w:rsid w:val="0011328B"/>
    <w:rsid w:val="00113299"/>
    <w:rsid w:val="001132A4"/>
    <w:rsid w:val="00113411"/>
    <w:rsid w:val="001134FF"/>
    <w:rsid w:val="001138F8"/>
    <w:rsid w:val="00113900"/>
    <w:rsid w:val="00113ABA"/>
    <w:rsid w:val="00113CBE"/>
    <w:rsid w:val="00113E9D"/>
    <w:rsid w:val="00114040"/>
    <w:rsid w:val="001140A0"/>
    <w:rsid w:val="00114468"/>
    <w:rsid w:val="0011449A"/>
    <w:rsid w:val="00114928"/>
    <w:rsid w:val="00114AE7"/>
    <w:rsid w:val="00114DF8"/>
    <w:rsid w:val="00114E12"/>
    <w:rsid w:val="001150BC"/>
    <w:rsid w:val="00115257"/>
    <w:rsid w:val="001155E2"/>
    <w:rsid w:val="00115A94"/>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C91"/>
    <w:rsid w:val="00117DB5"/>
    <w:rsid w:val="00120008"/>
    <w:rsid w:val="00120021"/>
    <w:rsid w:val="00120181"/>
    <w:rsid w:val="001201B3"/>
    <w:rsid w:val="00120221"/>
    <w:rsid w:val="001203F7"/>
    <w:rsid w:val="001204E1"/>
    <w:rsid w:val="0012056E"/>
    <w:rsid w:val="001205E0"/>
    <w:rsid w:val="0012072A"/>
    <w:rsid w:val="0012075B"/>
    <w:rsid w:val="00120763"/>
    <w:rsid w:val="001209EC"/>
    <w:rsid w:val="00120AE0"/>
    <w:rsid w:val="00120CB7"/>
    <w:rsid w:val="001212A5"/>
    <w:rsid w:val="001215E3"/>
    <w:rsid w:val="00121910"/>
    <w:rsid w:val="00121973"/>
    <w:rsid w:val="00121EA6"/>
    <w:rsid w:val="001220DE"/>
    <w:rsid w:val="0012223B"/>
    <w:rsid w:val="00122613"/>
    <w:rsid w:val="00122CA6"/>
    <w:rsid w:val="00122CB4"/>
    <w:rsid w:val="00122CE7"/>
    <w:rsid w:val="001230D9"/>
    <w:rsid w:val="00123134"/>
    <w:rsid w:val="00123146"/>
    <w:rsid w:val="001234FE"/>
    <w:rsid w:val="00123794"/>
    <w:rsid w:val="00123BB1"/>
    <w:rsid w:val="00123BB2"/>
    <w:rsid w:val="00123DCB"/>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97F"/>
    <w:rsid w:val="00125B5D"/>
    <w:rsid w:val="00125BB2"/>
    <w:rsid w:val="0012603D"/>
    <w:rsid w:val="001260DE"/>
    <w:rsid w:val="00126101"/>
    <w:rsid w:val="0012614F"/>
    <w:rsid w:val="001261CB"/>
    <w:rsid w:val="00126475"/>
    <w:rsid w:val="001266B2"/>
    <w:rsid w:val="00126A25"/>
    <w:rsid w:val="00126AB8"/>
    <w:rsid w:val="00126B43"/>
    <w:rsid w:val="00126D26"/>
    <w:rsid w:val="00126E6D"/>
    <w:rsid w:val="00127409"/>
    <w:rsid w:val="0012773D"/>
    <w:rsid w:val="00127C03"/>
    <w:rsid w:val="00130975"/>
    <w:rsid w:val="001309A4"/>
    <w:rsid w:val="00130B65"/>
    <w:rsid w:val="00130F43"/>
    <w:rsid w:val="0013174D"/>
    <w:rsid w:val="00131863"/>
    <w:rsid w:val="0013188F"/>
    <w:rsid w:val="00131E4D"/>
    <w:rsid w:val="00132087"/>
    <w:rsid w:val="001322EA"/>
    <w:rsid w:val="00132596"/>
    <w:rsid w:val="00132656"/>
    <w:rsid w:val="001328FC"/>
    <w:rsid w:val="00132B5E"/>
    <w:rsid w:val="00132B7D"/>
    <w:rsid w:val="00132BCB"/>
    <w:rsid w:val="00133228"/>
    <w:rsid w:val="00133372"/>
    <w:rsid w:val="00133511"/>
    <w:rsid w:val="00133669"/>
    <w:rsid w:val="001336BC"/>
    <w:rsid w:val="00133878"/>
    <w:rsid w:val="00133DC3"/>
    <w:rsid w:val="00133F35"/>
    <w:rsid w:val="00133F5D"/>
    <w:rsid w:val="0013439E"/>
    <w:rsid w:val="00134E0B"/>
    <w:rsid w:val="00134E64"/>
    <w:rsid w:val="0013552B"/>
    <w:rsid w:val="00135D97"/>
    <w:rsid w:val="00135DCA"/>
    <w:rsid w:val="0013617E"/>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1A"/>
    <w:rsid w:val="00140129"/>
    <w:rsid w:val="001401AE"/>
    <w:rsid w:val="0014068A"/>
    <w:rsid w:val="00140C9C"/>
    <w:rsid w:val="001413BC"/>
    <w:rsid w:val="00141442"/>
    <w:rsid w:val="00141722"/>
    <w:rsid w:val="00141A57"/>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3E90"/>
    <w:rsid w:val="00144121"/>
    <w:rsid w:val="00144141"/>
    <w:rsid w:val="001441A1"/>
    <w:rsid w:val="00144BB6"/>
    <w:rsid w:val="00144D21"/>
    <w:rsid w:val="00144D70"/>
    <w:rsid w:val="00144E40"/>
    <w:rsid w:val="00145528"/>
    <w:rsid w:val="001455D4"/>
    <w:rsid w:val="00145973"/>
    <w:rsid w:val="00145C1B"/>
    <w:rsid w:val="00145C64"/>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1F"/>
    <w:rsid w:val="00150ACE"/>
    <w:rsid w:val="00150ADB"/>
    <w:rsid w:val="00150C9F"/>
    <w:rsid w:val="00150D24"/>
    <w:rsid w:val="00150DBA"/>
    <w:rsid w:val="00151301"/>
    <w:rsid w:val="00151694"/>
    <w:rsid w:val="00151852"/>
    <w:rsid w:val="00151894"/>
    <w:rsid w:val="00151EBB"/>
    <w:rsid w:val="00151EE6"/>
    <w:rsid w:val="001520AE"/>
    <w:rsid w:val="001523C5"/>
    <w:rsid w:val="0015243D"/>
    <w:rsid w:val="00152870"/>
    <w:rsid w:val="00152928"/>
    <w:rsid w:val="001529B5"/>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43C"/>
    <w:rsid w:val="00156497"/>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0F54"/>
    <w:rsid w:val="001611A3"/>
    <w:rsid w:val="00161293"/>
    <w:rsid w:val="00161384"/>
    <w:rsid w:val="00161A5F"/>
    <w:rsid w:val="00161CA0"/>
    <w:rsid w:val="00161EFD"/>
    <w:rsid w:val="0016205F"/>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26"/>
    <w:rsid w:val="0016716A"/>
    <w:rsid w:val="00167333"/>
    <w:rsid w:val="0016752D"/>
    <w:rsid w:val="00167671"/>
    <w:rsid w:val="00167690"/>
    <w:rsid w:val="001677FC"/>
    <w:rsid w:val="0016787B"/>
    <w:rsid w:val="00167ACC"/>
    <w:rsid w:val="00167B02"/>
    <w:rsid w:val="00167B8C"/>
    <w:rsid w:val="00167EFC"/>
    <w:rsid w:val="00167F9E"/>
    <w:rsid w:val="0017009D"/>
    <w:rsid w:val="0017015C"/>
    <w:rsid w:val="001703FE"/>
    <w:rsid w:val="00170474"/>
    <w:rsid w:val="001704F3"/>
    <w:rsid w:val="00170878"/>
    <w:rsid w:val="00170910"/>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2A"/>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97"/>
    <w:rsid w:val="001776AD"/>
    <w:rsid w:val="001776B1"/>
    <w:rsid w:val="00177A59"/>
    <w:rsid w:val="00177C21"/>
    <w:rsid w:val="00177C59"/>
    <w:rsid w:val="00177D2A"/>
    <w:rsid w:val="0018022C"/>
    <w:rsid w:val="001802EB"/>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42"/>
    <w:rsid w:val="00181FB4"/>
    <w:rsid w:val="00182285"/>
    <w:rsid w:val="001822DD"/>
    <w:rsid w:val="001823D2"/>
    <w:rsid w:val="00182655"/>
    <w:rsid w:val="00182792"/>
    <w:rsid w:val="00182A7B"/>
    <w:rsid w:val="00182CEB"/>
    <w:rsid w:val="001832D0"/>
    <w:rsid w:val="001832E1"/>
    <w:rsid w:val="00183485"/>
    <w:rsid w:val="0018348E"/>
    <w:rsid w:val="001835BF"/>
    <w:rsid w:val="00183791"/>
    <w:rsid w:val="00183B9C"/>
    <w:rsid w:val="00183D93"/>
    <w:rsid w:val="0018441B"/>
    <w:rsid w:val="0018447B"/>
    <w:rsid w:val="0018447F"/>
    <w:rsid w:val="001845FC"/>
    <w:rsid w:val="00184624"/>
    <w:rsid w:val="001848BB"/>
    <w:rsid w:val="00184A35"/>
    <w:rsid w:val="00184AD8"/>
    <w:rsid w:val="00184BA1"/>
    <w:rsid w:val="00184E2D"/>
    <w:rsid w:val="00184F31"/>
    <w:rsid w:val="001851A2"/>
    <w:rsid w:val="0018560B"/>
    <w:rsid w:val="00185ABE"/>
    <w:rsid w:val="00185E83"/>
    <w:rsid w:val="00185EFB"/>
    <w:rsid w:val="001860BB"/>
    <w:rsid w:val="001863FB"/>
    <w:rsid w:val="001864FC"/>
    <w:rsid w:val="0018660A"/>
    <w:rsid w:val="0018662E"/>
    <w:rsid w:val="00186712"/>
    <w:rsid w:val="001867B8"/>
    <w:rsid w:val="001868A5"/>
    <w:rsid w:val="001868FF"/>
    <w:rsid w:val="00186992"/>
    <w:rsid w:val="00186B0F"/>
    <w:rsid w:val="00186CCE"/>
    <w:rsid w:val="00186EE1"/>
    <w:rsid w:val="00186F3D"/>
    <w:rsid w:val="00186F6A"/>
    <w:rsid w:val="00187484"/>
    <w:rsid w:val="00187568"/>
    <w:rsid w:val="00187588"/>
    <w:rsid w:val="001876F5"/>
    <w:rsid w:val="00187840"/>
    <w:rsid w:val="00187980"/>
    <w:rsid w:val="001879C4"/>
    <w:rsid w:val="00187E5E"/>
    <w:rsid w:val="00190014"/>
    <w:rsid w:val="00190259"/>
    <w:rsid w:val="001905E0"/>
    <w:rsid w:val="001907B6"/>
    <w:rsid w:val="00190A70"/>
    <w:rsid w:val="00190AF7"/>
    <w:rsid w:val="00190C18"/>
    <w:rsid w:val="00190DE6"/>
    <w:rsid w:val="00190E78"/>
    <w:rsid w:val="00191453"/>
    <w:rsid w:val="001915E2"/>
    <w:rsid w:val="00191716"/>
    <w:rsid w:val="00191778"/>
    <w:rsid w:val="001917E7"/>
    <w:rsid w:val="00191825"/>
    <w:rsid w:val="00191C7A"/>
    <w:rsid w:val="00191F46"/>
    <w:rsid w:val="0019241B"/>
    <w:rsid w:val="001925E1"/>
    <w:rsid w:val="00192943"/>
    <w:rsid w:val="0019297B"/>
    <w:rsid w:val="00192B3A"/>
    <w:rsid w:val="00192D09"/>
    <w:rsid w:val="00192DA9"/>
    <w:rsid w:val="00193079"/>
    <w:rsid w:val="00193170"/>
    <w:rsid w:val="00193327"/>
    <w:rsid w:val="00193445"/>
    <w:rsid w:val="001937F4"/>
    <w:rsid w:val="0019380A"/>
    <w:rsid w:val="0019384F"/>
    <w:rsid w:val="001938F7"/>
    <w:rsid w:val="00193B63"/>
    <w:rsid w:val="00193FFA"/>
    <w:rsid w:val="00194276"/>
    <w:rsid w:val="0019468B"/>
    <w:rsid w:val="00195066"/>
    <w:rsid w:val="001953EF"/>
    <w:rsid w:val="00195404"/>
    <w:rsid w:val="00195884"/>
    <w:rsid w:val="00195A3A"/>
    <w:rsid w:val="00195A94"/>
    <w:rsid w:val="00195B26"/>
    <w:rsid w:val="00195BAA"/>
    <w:rsid w:val="00195D17"/>
    <w:rsid w:val="00195E21"/>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5D"/>
    <w:rsid w:val="00197282"/>
    <w:rsid w:val="0019736D"/>
    <w:rsid w:val="001976E6"/>
    <w:rsid w:val="0019770E"/>
    <w:rsid w:val="0019799E"/>
    <w:rsid w:val="00197C21"/>
    <w:rsid w:val="00197D52"/>
    <w:rsid w:val="00197F5D"/>
    <w:rsid w:val="001A00DC"/>
    <w:rsid w:val="001A0164"/>
    <w:rsid w:val="001A0541"/>
    <w:rsid w:val="001A0564"/>
    <w:rsid w:val="001A0746"/>
    <w:rsid w:val="001A09BF"/>
    <w:rsid w:val="001A0A58"/>
    <w:rsid w:val="001A0A74"/>
    <w:rsid w:val="001A0A8F"/>
    <w:rsid w:val="001A0C45"/>
    <w:rsid w:val="001A1089"/>
    <w:rsid w:val="001A1EF4"/>
    <w:rsid w:val="001A1FE5"/>
    <w:rsid w:val="001A21B4"/>
    <w:rsid w:val="001A21EA"/>
    <w:rsid w:val="001A22B6"/>
    <w:rsid w:val="001A2936"/>
    <w:rsid w:val="001A2ABC"/>
    <w:rsid w:val="001A2C0A"/>
    <w:rsid w:val="001A2C91"/>
    <w:rsid w:val="001A30FE"/>
    <w:rsid w:val="001A31F3"/>
    <w:rsid w:val="001A321C"/>
    <w:rsid w:val="001A3370"/>
    <w:rsid w:val="001A3461"/>
    <w:rsid w:val="001A35F5"/>
    <w:rsid w:val="001A41B3"/>
    <w:rsid w:val="001A41D6"/>
    <w:rsid w:val="001A41E2"/>
    <w:rsid w:val="001A42BA"/>
    <w:rsid w:val="001A43AC"/>
    <w:rsid w:val="001A442E"/>
    <w:rsid w:val="001A454D"/>
    <w:rsid w:val="001A45B4"/>
    <w:rsid w:val="001A4763"/>
    <w:rsid w:val="001A48A9"/>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E8C"/>
    <w:rsid w:val="001B1F06"/>
    <w:rsid w:val="001B2076"/>
    <w:rsid w:val="001B20B7"/>
    <w:rsid w:val="001B252B"/>
    <w:rsid w:val="001B2631"/>
    <w:rsid w:val="001B26B4"/>
    <w:rsid w:val="001B2DA4"/>
    <w:rsid w:val="001B2F77"/>
    <w:rsid w:val="001B3085"/>
    <w:rsid w:val="001B3178"/>
    <w:rsid w:val="001B342D"/>
    <w:rsid w:val="001B3743"/>
    <w:rsid w:val="001B375B"/>
    <w:rsid w:val="001B3B26"/>
    <w:rsid w:val="001B3B99"/>
    <w:rsid w:val="001B3C18"/>
    <w:rsid w:val="001B3E68"/>
    <w:rsid w:val="001B3FCA"/>
    <w:rsid w:val="001B4078"/>
    <w:rsid w:val="001B41D7"/>
    <w:rsid w:val="001B4284"/>
    <w:rsid w:val="001B42AC"/>
    <w:rsid w:val="001B4312"/>
    <w:rsid w:val="001B43BA"/>
    <w:rsid w:val="001B45A1"/>
    <w:rsid w:val="001B4FA5"/>
    <w:rsid w:val="001B4FE6"/>
    <w:rsid w:val="001B5171"/>
    <w:rsid w:val="001B5356"/>
    <w:rsid w:val="001B553F"/>
    <w:rsid w:val="001B58BE"/>
    <w:rsid w:val="001B5B05"/>
    <w:rsid w:val="001B5CBF"/>
    <w:rsid w:val="001B5EEE"/>
    <w:rsid w:val="001B6087"/>
    <w:rsid w:val="001B608E"/>
    <w:rsid w:val="001B63CD"/>
    <w:rsid w:val="001B69F6"/>
    <w:rsid w:val="001B6C59"/>
    <w:rsid w:val="001B6F11"/>
    <w:rsid w:val="001B71A3"/>
    <w:rsid w:val="001B71B5"/>
    <w:rsid w:val="001B7665"/>
    <w:rsid w:val="001B7753"/>
    <w:rsid w:val="001B786A"/>
    <w:rsid w:val="001C0514"/>
    <w:rsid w:val="001C078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2D39"/>
    <w:rsid w:val="001C3290"/>
    <w:rsid w:val="001C3603"/>
    <w:rsid w:val="001C39DD"/>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37A"/>
    <w:rsid w:val="001C7553"/>
    <w:rsid w:val="001C7B06"/>
    <w:rsid w:val="001C7E8F"/>
    <w:rsid w:val="001D00FE"/>
    <w:rsid w:val="001D0592"/>
    <w:rsid w:val="001D06C1"/>
    <w:rsid w:val="001D08D9"/>
    <w:rsid w:val="001D08F3"/>
    <w:rsid w:val="001D09C0"/>
    <w:rsid w:val="001D0A6F"/>
    <w:rsid w:val="001D0B4C"/>
    <w:rsid w:val="001D0C1F"/>
    <w:rsid w:val="001D0D77"/>
    <w:rsid w:val="001D0E00"/>
    <w:rsid w:val="001D0E08"/>
    <w:rsid w:val="001D0F83"/>
    <w:rsid w:val="001D15FF"/>
    <w:rsid w:val="001D1649"/>
    <w:rsid w:val="001D1A69"/>
    <w:rsid w:val="001D1FED"/>
    <w:rsid w:val="001D20D6"/>
    <w:rsid w:val="001D22E2"/>
    <w:rsid w:val="001D27BF"/>
    <w:rsid w:val="001D2874"/>
    <w:rsid w:val="001D2907"/>
    <w:rsid w:val="001D2BC4"/>
    <w:rsid w:val="001D2C90"/>
    <w:rsid w:val="001D2FBF"/>
    <w:rsid w:val="001D30E7"/>
    <w:rsid w:val="001D326E"/>
    <w:rsid w:val="001D32E8"/>
    <w:rsid w:val="001D3360"/>
    <w:rsid w:val="001D375B"/>
    <w:rsid w:val="001D3857"/>
    <w:rsid w:val="001D3932"/>
    <w:rsid w:val="001D3CC3"/>
    <w:rsid w:val="001D3DB7"/>
    <w:rsid w:val="001D3EEA"/>
    <w:rsid w:val="001D3F4B"/>
    <w:rsid w:val="001D3FA8"/>
    <w:rsid w:val="001D47AA"/>
    <w:rsid w:val="001D4892"/>
    <w:rsid w:val="001D4899"/>
    <w:rsid w:val="001D48BB"/>
    <w:rsid w:val="001D4D58"/>
    <w:rsid w:val="001D4E1F"/>
    <w:rsid w:val="001D5329"/>
    <w:rsid w:val="001D5627"/>
    <w:rsid w:val="001D5F79"/>
    <w:rsid w:val="001D6335"/>
    <w:rsid w:val="001D6584"/>
    <w:rsid w:val="001D6A0B"/>
    <w:rsid w:val="001D6A7D"/>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7F"/>
    <w:rsid w:val="001E05AF"/>
    <w:rsid w:val="001E083C"/>
    <w:rsid w:val="001E08A6"/>
    <w:rsid w:val="001E0B0B"/>
    <w:rsid w:val="001E0E4B"/>
    <w:rsid w:val="001E0FAA"/>
    <w:rsid w:val="001E1016"/>
    <w:rsid w:val="001E107E"/>
    <w:rsid w:val="001E129D"/>
    <w:rsid w:val="001E1710"/>
    <w:rsid w:val="001E18EA"/>
    <w:rsid w:val="001E196C"/>
    <w:rsid w:val="001E1A64"/>
    <w:rsid w:val="001E1AFE"/>
    <w:rsid w:val="001E1B24"/>
    <w:rsid w:val="001E1E4F"/>
    <w:rsid w:val="001E1E84"/>
    <w:rsid w:val="001E2D7F"/>
    <w:rsid w:val="001E3326"/>
    <w:rsid w:val="001E34ED"/>
    <w:rsid w:val="001E3770"/>
    <w:rsid w:val="001E37A3"/>
    <w:rsid w:val="001E37C1"/>
    <w:rsid w:val="001E38ED"/>
    <w:rsid w:val="001E3915"/>
    <w:rsid w:val="001E3B18"/>
    <w:rsid w:val="001E3D0C"/>
    <w:rsid w:val="001E3E76"/>
    <w:rsid w:val="001E3ECC"/>
    <w:rsid w:val="001E3EF5"/>
    <w:rsid w:val="001E40B2"/>
    <w:rsid w:val="001E42E8"/>
    <w:rsid w:val="001E4705"/>
    <w:rsid w:val="001E49D3"/>
    <w:rsid w:val="001E4CF8"/>
    <w:rsid w:val="001E50AF"/>
    <w:rsid w:val="001E5264"/>
    <w:rsid w:val="001E55EE"/>
    <w:rsid w:val="001E5638"/>
    <w:rsid w:val="001E5705"/>
    <w:rsid w:val="001E5771"/>
    <w:rsid w:val="001E594D"/>
    <w:rsid w:val="001E5AF6"/>
    <w:rsid w:val="001E5D2B"/>
    <w:rsid w:val="001E5D7B"/>
    <w:rsid w:val="001E601E"/>
    <w:rsid w:val="001E604D"/>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232"/>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750"/>
    <w:rsid w:val="001F186D"/>
    <w:rsid w:val="001F2256"/>
    <w:rsid w:val="001F2426"/>
    <w:rsid w:val="001F253E"/>
    <w:rsid w:val="001F2682"/>
    <w:rsid w:val="001F26FB"/>
    <w:rsid w:val="001F29FA"/>
    <w:rsid w:val="001F2DF5"/>
    <w:rsid w:val="001F3069"/>
    <w:rsid w:val="001F3946"/>
    <w:rsid w:val="001F39C3"/>
    <w:rsid w:val="001F3ADB"/>
    <w:rsid w:val="001F3C82"/>
    <w:rsid w:val="001F3CAC"/>
    <w:rsid w:val="001F3E57"/>
    <w:rsid w:val="001F3E8C"/>
    <w:rsid w:val="001F4140"/>
    <w:rsid w:val="001F41D8"/>
    <w:rsid w:val="001F4268"/>
    <w:rsid w:val="001F43F3"/>
    <w:rsid w:val="001F4B54"/>
    <w:rsid w:val="001F4C4C"/>
    <w:rsid w:val="001F4F75"/>
    <w:rsid w:val="001F5136"/>
    <w:rsid w:val="001F5736"/>
    <w:rsid w:val="001F5756"/>
    <w:rsid w:val="001F5944"/>
    <w:rsid w:val="001F5E6F"/>
    <w:rsid w:val="001F5FB3"/>
    <w:rsid w:val="001F6121"/>
    <w:rsid w:val="001F62FF"/>
    <w:rsid w:val="001F6379"/>
    <w:rsid w:val="001F64AD"/>
    <w:rsid w:val="001F658E"/>
    <w:rsid w:val="001F65CC"/>
    <w:rsid w:val="001F69AF"/>
    <w:rsid w:val="001F6B0F"/>
    <w:rsid w:val="001F6B6B"/>
    <w:rsid w:val="001F6CCE"/>
    <w:rsid w:val="001F6DB0"/>
    <w:rsid w:val="001F73B4"/>
    <w:rsid w:val="001F7481"/>
    <w:rsid w:val="00200087"/>
    <w:rsid w:val="0020025C"/>
    <w:rsid w:val="002003AC"/>
    <w:rsid w:val="002004D2"/>
    <w:rsid w:val="00200CB0"/>
    <w:rsid w:val="00200D07"/>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667"/>
    <w:rsid w:val="00204878"/>
    <w:rsid w:val="00204F68"/>
    <w:rsid w:val="00204FD9"/>
    <w:rsid w:val="00205079"/>
    <w:rsid w:val="0020514C"/>
    <w:rsid w:val="002052C0"/>
    <w:rsid w:val="002052C8"/>
    <w:rsid w:val="002058B7"/>
    <w:rsid w:val="002058CC"/>
    <w:rsid w:val="00205E9A"/>
    <w:rsid w:val="00205ED2"/>
    <w:rsid w:val="00205FC5"/>
    <w:rsid w:val="00206075"/>
    <w:rsid w:val="00206312"/>
    <w:rsid w:val="002063C0"/>
    <w:rsid w:val="00206593"/>
    <w:rsid w:val="00206892"/>
    <w:rsid w:val="002069CB"/>
    <w:rsid w:val="0020704B"/>
    <w:rsid w:val="002072F1"/>
    <w:rsid w:val="002079CE"/>
    <w:rsid w:val="00207B30"/>
    <w:rsid w:val="00207CB2"/>
    <w:rsid w:val="00210118"/>
    <w:rsid w:val="00210136"/>
    <w:rsid w:val="00210387"/>
    <w:rsid w:val="00210392"/>
    <w:rsid w:val="0021043B"/>
    <w:rsid w:val="00210622"/>
    <w:rsid w:val="00210AB2"/>
    <w:rsid w:val="00210FA7"/>
    <w:rsid w:val="0021164A"/>
    <w:rsid w:val="002119E5"/>
    <w:rsid w:val="00211B3F"/>
    <w:rsid w:val="00211C80"/>
    <w:rsid w:val="00211CE2"/>
    <w:rsid w:val="00211CEF"/>
    <w:rsid w:val="00212104"/>
    <w:rsid w:val="0021225A"/>
    <w:rsid w:val="0021230E"/>
    <w:rsid w:val="00212322"/>
    <w:rsid w:val="002123AA"/>
    <w:rsid w:val="002123EE"/>
    <w:rsid w:val="00212936"/>
    <w:rsid w:val="002129E0"/>
    <w:rsid w:val="00212C67"/>
    <w:rsid w:val="00212E80"/>
    <w:rsid w:val="00212EB7"/>
    <w:rsid w:val="0021304D"/>
    <w:rsid w:val="002130DF"/>
    <w:rsid w:val="00213617"/>
    <w:rsid w:val="00213911"/>
    <w:rsid w:val="00213CB6"/>
    <w:rsid w:val="00213CC5"/>
    <w:rsid w:val="00213E95"/>
    <w:rsid w:val="00214119"/>
    <w:rsid w:val="00214127"/>
    <w:rsid w:val="00214144"/>
    <w:rsid w:val="00214273"/>
    <w:rsid w:val="0021453F"/>
    <w:rsid w:val="00214557"/>
    <w:rsid w:val="0021498F"/>
    <w:rsid w:val="00214AE0"/>
    <w:rsid w:val="00214B66"/>
    <w:rsid w:val="00214C81"/>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410"/>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D5D"/>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1E"/>
    <w:rsid w:val="00230D9A"/>
    <w:rsid w:val="002314BE"/>
    <w:rsid w:val="002315B3"/>
    <w:rsid w:val="00231609"/>
    <w:rsid w:val="00231A50"/>
    <w:rsid w:val="00231A73"/>
    <w:rsid w:val="00231C0E"/>
    <w:rsid w:val="00231D61"/>
    <w:rsid w:val="00231DCB"/>
    <w:rsid w:val="0023229E"/>
    <w:rsid w:val="002323B0"/>
    <w:rsid w:val="002327E0"/>
    <w:rsid w:val="00232A94"/>
    <w:rsid w:val="00232FDF"/>
    <w:rsid w:val="00233146"/>
    <w:rsid w:val="00233340"/>
    <w:rsid w:val="00233495"/>
    <w:rsid w:val="002334F4"/>
    <w:rsid w:val="00233563"/>
    <w:rsid w:val="00233B9E"/>
    <w:rsid w:val="00233F15"/>
    <w:rsid w:val="00234021"/>
    <w:rsid w:val="00234032"/>
    <w:rsid w:val="002340E5"/>
    <w:rsid w:val="002341D3"/>
    <w:rsid w:val="002346B7"/>
    <w:rsid w:val="0023475A"/>
    <w:rsid w:val="00234780"/>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1F"/>
    <w:rsid w:val="0024025F"/>
    <w:rsid w:val="002402B0"/>
    <w:rsid w:val="002402F4"/>
    <w:rsid w:val="00240333"/>
    <w:rsid w:val="00240343"/>
    <w:rsid w:val="002403E2"/>
    <w:rsid w:val="00240665"/>
    <w:rsid w:val="00240897"/>
    <w:rsid w:val="00240D6D"/>
    <w:rsid w:val="00240D77"/>
    <w:rsid w:val="00240D86"/>
    <w:rsid w:val="00240E66"/>
    <w:rsid w:val="00240EED"/>
    <w:rsid w:val="00240F04"/>
    <w:rsid w:val="00240FC9"/>
    <w:rsid w:val="002410B1"/>
    <w:rsid w:val="00241169"/>
    <w:rsid w:val="00241640"/>
    <w:rsid w:val="00241B4A"/>
    <w:rsid w:val="00241BC7"/>
    <w:rsid w:val="00241EB8"/>
    <w:rsid w:val="00241FA6"/>
    <w:rsid w:val="0024201E"/>
    <w:rsid w:val="002421B8"/>
    <w:rsid w:val="002427C4"/>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372"/>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5574"/>
    <w:rsid w:val="0024611F"/>
    <w:rsid w:val="00246152"/>
    <w:rsid w:val="00246534"/>
    <w:rsid w:val="00246AB0"/>
    <w:rsid w:val="00246DF8"/>
    <w:rsid w:val="00246DFB"/>
    <w:rsid w:val="00246E14"/>
    <w:rsid w:val="00246EA7"/>
    <w:rsid w:val="0024728C"/>
    <w:rsid w:val="002472D5"/>
    <w:rsid w:val="002475C8"/>
    <w:rsid w:val="00247760"/>
    <w:rsid w:val="002477A8"/>
    <w:rsid w:val="00247A73"/>
    <w:rsid w:val="00247B1B"/>
    <w:rsid w:val="00247C24"/>
    <w:rsid w:val="00247CE7"/>
    <w:rsid w:val="00247D2C"/>
    <w:rsid w:val="00247D75"/>
    <w:rsid w:val="002500FE"/>
    <w:rsid w:val="00250115"/>
    <w:rsid w:val="002501C7"/>
    <w:rsid w:val="0025040E"/>
    <w:rsid w:val="002505CE"/>
    <w:rsid w:val="00250627"/>
    <w:rsid w:val="00250ADE"/>
    <w:rsid w:val="00250B96"/>
    <w:rsid w:val="00250D49"/>
    <w:rsid w:val="00250DCC"/>
    <w:rsid w:val="00250F4E"/>
    <w:rsid w:val="00251192"/>
    <w:rsid w:val="002512C3"/>
    <w:rsid w:val="002512D1"/>
    <w:rsid w:val="00251344"/>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76F"/>
    <w:rsid w:val="0025692C"/>
    <w:rsid w:val="0025697F"/>
    <w:rsid w:val="00256B5C"/>
    <w:rsid w:val="00256DD9"/>
    <w:rsid w:val="00257004"/>
    <w:rsid w:val="0025714E"/>
    <w:rsid w:val="002571A4"/>
    <w:rsid w:val="002571DF"/>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45"/>
    <w:rsid w:val="0026086C"/>
    <w:rsid w:val="00260B73"/>
    <w:rsid w:val="00261B9B"/>
    <w:rsid w:val="00261BCC"/>
    <w:rsid w:val="00261E85"/>
    <w:rsid w:val="00261F3D"/>
    <w:rsid w:val="00262282"/>
    <w:rsid w:val="002622CE"/>
    <w:rsid w:val="002623E6"/>
    <w:rsid w:val="002626FC"/>
    <w:rsid w:val="002627AF"/>
    <w:rsid w:val="00262822"/>
    <w:rsid w:val="00263468"/>
    <w:rsid w:val="00263597"/>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57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AAF"/>
    <w:rsid w:val="00267CD6"/>
    <w:rsid w:val="00267E58"/>
    <w:rsid w:val="002706EA"/>
    <w:rsid w:val="00270876"/>
    <w:rsid w:val="00270A74"/>
    <w:rsid w:val="00270ACF"/>
    <w:rsid w:val="00270B7F"/>
    <w:rsid w:val="00270C33"/>
    <w:rsid w:val="00270C50"/>
    <w:rsid w:val="00270E27"/>
    <w:rsid w:val="0027146E"/>
    <w:rsid w:val="002714B4"/>
    <w:rsid w:val="002715FF"/>
    <w:rsid w:val="002719CF"/>
    <w:rsid w:val="00271AF8"/>
    <w:rsid w:val="00271C01"/>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39E"/>
    <w:rsid w:val="00275679"/>
    <w:rsid w:val="002756F5"/>
    <w:rsid w:val="00275AC3"/>
    <w:rsid w:val="00275B00"/>
    <w:rsid w:val="00275C14"/>
    <w:rsid w:val="00275D9B"/>
    <w:rsid w:val="00275DA6"/>
    <w:rsid w:val="00275F89"/>
    <w:rsid w:val="00275FBA"/>
    <w:rsid w:val="00276187"/>
    <w:rsid w:val="00276263"/>
    <w:rsid w:val="00276276"/>
    <w:rsid w:val="00276285"/>
    <w:rsid w:val="0027631D"/>
    <w:rsid w:val="002763A8"/>
    <w:rsid w:val="00276748"/>
    <w:rsid w:val="0027674C"/>
    <w:rsid w:val="002768CF"/>
    <w:rsid w:val="00276D7C"/>
    <w:rsid w:val="0027730D"/>
    <w:rsid w:val="00277564"/>
    <w:rsid w:val="00277E03"/>
    <w:rsid w:val="002801FE"/>
    <w:rsid w:val="00280268"/>
    <w:rsid w:val="0028041A"/>
    <w:rsid w:val="002804DA"/>
    <w:rsid w:val="002807F6"/>
    <w:rsid w:val="00280B13"/>
    <w:rsid w:val="00280BEB"/>
    <w:rsid w:val="00280D8D"/>
    <w:rsid w:val="00280F89"/>
    <w:rsid w:val="002810C1"/>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2DDA"/>
    <w:rsid w:val="0028300A"/>
    <w:rsid w:val="00283264"/>
    <w:rsid w:val="00283542"/>
    <w:rsid w:val="002836D6"/>
    <w:rsid w:val="002837AB"/>
    <w:rsid w:val="00283A31"/>
    <w:rsid w:val="00283A4A"/>
    <w:rsid w:val="00284604"/>
    <w:rsid w:val="0028481D"/>
    <w:rsid w:val="00284991"/>
    <w:rsid w:val="00284B84"/>
    <w:rsid w:val="00284B8D"/>
    <w:rsid w:val="00284CA5"/>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6CCE"/>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4C0"/>
    <w:rsid w:val="00291806"/>
    <w:rsid w:val="002918D1"/>
    <w:rsid w:val="00291A37"/>
    <w:rsid w:val="00291AC3"/>
    <w:rsid w:val="00291B71"/>
    <w:rsid w:val="00291C4F"/>
    <w:rsid w:val="00291CBC"/>
    <w:rsid w:val="00291D52"/>
    <w:rsid w:val="00291EF4"/>
    <w:rsid w:val="00292437"/>
    <w:rsid w:val="00292777"/>
    <w:rsid w:val="002929BD"/>
    <w:rsid w:val="00292A97"/>
    <w:rsid w:val="00292A9A"/>
    <w:rsid w:val="00292DE0"/>
    <w:rsid w:val="0029313E"/>
    <w:rsid w:val="002931B6"/>
    <w:rsid w:val="00293470"/>
    <w:rsid w:val="00293486"/>
    <w:rsid w:val="002936E9"/>
    <w:rsid w:val="00293828"/>
    <w:rsid w:val="00293AE5"/>
    <w:rsid w:val="00293AF1"/>
    <w:rsid w:val="00293F23"/>
    <w:rsid w:val="00294151"/>
    <w:rsid w:val="00294233"/>
    <w:rsid w:val="0029426E"/>
    <w:rsid w:val="00294396"/>
    <w:rsid w:val="00294A7D"/>
    <w:rsid w:val="00294AA6"/>
    <w:rsid w:val="00294CD8"/>
    <w:rsid w:val="00294D8B"/>
    <w:rsid w:val="00294E71"/>
    <w:rsid w:val="00294F08"/>
    <w:rsid w:val="002951DE"/>
    <w:rsid w:val="00295273"/>
    <w:rsid w:val="0029537A"/>
    <w:rsid w:val="0029549A"/>
    <w:rsid w:val="00295666"/>
    <w:rsid w:val="002956D2"/>
    <w:rsid w:val="00295766"/>
    <w:rsid w:val="00295A70"/>
    <w:rsid w:val="00295CFC"/>
    <w:rsid w:val="00295DFD"/>
    <w:rsid w:val="00295E1C"/>
    <w:rsid w:val="00296000"/>
    <w:rsid w:val="002960C1"/>
    <w:rsid w:val="00296517"/>
    <w:rsid w:val="002965BE"/>
    <w:rsid w:val="002968F7"/>
    <w:rsid w:val="00296AA5"/>
    <w:rsid w:val="00296C5C"/>
    <w:rsid w:val="00296DD6"/>
    <w:rsid w:val="00296EEF"/>
    <w:rsid w:val="0029706A"/>
    <w:rsid w:val="00297139"/>
    <w:rsid w:val="0029725E"/>
    <w:rsid w:val="00297269"/>
    <w:rsid w:val="002978EA"/>
    <w:rsid w:val="002979DC"/>
    <w:rsid w:val="00297E9C"/>
    <w:rsid w:val="00297EA3"/>
    <w:rsid w:val="002A04DD"/>
    <w:rsid w:val="002A0695"/>
    <w:rsid w:val="002A0B63"/>
    <w:rsid w:val="002A0C5B"/>
    <w:rsid w:val="002A0CD5"/>
    <w:rsid w:val="002A0CEE"/>
    <w:rsid w:val="002A10E6"/>
    <w:rsid w:val="002A1217"/>
    <w:rsid w:val="002A16A9"/>
    <w:rsid w:val="002A1AB5"/>
    <w:rsid w:val="002A1B08"/>
    <w:rsid w:val="002A1BCF"/>
    <w:rsid w:val="002A1D7B"/>
    <w:rsid w:val="002A21E1"/>
    <w:rsid w:val="002A249D"/>
    <w:rsid w:val="002A25E0"/>
    <w:rsid w:val="002A26BB"/>
    <w:rsid w:val="002A27D8"/>
    <w:rsid w:val="002A2CF6"/>
    <w:rsid w:val="002A3187"/>
    <w:rsid w:val="002A3432"/>
    <w:rsid w:val="002A3473"/>
    <w:rsid w:val="002A3544"/>
    <w:rsid w:val="002A37F8"/>
    <w:rsid w:val="002A3814"/>
    <w:rsid w:val="002A3FE6"/>
    <w:rsid w:val="002A3FFF"/>
    <w:rsid w:val="002A401C"/>
    <w:rsid w:val="002A4166"/>
    <w:rsid w:val="002A42E2"/>
    <w:rsid w:val="002A431C"/>
    <w:rsid w:val="002A4333"/>
    <w:rsid w:val="002A44FC"/>
    <w:rsid w:val="002A45C5"/>
    <w:rsid w:val="002A4634"/>
    <w:rsid w:val="002A4942"/>
    <w:rsid w:val="002A4978"/>
    <w:rsid w:val="002A49A4"/>
    <w:rsid w:val="002A4B3E"/>
    <w:rsid w:val="002A4E74"/>
    <w:rsid w:val="002A53DE"/>
    <w:rsid w:val="002A5A2E"/>
    <w:rsid w:val="002A5AFA"/>
    <w:rsid w:val="002A5C91"/>
    <w:rsid w:val="002A5C9C"/>
    <w:rsid w:val="002A5D31"/>
    <w:rsid w:val="002A5E8B"/>
    <w:rsid w:val="002A65FB"/>
    <w:rsid w:val="002A66BC"/>
    <w:rsid w:val="002A6911"/>
    <w:rsid w:val="002A69AD"/>
    <w:rsid w:val="002A6A43"/>
    <w:rsid w:val="002A6B51"/>
    <w:rsid w:val="002A6BC3"/>
    <w:rsid w:val="002A6C7A"/>
    <w:rsid w:val="002A6D51"/>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EE"/>
    <w:rsid w:val="002B1BF7"/>
    <w:rsid w:val="002B1DE9"/>
    <w:rsid w:val="002B1EAA"/>
    <w:rsid w:val="002B21CF"/>
    <w:rsid w:val="002B270B"/>
    <w:rsid w:val="002B2D04"/>
    <w:rsid w:val="002B3003"/>
    <w:rsid w:val="002B31A3"/>
    <w:rsid w:val="002B372E"/>
    <w:rsid w:val="002B3928"/>
    <w:rsid w:val="002B3BF4"/>
    <w:rsid w:val="002B3EB6"/>
    <w:rsid w:val="002B4018"/>
    <w:rsid w:val="002B418E"/>
    <w:rsid w:val="002B4335"/>
    <w:rsid w:val="002B46D6"/>
    <w:rsid w:val="002B4924"/>
    <w:rsid w:val="002B4AD1"/>
    <w:rsid w:val="002B4B41"/>
    <w:rsid w:val="002B4CD4"/>
    <w:rsid w:val="002B4D11"/>
    <w:rsid w:val="002B4F4A"/>
    <w:rsid w:val="002B507C"/>
    <w:rsid w:val="002B5187"/>
    <w:rsid w:val="002B526D"/>
    <w:rsid w:val="002B5356"/>
    <w:rsid w:val="002B5448"/>
    <w:rsid w:val="002B55A0"/>
    <w:rsid w:val="002B5AB2"/>
    <w:rsid w:val="002B5AD7"/>
    <w:rsid w:val="002B5C19"/>
    <w:rsid w:val="002B5FCD"/>
    <w:rsid w:val="002B608B"/>
    <w:rsid w:val="002B6751"/>
    <w:rsid w:val="002B68C1"/>
    <w:rsid w:val="002B6C11"/>
    <w:rsid w:val="002B6EF5"/>
    <w:rsid w:val="002B7070"/>
    <w:rsid w:val="002B7158"/>
    <w:rsid w:val="002B7272"/>
    <w:rsid w:val="002B72B9"/>
    <w:rsid w:val="002B72BB"/>
    <w:rsid w:val="002B74A7"/>
    <w:rsid w:val="002B74B4"/>
    <w:rsid w:val="002B757C"/>
    <w:rsid w:val="002B7912"/>
    <w:rsid w:val="002B7A27"/>
    <w:rsid w:val="002B7CDD"/>
    <w:rsid w:val="002B7DC7"/>
    <w:rsid w:val="002B7F00"/>
    <w:rsid w:val="002B7F60"/>
    <w:rsid w:val="002B7F7E"/>
    <w:rsid w:val="002C0154"/>
    <w:rsid w:val="002C041D"/>
    <w:rsid w:val="002C094A"/>
    <w:rsid w:val="002C0C55"/>
    <w:rsid w:val="002C0C65"/>
    <w:rsid w:val="002C0FF1"/>
    <w:rsid w:val="002C103B"/>
    <w:rsid w:val="002C10A3"/>
    <w:rsid w:val="002C111E"/>
    <w:rsid w:val="002C1186"/>
    <w:rsid w:val="002C132E"/>
    <w:rsid w:val="002C1905"/>
    <w:rsid w:val="002C19C9"/>
    <w:rsid w:val="002C1A0C"/>
    <w:rsid w:val="002C1B99"/>
    <w:rsid w:val="002C243F"/>
    <w:rsid w:val="002C2523"/>
    <w:rsid w:val="002C2583"/>
    <w:rsid w:val="002C2797"/>
    <w:rsid w:val="002C2971"/>
    <w:rsid w:val="002C29BC"/>
    <w:rsid w:val="002C2AFD"/>
    <w:rsid w:val="002C2B30"/>
    <w:rsid w:val="002C2CC9"/>
    <w:rsid w:val="002C2F7D"/>
    <w:rsid w:val="002C30F3"/>
    <w:rsid w:val="002C31C9"/>
    <w:rsid w:val="002C3598"/>
    <w:rsid w:val="002C36B1"/>
    <w:rsid w:val="002C38C2"/>
    <w:rsid w:val="002C3DF1"/>
    <w:rsid w:val="002C4124"/>
    <w:rsid w:val="002C41C2"/>
    <w:rsid w:val="002C4341"/>
    <w:rsid w:val="002C44D9"/>
    <w:rsid w:val="002C478D"/>
    <w:rsid w:val="002C48AB"/>
    <w:rsid w:val="002C48E7"/>
    <w:rsid w:val="002C5614"/>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C7BBD"/>
    <w:rsid w:val="002D0020"/>
    <w:rsid w:val="002D0066"/>
    <w:rsid w:val="002D015F"/>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251"/>
    <w:rsid w:val="002D2492"/>
    <w:rsid w:val="002D29A0"/>
    <w:rsid w:val="002D2A56"/>
    <w:rsid w:val="002D2F43"/>
    <w:rsid w:val="002D3010"/>
    <w:rsid w:val="002D3219"/>
    <w:rsid w:val="002D3245"/>
    <w:rsid w:val="002D34BB"/>
    <w:rsid w:val="002D35CE"/>
    <w:rsid w:val="002D35E5"/>
    <w:rsid w:val="002D3699"/>
    <w:rsid w:val="002D3973"/>
    <w:rsid w:val="002D3A5F"/>
    <w:rsid w:val="002D3BA0"/>
    <w:rsid w:val="002D3DA5"/>
    <w:rsid w:val="002D3F24"/>
    <w:rsid w:val="002D3F88"/>
    <w:rsid w:val="002D41D3"/>
    <w:rsid w:val="002D45B4"/>
    <w:rsid w:val="002D46F1"/>
    <w:rsid w:val="002D4776"/>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4A8"/>
    <w:rsid w:val="002D767D"/>
    <w:rsid w:val="002D7705"/>
    <w:rsid w:val="002D79BB"/>
    <w:rsid w:val="002D7A93"/>
    <w:rsid w:val="002D7C0E"/>
    <w:rsid w:val="002E00C5"/>
    <w:rsid w:val="002E015E"/>
    <w:rsid w:val="002E063F"/>
    <w:rsid w:val="002E06B8"/>
    <w:rsid w:val="002E0C34"/>
    <w:rsid w:val="002E0DA8"/>
    <w:rsid w:val="002E0E4A"/>
    <w:rsid w:val="002E0ECC"/>
    <w:rsid w:val="002E11AC"/>
    <w:rsid w:val="002E15CA"/>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3DD"/>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A7"/>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0E5A"/>
    <w:rsid w:val="002F141D"/>
    <w:rsid w:val="002F1504"/>
    <w:rsid w:val="002F15FB"/>
    <w:rsid w:val="002F185A"/>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252"/>
    <w:rsid w:val="002F46C8"/>
    <w:rsid w:val="002F479A"/>
    <w:rsid w:val="002F4962"/>
    <w:rsid w:val="002F4B4A"/>
    <w:rsid w:val="002F4DA6"/>
    <w:rsid w:val="002F4DE6"/>
    <w:rsid w:val="002F4FEE"/>
    <w:rsid w:val="002F5770"/>
    <w:rsid w:val="002F58C9"/>
    <w:rsid w:val="002F5AC3"/>
    <w:rsid w:val="002F5C36"/>
    <w:rsid w:val="002F5FBD"/>
    <w:rsid w:val="002F619F"/>
    <w:rsid w:val="002F6464"/>
    <w:rsid w:val="002F67AC"/>
    <w:rsid w:val="002F68B4"/>
    <w:rsid w:val="002F6AFA"/>
    <w:rsid w:val="002F6DC2"/>
    <w:rsid w:val="002F73CD"/>
    <w:rsid w:val="002F7685"/>
    <w:rsid w:val="002F7866"/>
    <w:rsid w:val="002F78A5"/>
    <w:rsid w:val="002F7CA1"/>
    <w:rsid w:val="002F7E7E"/>
    <w:rsid w:val="003001CE"/>
    <w:rsid w:val="003009F5"/>
    <w:rsid w:val="00300B4E"/>
    <w:rsid w:val="00300C5A"/>
    <w:rsid w:val="00300CFD"/>
    <w:rsid w:val="003010D5"/>
    <w:rsid w:val="00301285"/>
    <w:rsid w:val="00301397"/>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55C"/>
    <w:rsid w:val="003037CE"/>
    <w:rsid w:val="003038AF"/>
    <w:rsid w:val="003039AA"/>
    <w:rsid w:val="00303B9F"/>
    <w:rsid w:val="00303C4E"/>
    <w:rsid w:val="00303D54"/>
    <w:rsid w:val="00303D88"/>
    <w:rsid w:val="00303E61"/>
    <w:rsid w:val="00303F4E"/>
    <w:rsid w:val="0030412D"/>
    <w:rsid w:val="00304262"/>
    <w:rsid w:val="003044D8"/>
    <w:rsid w:val="003047B6"/>
    <w:rsid w:val="00304B0F"/>
    <w:rsid w:val="00304DB7"/>
    <w:rsid w:val="00304FA7"/>
    <w:rsid w:val="003052E0"/>
    <w:rsid w:val="0030543E"/>
    <w:rsid w:val="00305B77"/>
    <w:rsid w:val="00305C25"/>
    <w:rsid w:val="00305C40"/>
    <w:rsid w:val="00305CC6"/>
    <w:rsid w:val="00305CF7"/>
    <w:rsid w:val="003063A6"/>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59"/>
    <w:rsid w:val="00310A63"/>
    <w:rsid w:val="00310AC5"/>
    <w:rsid w:val="003113A9"/>
    <w:rsid w:val="00311743"/>
    <w:rsid w:val="0031179C"/>
    <w:rsid w:val="003119D6"/>
    <w:rsid w:val="00311CE7"/>
    <w:rsid w:val="003126D4"/>
    <w:rsid w:val="00312B82"/>
    <w:rsid w:val="00312C36"/>
    <w:rsid w:val="00312CF6"/>
    <w:rsid w:val="00312E0D"/>
    <w:rsid w:val="00312F9B"/>
    <w:rsid w:val="003130CA"/>
    <w:rsid w:val="003131D9"/>
    <w:rsid w:val="003132CD"/>
    <w:rsid w:val="00313596"/>
    <w:rsid w:val="0031381F"/>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5E8"/>
    <w:rsid w:val="00314654"/>
    <w:rsid w:val="00314685"/>
    <w:rsid w:val="00314857"/>
    <w:rsid w:val="00314C4B"/>
    <w:rsid w:val="00314C97"/>
    <w:rsid w:val="00314EEF"/>
    <w:rsid w:val="0031524D"/>
    <w:rsid w:val="003153C2"/>
    <w:rsid w:val="003157C6"/>
    <w:rsid w:val="00315BFC"/>
    <w:rsid w:val="00315C6C"/>
    <w:rsid w:val="00315E30"/>
    <w:rsid w:val="003160D7"/>
    <w:rsid w:val="0031629E"/>
    <w:rsid w:val="003164D3"/>
    <w:rsid w:val="00316B9F"/>
    <w:rsid w:val="00316E9D"/>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941"/>
    <w:rsid w:val="00322CB7"/>
    <w:rsid w:val="0032306C"/>
    <w:rsid w:val="0032355E"/>
    <w:rsid w:val="00323598"/>
    <w:rsid w:val="00323D21"/>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73A"/>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565"/>
    <w:rsid w:val="003355A3"/>
    <w:rsid w:val="003358C4"/>
    <w:rsid w:val="00335A29"/>
    <w:rsid w:val="00336026"/>
    <w:rsid w:val="003367DB"/>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AFF"/>
    <w:rsid w:val="00345E42"/>
    <w:rsid w:val="00345EF2"/>
    <w:rsid w:val="00345F10"/>
    <w:rsid w:val="00345F79"/>
    <w:rsid w:val="00346127"/>
    <w:rsid w:val="003466CC"/>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B75"/>
    <w:rsid w:val="00350CF1"/>
    <w:rsid w:val="00350E0E"/>
    <w:rsid w:val="00351930"/>
    <w:rsid w:val="00351989"/>
    <w:rsid w:val="00351B8C"/>
    <w:rsid w:val="00351C42"/>
    <w:rsid w:val="00351EB2"/>
    <w:rsid w:val="00351ED4"/>
    <w:rsid w:val="00351EEC"/>
    <w:rsid w:val="00352033"/>
    <w:rsid w:val="003520B3"/>
    <w:rsid w:val="003522B4"/>
    <w:rsid w:val="003524F2"/>
    <w:rsid w:val="00352574"/>
    <w:rsid w:val="00352703"/>
    <w:rsid w:val="00352937"/>
    <w:rsid w:val="00352A4C"/>
    <w:rsid w:val="00352DB2"/>
    <w:rsid w:val="00352EDB"/>
    <w:rsid w:val="003531A4"/>
    <w:rsid w:val="00353298"/>
    <w:rsid w:val="0035356B"/>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1A"/>
    <w:rsid w:val="00356D72"/>
    <w:rsid w:val="00356DE6"/>
    <w:rsid w:val="00356EBF"/>
    <w:rsid w:val="00356FA5"/>
    <w:rsid w:val="00357124"/>
    <w:rsid w:val="0035754B"/>
    <w:rsid w:val="003575E9"/>
    <w:rsid w:val="0035769C"/>
    <w:rsid w:val="003576B8"/>
    <w:rsid w:val="00357C7B"/>
    <w:rsid w:val="00357DED"/>
    <w:rsid w:val="00357F75"/>
    <w:rsid w:val="00360057"/>
    <w:rsid w:val="003600C1"/>
    <w:rsid w:val="0036014B"/>
    <w:rsid w:val="003603B7"/>
    <w:rsid w:val="003605C7"/>
    <w:rsid w:val="003606E1"/>
    <w:rsid w:val="00360981"/>
    <w:rsid w:val="00360A72"/>
    <w:rsid w:val="00360C88"/>
    <w:rsid w:val="00360CD4"/>
    <w:rsid w:val="00360DD1"/>
    <w:rsid w:val="00360E08"/>
    <w:rsid w:val="00360E67"/>
    <w:rsid w:val="00360FA0"/>
    <w:rsid w:val="003612F4"/>
    <w:rsid w:val="00361630"/>
    <w:rsid w:val="0036172E"/>
    <w:rsid w:val="00361A65"/>
    <w:rsid w:val="00361EA2"/>
    <w:rsid w:val="0036206C"/>
    <w:rsid w:val="0036226D"/>
    <w:rsid w:val="003623A8"/>
    <w:rsid w:val="003623AF"/>
    <w:rsid w:val="003624E8"/>
    <w:rsid w:val="00362DAA"/>
    <w:rsid w:val="00362E68"/>
    <w:rsid w:val="00362EDD"/>
    <w:rsid w:val="00362F58"/>
    <w:rsid w:val="003637CA"/>
    <w:rsid w:val="003637F9"/>
    <w:rsid w:val="003638D8"/>
    <w:rsid w:val="003639D6"/>
    <w:rsid w:val="00363A05"/>
    <w:rsid w:val="00363ADD"/>
    <w:rsid w:val="00363CB8"/>
    <w:rsid w:val="00363D04"/>
    <w:rsid w:val="00363D29"/>
    <w:rsid w:val="00363DB0"/>
    <w:rsid w:val="00363DFE"/>
    <w:rsid w:val="0036444A"/>
    <w:rsid w:val="003644CF"/>
    <w:rsid w:val="00364547"/>
    <w:rsid w:val="0036456F"/>
    <w:rsid w:val="0036467D"/>
    <w:rsid w:val="003646C3"/>
    <w:rsid w:val="003647AD"/>
    <w:rsid w:val="00364827"/>
    <w:rsid w:val="00364875"/>
    <w:rsid w:val="00364D29"/>
    <w:rsid w:val="00364ECA"/>
    <w:rsid w:val="003654AC"/>
    <w:rsid w:val="00365532"/>
    <w:rsid w:val="003655DC"/>
    <w:rsid w:val="0036561C"/>
    <w:rsid w:val="00365738"/>
    <w:rsid w:val="00365A61"/>
    <w:rsid w:val="00365B20"/>
    <w:rsid w:val="00365B81"/>
    <w:rsid w:val="00365E86"/>
    <w:rsid w:val="00365EA4"/>
    <w:rsid w:val="00365ECD"/>
    <w:rsid w:val="003668B6"/>
    <w:rsid w:val="00366D25"/>
    <w:rsid w:val="00366E21"/>
    <w:rsid w:val="00366F06"/>
    <w:rsid w:val="00366F15"/>
    <w:rsid w:val="00367136"/>
    <w:rsid w:val="00367198"/>
    <w:rsid w:val="003676E8"/>
    <w:rsid w:val="0036774F"/>
    <w:rsid w:val="00367829"/>
    <w:rsid w:val="003678CF"/>
    <w:rsid w:val="003678DA"/>
    <w:rsid w:val="00367A8E"/>
    <w:rsid w:val="0037005E"/>
    <w:rsid w:val="003702DF"/>
    <w:rsid w:val="00370B7E"/>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999"/>
    <w:rsid w:val="00372D07"/>
    <w:rsid w:val="00372D87"/>
    <w:rsid w:val="00372FD6"/>
    <w:rsid w:val="003734BC"/>
    <w:rsid w:val="0037369C"/>
    <w:rsid w:val="003737BE"/>
    <w:rsid w:val="00373A98"/>
    <w:rsid w:val="00373D98"/>
    <w:rsid w:val="003749F4"/>
    <w:rsid w:val="00374C22"/>
    <w:rsid w:val="00374DB5"/>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6F5C"/>
    <w:rsid w:val="0037713E"/>
    <w:rsid w:val="0037776B"/>
    <w:rsid w:val="00377A0B"/>
    <w:rsid w:val="00377DDE"/>
    <w:rsid w:val="0038024E"/>
    <w:rsid w:val="0038033D"/>
    <w:rsid w:val="00380470"/>
    <w:rsid w:val="003806D8"/>
    <w:rsid w:val="003808CD"/>
    <w:rsid w:val="00381024"/>
    <w:rsid w:val="003812AE"/>
    <w:rsid w:val="003812D3"/>
    <w:rsid w:val="00381412"/>
    <w:rsid w:val="003814E4"/>
    <w:rsid w:val="0038154D"/>
    <w:rsid w:val="00381598"/>
    <w:rsid w:val="00381708"/>
    <w:rsid w:val="00381759"/>
    <w:rsid w:val="00381937"/>
    <w:rsid w:val="00381CF3"/>
    <w:rsid w:val="00381EE2"/>
    <w:rsid w:val="00381F8D"/>
    <w:rsid w:val="00382268"/>
    <w:rsid w:val="003825AC"/>
    <w:rsid w:val="00382A72"/>
    <w:rsid w:val="00382AD9"/>
    <w:rsid w:val="00382AE0"/>
    <w:rsid w:val="00382B4B"/>
    <w:rsid w:val="00382C1E"/>
    <w:rsid w:val="00382E88"/>
    <w:rsid w:val="003832A2"/>
    <w:rsid w:val="00383649"/>
    <w:rsid w:val="003837C6"/>
    <w:rsid w:val="003837D4"/>
    <w:rsid w:val="003838CC"/>
    <w:rsid w:val="0038399D"/>
    <w:rsid w:val="00383AEB"/>
    <w:rsid w:val="00383B12"/>
    <w:rsid w:val="00384049"/>
    <w:rsid w:val="00384470"/>
    <w:rsid w:val="003844EB"/>
    <w:rsid w:val="0038461B"/>
    <w:rsid w:val="00384670"/>
    <w:rsid w:val="0038486C"/>
    <w:rsid w:val="00384AA3"/>
    <w:rsid w:val="00384AE2"/>
    <w:rsid w:val="00384E37"/>
    <w:rsid w:val="00385108"/>
    <w:rsid w:val="00385476"/>
    <w:rsid w:val="0038554C"/>
    <w:rsid w:val="00385703"/>
    <w:rsid w:val="00385DAE"/>
    <w:rsid w:val="00385F42"/>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10"/>
    <w:rsid w:val="0038795A"/>
    <w:rsid w:val="003879C4"/>
    <w:rsid w:val="00387AE6"/>
    <w:rsid w:val="00387B93"/>
    <w:rsid w:val="00387E35"/>
    <w:rsid w:val="00387E94"/>
    <w:rsid w:val="00387F5C"/>
    <w:rsid w:val="00390B0C"/>
    <w:rsid w:val="00390E69"/>
    <w:rsid w:val="00390EC3"/>
    <w:rsid w:val="00391752"/>
    <w:rsid w:val="003924D6"/>
    <w:rsid w:val="0039252B"/>
    <w:rsid w:val="00392B83"/>
    <w:rsid w:val="00392BAC"/>
    <w:rsid w:val="00392C13"/>
    <w:rsid w:val="00392DDE"/>
    <w:rsid w:val="00392F8E"/>
    <w:rsid w:val="003931A5"/>
    <w:rsid w:val="003934A7"/>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7B"/>
    <w:rsid w:val="003A00BB"/>
    <w:rsid w:val="003A0301"/>
    <w:rsid w:val="003A04E5"/>
    <w:rsid w:val="003A04E9"/>
    <w:rsid w:val="003A060E"/>
    <w:rsid w:val="003A06C9"/>
    <w:rsid w:val="003A0752"/>
    <w:rsid w:val="003A0830"/>
    <w:rsid w:val="003A096F"/>
    <w:rsid w:val="003A0AF3"/>
    <w:rsid w:val="003A0B1C"/>
    <w:rsid w:val="003A0CA3"/>
    <w:rsid w:val="003A0E98"/>
    <w:rsid w:val="003A131D"/>
    <w:rsid w:val="003A1570"/>
    <w:rsid w:val="003A191F"/>
    <w:rsid w:val="003A1A8D"/>
    <w:rsid w:val="003A1B56"/>
    <w:rsid w:val="003A1C31"/>
    <w:rsid w:val="003A1D4F"/>
    <w:rsid w:val="003A20E2"/>
    <w:rsid w:val="003A27E0"/>
    <w:rsid w:val="003A29B9"/>
    <w:rsid w:val="003A2C7B"/>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9"/>
    <w:rsid w:val="003B13DC"/>
    <w:rsid w:val="003B14E8"/>
    <w:rsid w:val="003B16DC"/>
    <w:rsid w:val="003B1B3A"/>
    <w:rsid w:val="003B1BFC"/>
    <w:rsid w:val="003B2210"/>
    <w:rsid w:val="003B2332"/>
    <w:rsid w:val="003B2458"/>
    <w:rsid w:val="003B26BB"/>
    <w:rsid w:val="003B2801"/>
    <w:rsid w:val="003B29FB"/>
    <w:rsid w:val="003B2B74"/>
    <w:rsid w:val="003B2CCF"/>
    <w:rsid w:val="003B2DFA"/>
    <w:rsid w:val="003B2E03"/>
    <w:rsid w:val="003B3345"/>
    <w:rsid w:val="003B35A8"/>
    <w:rsid w:val="003B3844"/>
    <w:rsid w:val="003B3A7F"/>
    <w:rsid w:val="003B3FD7"/>
    <w:rsid w:val="003B405B"/>
    <w:rsid w:val="003B413E"/>
    <w:rsid w:val="003B42BD"/>
    <w:rsid w:val="003B455C"/>
    <w:rsid w:val="003B4584"/>
    <w:rsid w:val="003B493D"/>
    <w:rsid w:val="003B4C8B"/>
    <w:rsid w:val="003B4F22"/>
    <w:rsid w:val="003B50CD"/>
    <w:rsid w:val="003B56BE"/>
    <w:rsid w:val="003B5713"/>
    <w:rsid w:val="003B5B3A"/>
    <w:rsid w:val="003B5BD7"/>
    <w:rsid w:val="003B5CC8"/>
    <w:rsid w:val="003B6043"/>
    <w:rsid w:val="003B6204"/>
    <w:rsid w:val="003B622B"/>
    <w:rsid w:val="003B6510"/>
    <w:rsid w:val="003B65AC"/>
    <w:rsid w:val="003B6988"/>
    <w:rsid w:val="003B6A20"/>
    <w:rsid w:val="003B6B65"/>
    <w:rsid w:val="003B6E01"/>
    <w:rsid w:val="003B6FA1"/>
    <w:rsid w:val="003B7017"/>
    <w:rsid w:val="003B7332"/>
    <w:rsid w:val="003B764F"/>
    <w:rsid w:val="003B790D"/>
    <w:rsid w:val="003B7BEC"/>
    <w:rsid w:val="003B7DAE"/>
    <w:rsid w:val="003B7DD7"/>
    <w:rsid w:val="003B7E41"/>
    <w:rsid w:val="003B7E7C"/>
    <w:rsid w:val="003B7FC3"/>
    <w:rsid w:val="003C005A"/>
    <w:rsid w:val="003C0324"/>
    <w:rsid w:val="003C04B5"/>
    <w:rsid w:val="003C0767"/>
    <w:rsid w:val="003C0C40"/>
    <w:rsid w:val="003C0F46"/>
    <w:rsid w:val="003C0F92"/>
    <w:rsid w:val="003C101B"/>
    <w:rsid w:val="003C11CD"/>
    <w:rsid w:val="003C131A"/>
    <w:rsid w:val="003C1785"/>
    <w:rsid w:val="003C1888"/>
    <w:rsid w:val="003C1956"/>
    <w:rsid w:val="003C19C1"/>
    <w:rsid w:val="003C19FA"/>
    <w:rsid w:val="003C1BBF"/>
    <w:rsid w:val="003C1F2B"/>
    <w:rsid w:val="003C1FBB"/>
    <w:rsid w:val="003C20CF"/>
    <w:rsid w:val="003C21EE"/>
    <w:rsid w:val="003C2380"/>
    <w:rsid w:val="003C244B"/>
    <w:rsid w:val="003C27DC"/>
    <w:rsid w:val="003C2A34"/>
    <w:rsid w:val="003C2A61"/>
    <w:rsid w:val="003C2A9C"/>
    <w:rsid w:val="003C2ABF"/>
    <w:rsid w:val="003C2B82"/>
    <w:rsid w:val="003C2CF3"/>
    <w:rsid w:val="003C2D52"/>
    <w:rsid w:val="003C2F61"/>
    <w:rsid w:val="003C2FE1"/>
    <w:rsid w:val="003C312D"/>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0CFE"/>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09D"/>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15C"/>
    <w:rsid w:val="003D520D"/>
    <w:rsid w:val="003D541A"/>
    <w:rsid w:val="003D543A"/>
    <w:rsid w:val="003D588B"/>
    <w:rsid w:val="003D58C2"/>
    <w:rsid w:val="003D5C93"/>
    <w:rsid w:val="003D5E3A"/>
    <w:rsid w:val="003D5E62"/>
    <w:rsid w:val="003D6097"/>
    <w:rsid w:val="003D60CB"/>
    <w:rsid w:val="003D617D"/>
    <w:rsid w:val="003D631C"/>
    <w:rsid w:val="003D646A"/>
    <w:rsid w:val="003D65AA"/>
    <w:rsid w:val="003D6720"/>
    <w:rsid w:val="003D6863"/>
    <w:rsid w:val="003D6A4E"/>
    <w:rsid w:val="003D6BB1"/>
    <w:rsid w:val="003D7128"/>
    <w:rsid w:val="003D72B8"/>
    <w:rsid w:val="003D746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87B"/>
    <w:rsid w:val="003E2EE2"/>
    <w:rsid w:val="003E2FAE"/>
    <w:rsid w:val="003E3040"/>
    <w:rsid w:val="003E312C"/>
    <w:rsid w:val="003E359D"/>
    <w:rsid w:val="003E3EA9"/>
    <w:rsid w:val="003E3EC6"/>
    <w:rsid w:val="003E3EEB"/>
    <w:rsid w:val="003E3F39"/>
    <w:rsid w:val="003E3F78"/>
    <w:rsid w:val="003E3F9A"/>
    <w:rsid w:val="003E443F"/>
    <w:rsid w:val="003E4641"/>
    <w:rsid w:val="003E49A2"/>
    <w:rsid w:val="003E49BE"/>
    <w:rsid w:val="003E4A14"/>
    <w:rsid w:val="003E4E06"/>
    <w:rsid w:val="003E50F3"/>
    <w:rsid w:val="003E54DC"/>
    <w:rsid w:val="003E54EC"/>
    <w:rsid w:val="003E61A0"/>
    <w:rsid w:val="003E6222"/>
    <w:rsid w:val="003E64A1"/>
    <w:rsid w:val="003E6682"/>
    <w:rsid w:val="003E66DB"/>
    <w:rsid w:val="003E6B24"/>
    <w:rsid w:val="003E6C4D"/>
    <w:rsid w:val="003E73AF"/>
    <w:rsid w:val="003E79C0"/>
    <w:rsid w:val="003E7DB1"/>
    <w:rsid w:val="003E7E38"/>
    <w:rsid w:val="003E7F94"/>
    <w:rsid w:val="003F0636"/>
    <w:rsid w:val="003F072D"/>
    <w:rsid w:val="003F0C02"/>
    <w:rsid w:val="003F0C28"/>
    <w:rsid w:val="003F0CEF"/>
    <w:rsid w:val="003F12A1"/>
    <w:rsid w:val="003F13AF"/>
    <w:rsid w:val="003F1457"/>
    <w:rsid w:val="003F147B"/>
    <w:rsid w:val="003F159C"/>
    <w:rsid w:val="003F1627"/>
    <w:rsid w:val="003F1A9D"/>
    <w:rsid w:val="003F1DFD"/>
    <w:rsid w:val="003F1EDB"/>
    <w:rsid w:val="003F1F13"/>
    <w:rsid w:val="003F2364"/>
    <w:rsid w:val="003F25E9"/>
    <w:rsid w:val="003F2711"/>
    <w:rsid w:val="003F2819"/>
    <w:rsid w:val="003F2D3B"/>
    <w:rsid w:val="003F2E92"/>
    <w:rsid w:val="003F2F21"/>
    <w:rsid w:val="003F2F87"/>
    <w:rsid w:val="003F3132"/>
    <w:rsid w:val="003F3762"/>
    <w:rsid w:val="003F39B0"/>
    <w:rsid w:val="003F39DA"/>
    <w:rsid w:val="003F3B72"/>
    <w:rsid w:val="003F3C88"/>
    <w:rsid w:val="003F3D22"/>
    <w:rsid w:val="003F3EA6"/>
    <w:rsid w:val="003F438D"/>
    <w:rsid w:val="003F440A"/>
    <w:rsid w:val="003F4BEB"/>
    <w:rsid w:val="003F4C03"/>
    <w:rsid w:val="003F4F5E"/>
    <w:rsid w:val="003F509D"/>
    <w:rsid w:val="003F5330"/>
    <w:rsid w:val="003F5372"/>
    <w:rsid w:val="003F53DA"/>
    <w:rsid w:val="003F5529"/>
    <w:rsid w:val="003F568D"/>
    <w:rsid w:val="003F584E"/>
    <w:rsid w:val="003F58EE"/>
    <w:rsid w:val="003F5A70"/>
    <w:rsid w:val="003F5E0F"/>
    <w:rsid w:val="003F5FE9"/>
    <w:rsid w:val="003F601D"/>
    <w:rsid w:val="003F60E0"/>
    <w:rsid w:val="003F65AE"/>
    <w:rsid w:val="003F6607"/>
    <w:rsid w:val="003F6712"/>
    <w:rsid w:val="003F6832"/>
    <w:rsid w:val="003F6988"/>
    <w:rsid w:val="003F6F5B"/>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3F"/>
    <w:rsid w:val="00400DAE"/>
    <w:rsid w:val="00400ECD"/>
    <w:rsid w:val="00400F19"/>
    <w:rsid w:val="00400F5F"/>
    <w:rsid w:val="00401254"/>
    <w:rsid w:val="00401279"/>
    <w:rsid w:val="00401368"/>
    <w:rsid w:val="0040145A"/>
    <w:rsid w:val="004016BC"/>
    <w:rsid w:val="0040198D"/>
    <w:rsid w:val="00401C32"/>
    <w:rsid w:val="00401C76"/>
    <w:rsid w:val="004020F9"/>
    <w:rsid w:val="0040235A"/>
    <w:rsid w:val="00402872"/>
    <w:rsid w:val="004028B3"/>
    <w:rsid w:val="00402991"/>
    <w:rsid w:val="00402998"/>
    <w:rsid w:val="00402A1E"/>
    <w:rsid w:val="00402A7A"/>
    <w:rsid w:val="00402C34"/>
    <w:rsid w:val="00402F51"/>
    <w:rsid w:val="004032BF"/>
    <w:rsid w:val="0040332E"/>
    <w:rsid w:val="00403482"/>
    <w:rsid w:val="004034A2"/>
    <w:rsid w:val="00403626"/>
    <w:rsid w:val="0040387C"/>
    <w:rsid w:val="0040392B"/>
    <w:rsid w:val="0040398C"/>
    <w:rsid w:val="00403CBF"/>
    <w:rsid w:val="00403EDB"/>
    <w:rsid w:val="00403F17"/>
    <w:rsid w:val="00404717"/>
    <w:rsid w:val="00404982"/>
    <w:rsid w:val="00404A6D"/>
    <w:rsid w:val="00404BAB"/>
    <w:rsid w:val="00404C37"/>
    <w:rsid w:val="00404F54"/>
    <w:rsid w:val="004050B8"/>
    <w:rsid w:val="0040510F"/>
    <w:rsid w:val="00405183"/>
    <w:rsid w:val="004057E0"/>
    <w:rsid w:val="004058C1"/>
    <w:rsid w:val="00405957"/>
    <w:rsid w:val="00405A31"/>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6FD8"/>
    <w:rsid w:val="004070F6"/>
    <w:rsid w:val="00407146"/>
    <w:rsid w:val="004074BD"/>
    <w:rsid w:val="00407619"/>
    <w:rsid w:val="004076DF"/>
    <w:rsid w:val="004077B9"/>
    <w:rsid w:val="004077D0"/>
    <w:rsid w:val="00407A09"/>
    <w:rsid w:val="00407AAF"/>
    <w:rsid w:val="00407DEE"/>
    <w:rsid w:val="00407EA3"/>
    <w:rsid w:val="00407EA7"/>
    <w:rsid w:val="00407ECE"/>
    <w:rsid w:val="00407F46"/>
    <w:rsid w:val="00410465"/>
    <w:rsid w:val="004105F2"/>
    <w:rsid w:val="0041069A"/>
    <w:rsid w:val="004109C3"/>
    <w:rsid w:val="00410A3F"/>
    <w:rsid w:val="00410F91"/>
    <w:rsid w:val="00411194"/>
    <w:rsid w:val="004111AF"/>
    <w:rsid w:val="004114EB"/>
    <w:rsid w:val="0041166F"/>
    <w:rsid w:val="004116C3"/>
    <w:rsid w:val="00411A0E"/>
    <w:rsid w:val="00411BF3"/>
    <w:rsid w:val="00411C4A"/>
    <w:rsid w:val="00411D03"/>
    <w:rsid w:val="00411E90"/>
    <w:rsid w:val="00412117"/>
    <w:rsid w:val="0041225D"/>
    <w:rsid w:val="0041254A"/>
    <w:rsid w:val="00412D90"/>
    <w:rsid w:val="00412F28"/>
    <w:rsid w:val="00412F92"/>
    <w:rsid w:val="00412FAC"/>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CB0"/>
    <w:rsid w:val="00416D36"/>
    <w:rsid w:val="004170A6"/>
    <w:rsid w:val="0041739D"/>
    <w:rsid w:val="00417763"/>
    <w:rsid w:val="004178A4"/>
    <w:rsid w:val="004178B1"/>
    <w:rsid w:val="0041795B"/>
    <w:rsid w:val="00417B86"/>
    <w:rsid w:val="00417D90"/>
    <w:rsid w:val="00417E4B"/>
    <w:rsid w:val="00417FBD"/>
    <w:rsid w:val="0042004A"/>
    <w:rsid w:val="00420172"/>
    <w:rsid w:val="00420196"/>
    <w:rsid w:val="0042026D"/>
    <w:rsid w:val="0042060A"/>
    <w:rsid w:val="0042072E"/>
    <w:rsid w:val="00420831"/>
    <w:rsid w:val="004208CF"/>
    <w:rsid w:val="00420ABB"/>
    <w:rsid w:val="00420D65"/>
    <w:rsid w:val="0042148C"/>
    <w:rsid w:val="0042149F"/>
    <w:rsid w:val="004214ED"/>
    <w:rsid w:val="00421720"/>
    <w:rsid w:val="004218A0"/>
    <w:rsid w:val="00421BEF"/>
    <w:rsid w:val="00421C38"/>
    <w:rsid w:val="00421D5F"/>
    <w:rsid w:val="004220CA"/>
    <w:rsid w:val="004220D5"/>
    <w:rsid w:val="00422255"/>
    <w:rsid w:val="004223DA"/>
    <w:rsid w:val="004228B3"/>
    <w:rsid w:val="00422A56"/>
    <w:rsid w:val="00422AB2"/>
    <w:rsid w:val="00422ACA"/>
    <w:rsid w:val="00422AF4"/>
    <w:rsid w:val="00422C0E"/>
    <w:rsid w:val="00422D52"/>
    <w:rsid w:val="00422E01"/>
    <w:rsid w:val="00423712"/>
    <w:rsid w:val="0042371A"/>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6D1E"/>
    <w:rsid w:val="004271CE"/>
    <w:rsid w:val="00427222"/>
    <w:rsid w:val="00427302"/>
    <w:rsid w:val="0042743B"/>
    <w:rsid w:val="0042755F"/>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9A6"/>
    <w:rsid w:val="00431BF3"/>
    <w:rsid w:val="00431CCE"/>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4F7F"/>
    <w:rsid w:val="00435196"/>
    <w:rsid w:val="004352DD"/>
    <w:rsid w:val="004353AA"/>
    <w:rsid w:val="00435407"/>
    <w:rsid w:val="0043580A"/>
    <w:rsid w:val="00435A68"/>
    <w:rsid w:val="00435B0E"/>
    <w:rsid w:val="00435D33"/>
    <w:rsid w:val="00435DF6"/>
    <w:rsid w:val="00436300"/>
    <w:rsid w:val="004363CC"/>
    <w:rsid w:val="00436477"/>
    <w:rsid w:val="004367C0"/>
    <w:rsid w:val="00436A11"/>
    <w:rsid w:val="00436AFB"/>
    <w:rsid w:val="00436AFE"/>
    <w:rsid w:val="00436CCD"/>
    <w:rsid w:val="00436D5A"/>
    <w:rsid w:val="00436FE1"/>
    <w:rsid w:val="0043728F"/>
    <w:rsid w:val="004374C0"/>
    <w:rsid w:val="00437893"/>
    <w:rsid w:val="00437FA7"/>
    <w:rsid w:val="0044013F"/>
    <w:rsid w:val="004401C4"/>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1F52"/>
    <w:rsid w:val="00442034"/>
    <w:rsid w:val="0044222C"/>
    <w:rsid w:val="0044240D"/>
    <w:rsid w:val="004428A9"/>
    <w:rsid w:val="004429F2"/>
    <w:rsid w:val="00442F62"/>
    <w:rsid w:val="0044317C"/>
    <w:rsid w:val="004433BB"/>
    <w:rsid w:val="00443418"/>
    <w:rsid w:val="00443468"/>
    <w:rsid w:val="004437CC"/>
    <w:rsid w:val="004438E6"/>
    <w:rsid w:val="00443B51"/>
    <w:rsid w:val="00443CC6"/>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2E"/>
    <w:rsid w:val="00446C84"/>
    <w:rsid w:val="00446CAD"/>
    <w:rsid w:val="00446F47"/>
    <w:rsid w:val="004470F4"/>
    <w:rsid w:val="00447420"/>
    <w:rsid w:val="00447533"/>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2A1"/>
    <w:rsid w:val="00452819"/>
    <w:rsid w:val="0045293B"/>
    <w:rsid w:val="00452AD2"/>
    <w:rsid w:val="00452B85"/>
    <w:rsid w:val="00452BD5"/>
    <w:rsid w:val="00452C3F"/>
    <w:rsid w:val="00453230"/>
    <w:rsid w:val="00453262"/>
    <w:rsid w:val="004533C6"/>
    <w:rsid w:val="004534A7"/>
    <w:rsid w:val="00453892"/>
    <w:rsid w:val="00453C79"/>
    <w:rsid w:val="00453D16"/>
    <w:rsid w:val="00453D6C"/>
    <w:rsid w:val="0045420F"/>
    <w:rsid w:val="00454315"/>
    <w:rsid w:val="00454777"/>
    <w:rsid w:val="00454900"/>
    <w:rsid w:val="00454B10"/>
    <w:rsid w:val="00455146"/>
    <w:rsid w:val="00455454"/>
    <w:rsid w:val="0045555C"/>
    <w:rsid w:val="00455626"/>
    <w:rsid w:val="0045569A"/>
    <w:rsid w:val="0045585D"/>
    <w:rsid w:val="00455B23"/>
    <w:rsid w:val="00455C7E"/>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85C"/>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266"/>
    <w:rsid w:val="0046333D"/>
    <w:rsid w:val="00463495"/>
    <w:rsid w:val="004635A9"/>
    <w:rsid w:val="00463717"/>
    <w:rsid w:val="004637DD"/>
    <w:rsid w:val="00463834"/>
    <w:rsid w:val="0046388A"/>
    <w:rsid w:val="004639B5"/>
    <w:rsid w:val="00463A07"/>
    <w:rsid w:val="00463D7D"/>
    <w:rsid w:val="00463DAC"/>
    <w:rsid w:val="00463FB2"/>
    <w:rsid w:val="0046416A"/>
    <w:rsid w:val="004641B3"/>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31"/>
    <w:rsid w:val="00466047"/>
    <w:rsid w:val="004663D5"/>
    <w:rsid w:val="00466479"/>
    <w:rsid w:val="00466611"/>
    <w:rsid w:val="00466717"/>
    <w:rsid w:val="00466855"/>
    <w:rsid w:val="00467032"/>
    <w:rsid w:val="0046707C"/>
    <w:rsid w:val="004672D9"/>
    <w:rsid w:val="0046732A"/>
    <w:rsid w:val="004676C0"/>
    <w:rsid w:val="004679D7"/>
    <w:rsid w:val="00467A23"/>
    <w:rsid w:val="00467B2E"/>
    <w:rsid w:val="00467B36"/>
    <w:rsid w:val="00467B5B"/>
    <w:rsid w:val="00467F0C"/>
    <w:rsid w:val="0047006B"/>
    <w:rsid w:val="004700B6"/>
    <w:rsid w:val="004700D7"/>
    <w:rsid w:val="00470295"/>
    <w:rsid w:val="0047034B"/>
    <w:rsid w:val="004706E6"/>
    <w:rsid w:val="004707B9"/>
    <w:rsid w:val="00470C35"/>
    <w:rsid w:val="00470D4A"/>
    <w:rsid w:val="00470DF5"/>
    <w:rsid w:val="00470EE6"/>
    <w:rsid w:val="0047100C"/>
    <w:rsid w:val="004717A0"/>
    <w:rsid w:val="004717E7"/>
    <w:rsid w:val="004718D2"/>
    <w:rsid w:val="00471A13"/>
    <w:rsid w:val="00471E61"/>
    <w:rsid w:val="00471E9E"/>
    <w:rsid w:val="0047223D"/>
    <w:rsid w:val="004724C8"/>
    <w:rsid w:val="0047266E"/>
    <w:rsid w:val="00472692"/>
    <w:rsid w:val="00472965"/>
    <w:rsid w:val="00472E1C"/>
    <w:rsid w:val="00473117"/>
    <w:rsid w:val="004731EE"/>
    <w:rsid w:val="00473279"/>
    <w:rsid w:val="0047439D"/>
    <w:rsid w:val="004745B9"/>
    <w:rsid w:val="0047486C"/>
    <w:rsid w:val="00474874"/>
    <w:rsid w:val="004749C3"/>
    <w:rsid w:val="004749ED"/>
    <w:rsid w:val="00474E42"/>
    <w:rsid w:val="004755C1"/>
    <w:rsid w:val="00475753"/>
    <w:rsid w:val="00475990"/>
    <w:rsid w:val="00475CAC"/>
    <w:rsid w:val="00475EC5"/>
    <w:rsid w:val="004764B5"/>
    <w:rsid w:val="004764D4"/>
    <w:rsid w:val="00476537"/>
    <w:rsid w:val="0047654C"/>
    <w:rsid w:val="00476685"/>
    <w:rsid w:val="004769C0"/>
    <w:rsid w:val="00476A99"/>
    <w:rsid w:val="0047704B"/>
    <w:rsid w:val="0047704E"/>
    <w:rsid w:val="00477AC2"/>
    <w:rsid w:val="00477CCD"/>
    <w:rsid w:val="00477E0C"/>
    <w:rsid w:val="00477F87"/>
    <w:rsid w:val="00480168"/>
    <w:rsid w:val="0048025A"/>
    <w:rsid w:val="004802C0"/>
    <w:rsid w:val="00480322"/>
    <w:rsid w:val="0048062E"/>
    <w:rsid w:val="004807F9"/>
    <w:rsid w:val="00480A73"/>
    <w:rsid w:val="00480D6D"/>
    <w:rsid w:val="00481797"/>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77"/>
    <w:rsid w:val="00484A96"/>
    <w:rsid w:val="00484AA9"/>
    <w:rsid w:val="00484B81"/>
    <w:rsid w:val="00484D37"/>
    <w:rsid w:val="00484F5E"/>
    <w:rsid w:val="0048511F"/>
    <w:rsid w:val="0048526A"/>
    <w:rsid w:val="00485328"/>
    <w:rsid w:val="00485660"/>
    <w:rsid w:val="004856BA"/>
    <w:rsid w:val="0048571E"/>
    <w:rsid w:val="00485889"/>
    <w:rsid w:val="004859AE"/>
    <w:rsid w:val="004859B4"/>
    <w:rsid w:val="00485EA3"/>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5EF"/>
    <w:rsid w:val="004906A1"/>
    <w:rsid w:val="00490799"/>
    <w:rsid w:val="00490A3F"/>
    <w:rsid w:val="00490AAA"/>
    <w:rsid w:val="00490AE8"/>
    <w:rsid w:val="00490B05"/>
    <w:rsid w:val="00490B80"/>
    <w:rsid w:val="00490CF4"/>
    <w:rsid w:val="00490EEE"/>
    <w:rsid w:val="004910FB"/>
    <w:rsid w:val="004911EC"/>
    <w:rsid w:val="0049122B"/>
    <w:rsid w:val="004916C2"/>
    <w:rsid w:val="00491740"/>
    <w:rsid w:val="00491F64"/>
    <w:rsid w:val="00492037"/>
    <w:rsid w:val="0049208E"/>
    <w:rsid w:val="00492375"/>
    <w:rsid w:val="0049238A"/>
    <w:rsid w:val="004929F4"/>
    <w:rsid w:val="00492ACE"/>
    <w:rsid w:val="00492D9F"/>
    <w:rsid w:val="00492FD2"/>
    <w:rsid w:val="0049301E"/>
    <w:rsid w:val="004933A4"/>
    <w:rsid w:val="004934C3"/>
    <w:rsid w:val="00493689"/>
    <w:rsid w:val="004938CD"/>
    <w:rsid w:val="00493CC0"/>
    <w:rsid w:val="00493E09"/>
    <w:rsid w:val="00494123"/>
    <w:rsid w:val="0049461B"/>
    <w:rsid w:val="004946A9"/>
    <w:rsid w:val="00494815"/>
    <w:rsid w:val="00494DC7"/>
    <w:rsid w:val="00494E35"/>
    <w:rsid w:val="0049500E"/>
    <w:rsid w:val="0049502A"/>
    <w:rsid w:val="004953FE"/>
    <w:rsid w:val="00495408"/>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2E"/>
    <w:rsid w:val="00497D7A"/>
    <w:rsid w:val="00497ED7"/>
    <w:rsid w:val="004A067D"/>
    <w:rsid w:val="004A0799"/>
    <w:rsid w:val="004A09B3"/>
    <w:rsid w:val="004A0C30"/>
    <w:rsid w:val="004A0EE4"/>
    <w:rsid w:val="004A0F43"/>
    <w:rsid w:val="004A132F"/>
    <w:rsid w:val="004A1572"/>
    <w:rsid w:val="004A1611"/>
    <w:rsid w:val="004A1927"/>
    <w:rsid w:val="004A19CD"/>
    <w:rsid w:val="004A1CC3"/>
    <w:rsid w:val="004A1E28"/>
    <w:rsid w:val="004A1FEB"/>
    <w:rsid w:val="004A215D"/>
    <w:rsid w:val="004A22D8"/>
    <w:rsid w:val="004A23D2"/>
    <w:rsid w:val="004A23F2"/>
    <w:rsid w:val="004A25CD"/>
    <w:rsid w:val="004A2881"/>
    <w:rsid w:val="004A2924"/>
    <w:rsid w:val="004A2C52"/>
    <w:rsid w:val="004A2D77"/>
    <w:rsid w:val="004A2D8A"/>
    <w:rsid w:val="004A2EB9"/>
    <w:rsid w:val="004A30B7"/>
    <w:rsid w:val="004A32EB"/>
    <w:rsid w:val="004A3388"/>
    <w:rsid w:val="004A3412"/>
    <w:rsid w:val="004A344B"/>
    <w:rsid w:val="004A375A"/>
    <w:rsid w:val="004A3776"/>
    <w:rsid w:val="004A389B"/>
    <w:rsid w:val="004A3B1C"/>
    <w:rsid w:val="004A3C93"/>
    <w:rsid w:val="004A3D41"/>
    <w:rsid w:val="004A3DA9"/>
    <w:rsid w:val="004A3E7D"/>
    <w:rsid w:val="004A40B4"/>
    <w:rsid w:val="004A4442"/>
    <w:rsid w:val="004A4478"/>
    <w:rsid w:val="004A4580"/>
    <w:rsid w:val="004A45F8"/>
    <w:rsid w:val="004A48B8"/>
    <w:rsid w:val="004A4A27"/>
    <w:rsid w:val="004A4A86"/>
    <w:rsid w:val="004A4AE3"/>
    <w:rsid w:val="004A4C0C"/>
    <w:rsid w:val="004A4F0B"/>
    <w:rsid w:val="004A5016"/>
    <w:rsid w:val="004A50EA"/>
    <w:rsid w:val="004A537A"/>
    <w:rsid w:val="004A57D1"/>
    <w:rsid w:val="004A58D5"/>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920"/>
    <w:rsid w:val="004B2BB0"/>
    <w:rsid w:val="004B2BCD"/>
    <w:rsid w:val="004B2F9F"/>
    <w:rsid w:val="004B3003"/>
    <w:rsid w:val="004B349A"/>
    <w:rsid w:val="004B3544"/>
    <w:rsid w:val="004B3732"/>
    <w:rsid w:val="004B3978"/>
    <w:rsid w:val="004B3CE0"/>
    <w:rsid w:val="004B3F54"/>
    <w:rsid w:val="004B3F5F"/>
    <w:rsid w:val="004B40E7"/>
    <w:rsid w:val="004B4163"/>
    <w:rsid w:val="004B4164"/>
    <w:rsid w:val="004B4255"/>
    <w:rsid w:val="004B42DA"/>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033"/>
    <w:rsid w:val="004C0661"/>
    <w:rsid w:val="004C0802"/>
    <w:rsid w:val="004C0FBA"/>
    <w:rsid w:val="004C0FE7"/>
    <w:rsid w:val="004C10EC"/>
    <w:rsid w:val="004C16F8"/>
    <w:rsid w:val="004C16FD"/>
    <w:rsid w:val="004C1C29"/>
    <w:rsid w:val="004C1E47"/>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51"/>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174"/>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0FED"/>
    <w:rsid w:val="004D14E8"/>
    <w:rsid w:val="004D14ED"/>
    <w:rsid w:val="004D18D8"/>
    <w:rsid w:val="004D1983"/>
    <w:rsid w:val="004D2048"/>
    <w:rsid w:val="004D2266"/>
    <w:rsid w:val="004D2A0C"/>
    <w:rsid w:val="004D2A3C"/>
    <w:rsid w:val="004D2EEF"/>
    <w:rsid w:val="004D32AD"/>
    <w:rsid w:val="004D342B"/>
    <w:rsid w:val="004D3A77"/>
    <w:rsid w:val="004D3AC6"/>
    <w:rsid w:val="004D3B50"/>
    <w:rsid w:val="004D3BD4"/>
    <w:rsid w:val="004D3E18"/>
    <w:rsid w:val="004D3E3A"/>
    <w:rsid w:val="004D3F75"/>
    <w:rsid w:val="004D4135"/>
    <w:rsid w:val="004D42B8"/>
    <w:rsid w:val="004D432C"/>
    <w:rsid w:val="004D445A"/>
    <w:rsid w:val="004D488E"/>
    <w:rsid w:val="004D4D2A"/>
    <w:rsid w:val="004D4EB7"/>
    <w:rsid w:val="004D5013"/>
    <w:rsid w:val="004D5026"/>
    <w:rsid w:val="004D504A"/>
    <w:rsid w:val="004D5135"/>
    <w:rsid w:val="004D5339"/>
    <w:rsid w:val="004D54CE"/>
    <w:rsid w:val="004D5B33"/>
    <w:rsid w:val="004D5D34"/>
    <w:rsid w:val="004D5D8C"/>
    <w:rsid w:val="004D5E48"/>
    <w:rsid w:val="004D6280"/>
    <w:rsid w:val="004D63B3"/>
    <w:rsid w:val="004D64C6"/>
    <w:rsid w:val="004D6746"/>
    <w:rsid w:val="004D69E1"/>
    <w:rsid w:val="004D6ADD"/>
    <w:rsid w:val="004D6CE3"/>
    <w:rsid w:val="004D6D60"/>
    <w:rsid w:val="004D715C"/>
    <w:rsid w:val="004D7252"/>
    <w:rsid w:val="004D769A"/>
    <w:rsid w:val="004D76ED"/>
    <w:rsid w:val="004D7867"/>
    <w:rsid w:val="004D7B6F"/>
    <w:rsid w:val="004D7CA7"/>
    <w:rsid w:val="004D7DDE"/>
    <w:rsid w:val="004D7DE7"/>
    <w:rsid w:val="004D7E3E"/>
    <w:rsid w:val="004D7FB0"/>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31"/>
    <w:rsid w:val="004E26F1"/>
    <w:rsid w:val="004E27D6"/>
    <w:rsid w:val="004E2936"/>
    <w:rsid w:val="004E2CEB"/>
    <w:rsid w:val="004E2EC4"/>
    <w:rsid w:val="004E31D0"/>
    <w:rsid w:val="004E353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6CA"/>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571"/>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888"/>
    <w:rsid w:val="004F0BBE"/>
    <w:rsid w:val="004F111B"/>
    <w:rsid w:val="004F118A"/>
    <w:rsid w:val="004F16B2"/>
    <w:rsid w:val="004F1806"/>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26E"/>
    <w:rsid w:val="004F75D7"/>
    <w:rsid w:val="004F7603"/>
    <w:rsid w:val="004F7D33"/>
    <w:rsid w:val="004F7E46"/>
    <w:rsid w:val="004F7ED3"/>
    <w:rsid w:val="004F7FFE"/>
    <w:rsid w:val="00500297"/>
    <w:rsid w:val="00500460"/>
    <w:rsid w:val="00500612"/>
    <w:rsid w:val="00500876"/>
    <w:rsid w:val="005009EE"/>
    <w:rsid w:val="00500C47"/>
    <w:rsid w:val="00500EC7"/>
    <w:rsid w:val="00500F9F"/>
    <w:rsid w:val="0050107C"/>
    <w:rsid w:val="005012A2"/>
    <w:rsid w:val="005014BE"/>
    <w:rsid w:val="0050175A"/>
    <w:rsid w:val="0050199B"/>
    <w:rsid w:val="00501B10"/>
    <w:rsid w:val="00501C0B"/>
    <w:rsid w:val="00501E37"/>
    <w:rsid w:val="00501F04"/>
    <w:rsid w:val="00502570"/>
    <w:rsid w:val="00502ADC"/>
    <w:rsid w:val="00502D48"/>
    <w:rsid w:val="00502DB2"/>
    <w:rsid w:val="005032F2"/>
    <w:rsid w:val="00503795"/>
    <w:rsid w:val="00503848"/>
    <w:rsid w:val="00503A5E"/>
    <w:rsid w:val="00503B35"/>
    <w:rsid w:val="00503CE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0E1"/>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2A5"/>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BF8"/>
    <w:rsid w:val="00511DC6"/>
    <w:rsid w:val="0051205F"/>
    <w:rsid w:val="00512AC9"/>
    <w:rsid w:val="00512BFE"/>
    <w:rsid w:val="00512FC1"/>
    <w:rsid w:val="0051304A"/>
    <w:rsid w:val="00513243"/>
    <w:rsid w:val="005132B9"/>
    <w:rsid w:val="005134BA"/>
    <w:rsid w:val="0051374F"/>
    <w:rsid w:val="0051393C"/>
    <w:rsid w:val="00513E05"/>
    <w:rsid w:val="00513F76"/>
    <w:rsid w:val="005141DD"/>
    <w:rsid w:val="00514287"/>
    <w:rsid w:val="0051438B"/>
    <w:rsid w:val="00514486"/>
    <w:rsid w:val="00514562"/>
    <w:rsid w:val="0051473F"/>
    <w:rsid w:val="00514AEC"/>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307"/>
    <w:rsid w:val="0051643C"/>
    <w:rsid w:val="0051647D"/>
    <w:rsid w:val="005165B2"/>
    <w:rsid w:val="005166C2"/>
    <w:rsid w:val="0051675F"/>
    <w:rsid w:val="00516A05"/>
    <w:rsid w:val="00516AA3"/>
    <w:rsid w:val="00516BB7"/>
    <w:rsid w:val="00516C8F"/>
    <w:rsid w:val="00516E6D"/>
    <w:rsid w:val="00516F42"/>
    <w:rsid w:val="00517201"/>
    <w:rsid w:val="0051747A"/>
    <w:rsid w:val="005175A7"/>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1CAB"/>
    <w:rsid w:val="0052212D"/>
    <w:rsid w:val="005221B5"/>
    <w:rsid w:val="005222D8"/>
    <w:rsid w:val="00522329"/>
    <w:rsid w:val="005223C4"/>
    <w:rsid w:val="0052274B"/>
    <w:rsid w:val="0052284B"/>
    <w:rsid w:val="005228B4"/>
    <w:rsid w:val="00522B94"/>
    <w:rsid w:val="00522CEE"/>
    <w:rsid w:val="00522F59"/>
    <w:rsid w:val="005230DF"/>
    <w:rsid w:val="00523313"/>
    <w:rsid w:val="00523439"/>
    <w:rsid w:val="005234F0"/>
    <w:rsid w:val="00523623"/>
    <w:rsid w:val="005236E2"/>
    <w:rsid w:val="00523899"/>
    <w:rsid w:val="005239C4"/>
    <w:rsid w:val="00523BA5"/>
    <w:rsid w:val="00523C8A"/>
    <w:rsid w:val="00523F30"/>
    <w:rsid w:val="0052418C"/>
    <w:rsid w:val="005241C9"/>
    <w:rsid w:val="00524233"/>
    <w:rsid w:val="00524352"/>
    <w:rsid w:val="005244CC"/>
    <w:rsid w:val="005245C2"/>
    <w:rsid w:val="00524605"/>
    <w:rsid w:val="00524697"/>
    <w:rsid w:val="005248F5"/>
    <w:rsid w:val="00524AD3"/>
    <w:rsid w:val="00524B9B"/>
    <w:rsid w:val="00524BFC"/>
    <w:rsid w:val="005250E5"/>
    <w:rsid w:val="00525259"/>
    <w:rsid w:val="00525545"/>
    <w:rsid w:val="00525618"/>
    <w:rsid w:val="00525D59"/>
    <w:rsid w:val="00525F6C"/>
    <w:rsid w:val="005261A8"/>
    <w:rsid w:val="0052658D"/>
    <w:rsid w:val="005265B3"/>
    <w:rsid w:val="00526734"/>
    <w:rsid w:val="0052677F"/>
    <w:rsid w:val="00526C07"/>
    <w:rsid w:val="00526CD9"/>
    <w:rsid w:val="00526CFF"/>
    <w:rsid w:val="00526ED6"/>
    <w:rsid w:val="0052711B"/>
    <w:rsid w:val="0052737A"/>
    <w:rsid w:val="0052750F"/>
    <w:rsid w:val="00527649"/>
    <w:rsid w:val="005276C9"/>
    <w:rsid w:val="00527A1F"/>
    <w:rsid w:val="00527A70"/>
    <w:rsid w:val="00527A74"/>
    <w:rsid w:val="00527E0F"/>
    <w:rsid w:val="005304DC"/>
    <w:rsid w:val="005305FB"/>
    <w:rsid w:val="00530787"/>
    <w:rsid w:val="00530971"/>
    <w:rsid w:val="00530979"/>
    <w:rsid w:val="00530B88"/>
    <w:rsid w:val="0053103F"/>
    <w:rsid w:val="005310A9"/>
    <w:rsid w:val="005310F2"/>
    <w:rsid w:val="00531301"/>
    <w:rsid w:val="005314A2"/>
    <w:rsid w:val="005315D6"/>
    <w:rsid w:val="00531985"/>
    <w:rsid w:val="00531D86"/>
    <w:rsid w:val="00531DA5"/>
    <w:rsid w:val="00532074"/>
    <w:rsid w:val="00532155"/>
    <w:rsid w:val="00532222"/>
    <w:rsid w:val="00532712"/>
    <w:rsid w:val="00532723"/>
    <w:rsid w:val="00532911"/>
    <w:rsid w:val="00532C52"/>
    <w:rsid w:val="00532D23"/>
    <w:rsid w:val="00532FBC"/>
    <w:rsid w:val="00533119"/>
    <w:rsid w:val="00533473"/>
    <w:rsid w:val="005334F3"/>
    <w:rsid w:val="00533692"/>
    <w:rsid w:val="005336D5"/>
    <w:rsid w:val="00533845"/>
    <w:rsid w:val="00533ABE"/>
    <w:rsid w:val="00533DE9"/>
    <w:rsid w:val="00533EB7"/>
    <w:rsid w:val="005340CB"/>
    <w:rsid w:val="005340EE"/>
    <w:rsid w:val="005341C9"/>
    <w:rsid w:val="005343FC"/>
    <w:rsid w:val="0053444F"/>
    <w:rsid w:val="005344DA"/>
    <w:rsid w:val="00534640"/>
    <w:rsid w:val="005346EE"/>
    <w:rsid w:val="0053474C"/>
    <w:rsid w:val="005349F8"/>
    <w:rsid w:val="00534B43"/>
    <w:rsid w:val="00534B7B"/>
    <w:rsid w:val="00535159"/>
    <w:rsid w:val="005352BA"/>
    <w:rsid w:val="00535550"/>
    <w:rsid w:val="00535887"/>
    <w:rsid w:val="00535A87"/>
    <w:rsid w:val="00535D07"/>
    <w:rsid w:val="00536079"/>
    <w:rsid w:val="005361A7"/>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50B"/>
    <w:rsid w:val="00541716"/>
    <w:rsid w:val="005418F7"/>
    <w:rsid w:val="00541E17"/>
    <w:rsid w:val="005423B9"/>
    <w:rsid w:val="005423E9"/>
    <w:rsid w:val="00542473"/>
    <w:rsid w:val="005424B8"/>
    <w:rsid w:val="005426CD"/>
    <w:rsid w:val="00542A2D"/>
    <w:rsid w:val="00542ABD"/>
    <w:rsid w:val="00542F60"/>
    <w:rsid w:val="00543031"/>
    <w:rsid w:val="005431A5"/>
    <w:rsid w:val="005432F1"/>
    <w:rsid w:val="00543407"/>
    <w:rsid w:val="005436E9"/>
    <w:rsid w:val="00543915"/>
    <w:rsid w:val="005439F1"/>
    <w:rsid w:val="00543AFC"/>
    <w:rsid w:val="00543BBF"/>
    <w:rsid w:val="00543BE0"/>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31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6AF"/>
    <w:rsid w:val="005506CC"/>
    <w:rsid w:val="00550711"/>
    <w:rsid w:val="00550D22"/>
    <w:rsid w:val="0055126C"/>
    <w:rsid w:val="0055126D"/>
    <w:rsid w:val="00551BA8"/>
    <w:rsid w:val="00551DDD"/>
    <w:rsid w:val="00551EC3"/>
    <w:rsid w:val="005521F5"/>
    <w:rsid w:val="005524D6"/>
    <w:rsid w:val="00552518"/>
    <w:rsid w:val="00552562"/>
    <w:rsid w:val="005526C3"/>
    <w:rsid w:val="00552F43"/>
    <w:rsid w:val="00553297"/>
    <w:rsid w:val="00553910"/>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DFB"/>
    <w:rsid w:val="00554E18"/>
    <w:rsid w:val="00554E49"/>
    <w:rsid w:val="00554E65"/>
    <w:rsid w:val="00554ED8"/>
    <w:rsid w:val="005552CD"/>
    <w:rsid w:val="00555468"/>
    <w:rsid w:val="00555737"/>
    <w:rsid w:val="0055586C"/>
    <w:rsid w:val="00555A49"/>
    <w:rsid w:val="00555A79"/>
    <w:rsid w:val="00555A8B"/>
    <w:rsid w:val="00555D35"/>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A"/>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791"/>
    <w:rsid w:val="005648E0"/>
    <w:rsid w:val="00564D7A"/>
    <w:rsid w:val="00564E52"/>
    <w:rsid w:val="00565093"/>
    <w:rsid w:val="00565711"/>
    <w:rsid w:val="00565D9E"/>
    <w:rsid w:val="00565FDE"/>
    <w:rsid w:val="00566067"/>
    <w:rsid w:val="0056697E"/>
    <w:rsid w:val="00566B75"/>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2B"/>
    <w:rsid w:val="00572084"/>
    <w:rsid w:val="00572159"/>
    <w:rsid w:val="005722D2"/>
    <w:rsid w:val="005725B3"/>
    <w:rsid w:val="00572B9F"/>
    <w:rsid w:val="00572D2C"/>
    <w:rsid w:val="00572F6B"/>
    <w:rsid w:val="005730F3"/>
    <w:rsid w:val="0057381A"/>
    <w:rsid w:val="00573DF7"/>
    <w:rsid w:val="00573E02"/>
    <w:rsid w:val="005741A5"/>
    <w:rsid w:val="00574585"/>
    <w:rsid w:val="005746A9"/>
    <w:rsid w:val="00574979"/>
    <w:rsid w:val="00574B16"/>
    <w:rsid w:val="00574C85"/>
    <w:rsid w:val="00574CAB"/>
    <w:rsid w:val="00574DD3"/>
    <w:rsid w:val="00574F61"/>
    <w:rsid w:val="00574FB3"/>
    <w:rsid w:val="0057519A"/>
    <w:rsid w:val="00575218"/>
    <w:rsid w:val="005755D9"/>
    <w:rsid w:val="0057566B"/>
    <w:rsid w:val="00575AD8"/>
    <w:rsid w:val="00575B6C"/>
    <w:rsid w:val="00575CBF"/>
    <w:rsid w:val="00576028"/>
    <w:rsid w:val="00576523"/>
    <w:rsid w:val="005765CF"/>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135"/>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0D"/>
    <w:rsid w:val="0058424A"/>
    <w:rsid w:val="00584260"/>
    <w:rsid w:val="00584AB6"/>
    <w:rsid w:val="00584CE6"/>
    <w:rsid w:val="00584D32"/>
    <w:rsid w:val="00584D6C"/>
    <w:rsid w:val="00584EC3"/>
    <w:rsid w:val="00585085"/>
    <w:rsid w:val="00585248"/>
    <w:rsid w:val="005853A8"/>
    <w:rsid w:val="005853AB"/>
    <w:rsid w:val="00585569"/>
    <w:rsid w:val="005856DE"/>
    <w:rsid w:val="0058591E"/>
    <w:rsid w:val="00585C7E"/>
    <w:rsid w:val="00585F6C"/>
    <w:rsid w:val="0058603D"/>
    <w:rsid w:val="005861DE"/>
    <w:rsid w:val="00586423"/>
    <w:rsid w:val="00586796"/>
    <w:rsid w:val="00586A1D"/>
    <w:rsid w:val="00586CFA"/>
    <w:rsid w:val="00586F90"/>
    <w:rsid w:val="00587032"/>
    <w:rsid w:val="005873E1"/>
    <w:rsid w:val="0058769E"/>
    <w:rsid w:val="00587741"/>
    <w:rsid w:val="0058782B"/>
    <w:rsid w:val="00590397"/>
    <w:rsid w:val="00590582"/>
    <w:rsid w:val="00590B16"/>
    <w:rsid w:val="00590BAC"/>
    <w:rsid w:val="00590D64"/>
    <w:rsid w:val="00591082"/>
    <w:rsid w:val="0059123B"/>
    <w:rsid w:val="005913B9"/>
    <w:rsid w:val="00591635"/>
    <w:rsid w:val="005916AB"/>
    <w:rsid w:val="005918D6"/>
    <w:rsid w:val="00591B04"/>
    <w:rsid w:val="00591D45"/>
    <w:rsid w:val="00591E0E"/>
    <w:rsid w:val="00591E3F"/>
    <w:rsid w:val="00591E87"/>
    <w:rsid w:val="005922A3"/>
    <w:rsid w:val="00592617"/>
    <w:rsid w:val="0059263F"/>
    <w:rsid w:val="005926AD"/>
    <w:rsid w:val="00592724"/>
    <w:rsid w:val="0059278B"/>
    <w:rsid w:val="00592837"/>
    <w:rsid w:val="00592956"/>
    <w:rsid w:val="00592D9A"/>
    <w:rsid w:val="00592DC7"/>
    <w:rsid w:val="00592F65"/>
    <w:rsid w:val="00592FDF"/>
    <w:rsid w:val="005931B2"/>
    <w:rsid w:val="0059351A"/>
    <w:rsid w:val="005937DD"/>
    <w:rsid w:val="00593827"/>
    <w:rsid w:val="005939AB"/>
    <w:rsid w:val="00593A81"/>
    <w:rsid w:val="00593A95"/>
    <w:rsid w:val="00593DAC"/>
    <w:rsid w:val="005941F8"/>
    <w:rsid w:val="00594734"/>
    <w:rsid w:val="00594A23"/>
    <w:rsid w:val="00594C19"/>
    <w:rsid w:val="0059512D"/>
    <w:rsid w:val="005955D4"/>
    <w:rsid w:val="005957F3"/>
    <w:rsid w:val="00595810"/>
    <w:rsid w:val="00595824"/>
    <w:rsid w:val="0059585B"/>
    <w:rsid w:val="00595C4E"/>
    <w:rsid w:val="005960DF"/>
    <w:rsid w:val="005961C5"/>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2E2E"/>
    <w:rsid w:val="005A303A"/>
    <w:rsid w:val="005A31BC"/>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CD4"/>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54B"/>
    <w:rsid w:val="005A680E"/>
    <w:rsid w:val="005A6860"/>
    <w:rsid w:val="005A6ACD"/>
    <w:rsid w:val="005A6BD0"/>
    <w:rsid w:val="005A7069"/>
    <w:rsid w:val="005A756C"/>
    <w:rsid w:val="005A762D"/>
    <w:rsid w:val="005A7B8D"/>
    <w:rsid w:val="005A7C14"/>
    <w:rsid w:val="005A7C44"/>
    <w:rsid w:val="005A7D02"/>
    <w:rsid w:val="005B046D"/>
    <w:rsid w:val="005B051D"/>
    <w:rsid w:val="005B06ED"/>
    <w:rsid w:val="005B094B"/>
    <w:rsid w:val="005B0AA5"/>
    <w:rsid w:val="005B10CB"/>
    <w:rsid w:val="005B10DF"/>
    <w:rsid w:val="005B13A8"/>
    <w:rsid w:val="005B13EE"/>
    <w:rsid w:val="005B16AB"/>
    <w:rsid w:val="005B1849"/>
    <w:rsid w:val="005B1AF1"/>
    <w:rsid w:val="005B1DC5"/>
    <w:rsid w:val="005B1E6A"/>
    <w:rsid w:val="005B24AA"/>
    <w:rsid w:val="005B2553"/>
    <w:rsid w:val="005B25FA"/>
    <w:rsid w:val="005B273E"/>
    <w:rsid w:val="005B2C01"/>
    <w:rsid w:val="005B2DBB"/>
    <w:rsid w:val="005B2DF0"/>
    <w:rsid w:val="005B32B4"/>
    <w:rsid w:val="005B32BD"/>
    <w:rsid w:val="005B33FC"/>
    <w:rsid w:val="005B3478"/>
    <w:rsid w:val="005B3728"/>
    <w:rsid w:val="005B3A97"/>
    <w:rsid w:val="005B3AD3"/>
    <w:rsid w:val="005B3F6D"/>
    <w:rsid w:val="005B4301"/>
    <w:rsid w:val="005B432A"/>
    <w:rsid w:val="005B4347"/>
    <w:rsid w:val="005B449B"/>
    <w:rsid w:val="005B44AE"/>
    <w:rsid w:val="005B47B3"/>
    <w:rsid w:val="005B4CEB"/>
    <w:rsid w:val="005B4DEA"/>
    <w:rsid w:val="005B4ED0"/>
    <w:rsid w:val="005B5054"/>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3F3"/>
    <w:rsid w:val="005B641F"/>
    <w:rsid w:val="005B6471"/>
    <w:rsid w:val="005B65BD"/>
    <w:rsid w:val="005B66DF"/>
    <w:rsid w:val="005B67A6"/>
    <w:rsid w:val="005B68A0"/>
    <w:rsid w:val="005B6A6E"/>
    <w:rsid w:val="005B6CEA"/>
    <w:rsid w:val="005B705C"/>
    <w:rsid w:val="005B70AA"/>
    <w:rsid w:val="005B7551"/>
    <w:rsid w:val="005B756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3AB"/>
    <w:rsid w:val="005C14A2"/>
    <w:rsid w:val="005C14F5"/>
    <w:rsid w:val="005C1C2F"/>
    <w:rsid w:val="005C1CD1"/>
    <w:rsid w:val="005C1E32"/>
    <w:rsid w:val="005C201D"/>
    <w:rsid w:val="005C21B1"/>
    <w:rsid w:val="005C2740"/>
    <w:rsid w:val="005C291D"/>
    <w:rsid w:val="005C2A85"/>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14"/>
    <w:rsid w:val="005C4E9A"/>
    <w:rsid w:val="005C4EE3"/>
    <w:rsid w:val="005C509E"/>
    <w:rsid w:val="005C5685"/>
    <w:rsid w:val="005C57A6"/>
    <w:rsid w:val="005C58AD"/>
    <w:rsid w:val="005C5A7C"/>
    <w:rsid w:val="005C5ACE"/>
    <w:rsid w:val="005C5ACF"/>
    <w:rsid w:val="005C6229"/>
    <w:rsid w:val="005C64CA"/>
    <w:rsid w:val="005C65C8"/>
    <w:rsid w:val="005C67D1"/>
    <w:rsid w:val="005C6932"/>
    <w:rsid w:val="005C69A8"/>
    <w:rsid w:val="005C6BDB"/>
    <w:rsid w:val="005C6C18"/>
    <w:rsid w:val="005C6CFC"/>
    <w:rsid w:val="005C6ECA"/>
    <w:rsid w:val="005C70EB"/>
    <w:rsid w:val="005C71AF"/>
    <w:rsid w:val="005C71CD"/>
    <w:rsid w:val="005C7238"/>
    <w:rsid w:val="005C7296"/>
    <w:rsid w:val="005C73E1"/>
    <w:rsid w:val="005C76BC"/>
    <w:rsid w:val="005C77E3"/>
    <w:rsid w:val="005C7AB0"/>
    <w:rsid w:val="005C7D18"/>
    <w:rsid w:val="005D01A0"/>
    <w:rsid w:val="005D0AC9"/>
    <w:rsid w:val="005D0B2E"/>
    <w:rsid w:val="005D0FB5"/>
    <w:rsid w:val="005D1031"/>
    <w:rsid w:val="005D130E"/>
    <w:rsid w:val="005D149C"/>
    <w:rsid w:val="005D1700"/>
    <w:rsid w:val="005D1701"/>
    <w:rsid w:val="005D1849"/>
    <w:rsid w:val="005D19BE"/>
    <w:rsid w:val="005D1D80"/>
    <w:rsid w:val="005D1F62"/>
    <w:rsid w:val="005D208D"/>
    <w:rsid w:val="005D233C"/>
    <w:rsid w:val="005D2790"/>
    <w:rsid w:val="005D299E"/>
    <w:rsid w:val="005D2A35"/>
    <w:rsid w:val="005D2D44"/>
    <w:rsid w:val="005D2FCA"/>
    <w:rsid w:val="005D302E"/>
    <w:rsid w:val="005D348C"/>
    <w:rsid w:val="005D3685"/>
    <w:rsid w:val="005D3839"/>
    <w:rsid w:val="005D385C"/>
    <w:rsid w:val="005D3895"/>
    <w:rsid w:val="005D38C2"/>
    <w:rsid w:val="005D3E29"/>
    <w:rsid w:val="005D4689"/>
    <w:rsid w:val="005D4939"/>
    <w:rsid w:val="005D4E71"/>
    <w:rsid w:val="005D4E75"/>
    <w:rsid w:val="005D4ED8"/>
    <w:rsid w:val="005D4FD9"/>
    <w:rsid w:val="005D5109"/>
    <w:rsid w:val="005D5195"/>
    <w:rsid w:val="005D5247"/>
    <w:rsid w:val="005D5291"/>
    <w:rsid w:val="005D5310"/>
    <w:rsid w:val="005D5342"/>
    <w:rsid w:val="005D5384"/>
    <w:rsid w:val="005D5823"/>
    <w:rsid w:val="005D5AB7"/>
    <w:rsid w:val="005D5E44"/>
    <w:rsid w:val="005D5E5C"/>
    <w:rsid w:val="005D60C5"/>
    <w:rsid w:val="005D60F5"/>
    <w:rsid w:val="005D6457"/>
    <w:rsid w:val="005D667C"/>
    <w:rsid w:val="005D6A0E"/>
    <w:rsid w:val="005D6AAA"/>
    <w:rsid w:val="005D6C01"/>
    <w:rsid w:val="005D6E5F"/>
    <w:rsid w:val="005D6ECA"/>
    <w:rsid w:val="005D7243"/>
    <w:rsid w:val="005D725D"/>
    <w:rsid w:val="005D7332"/>
    <w:rsid w:val="005D7832"/>
    <w:rsid w:val="005D7921"/>
    <w:rsid w:val="005D7A87"/>
    <w:rsid w:val="005D7B9C"/>
    <w:rsid w:val="005E03E3"/>
    <w:rsid w:val="005E0934"/>
    <w:rsid w:val="005E09EB"/>
    <w:rsid w:val="005E0E50"/>
    <w:rsid w:val="005E12A8"/>
    <w:rsid w:val="005E1724"/>
    <w:rsid w:val="005E17A1"/>
    <w:rsid w:val="005E1C6C"/>
    <w:rsid w:val="005E1CA6"/>
    <w:rsid w:val="005E1CDF"/>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790"/>
    <w:rsid w:val="005E5A4E"/>
    <w:rsid w:val="005E5A52"/>
    <w:rsid w:val="005E5BEF"/>
    <w:rsid w:val="005E5D45"/>
    <w:rsid w:val="005E6231"/>
    <w:rsid w:val="005E62B9"/>
    <w:rsid w:val="005E6580"/>
    <w:rsid w:val="005E691E"/>
    <w:rsid w:val="005E6927"/>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22"/>
    <w:rsid w:val="005F174F"/>
    <w:rsid w:val="005F1AFB"/>
    <w:rsid w:val="005F1B67"/>
    <w:rsid w:val="005F1C25"/>
    <w:rsid w:val="005F203C"/>
    <w:rsid w:val="005F2054"/>
    <w:rsid w:val="005F2339"/>
    <w:rsid w:val="005F2391"/>
    <w:rsid w:val="005F26AE"/>
    <w:rsid w:val="005F2737"/>
    <w:rsid w:val="005F2C90"/>
    <w:rsid w:val="005F2DDA"/>
    <w:rsid w:val="005F3036"/>
    <w:rsid w:val="005F3598"/>
    <w:rsid w:val="005F36E3"/>
    <w:rsid w:val="005F3F8F"/>
    <w:rsid w:val="005F3FDC"/>
    <w:rsid w:val="005F402A"/>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BB0"/>
    <w:rsid w:val="005F6FCC"/>
    <w:rsid w:val="005F73C1"/>
    <w:rsid w:val="005F74B8"/>
    <w:rsid w:val="005F7502"/>
    <w:rsid w:val="005F75B3"/>
    <w:rsid w:val="005F7780"/>
    <w:rsid w:val="005F7ABD"/>
    <w:rsid w:val="005F7D43"/>
    <w:rsid w:val="005F7E14"/>
    <w:rsid w:val="005F7EA8"/>
    <w:rsid w:val="006005E3"/>
    <w:rsid w:val="00600697"/>
    <w:rsid w:val="00600921"/>
    <w:rsid w:val="006009D9"/>
    <w:rsid w:val="00600A7B"/>
    <w:rsid w:val="00600E5F"/>
    <w:rsid w:val="0060100A"/>
    <w:rsid w:val="00601328"/>
    <w:rsid w:val="006015D6"/>
    <w:rsid w:val="00601AAB"/>
    <w:rsid w:val="00601B33"/>
    <w:rsid w:val="00602022"/>
    <w:rsid w:val="006022D1"/>
    <w:rsid w:val="006023C7"/>
    <w:rsid w:val="006024F3"/>
    <w:rsid w:val="006026CE"/>
    <w:rsid w:val="0060272B"/>
    <w:rsid w:val="00602A2B"/>
    <w:rsid w:val="0060304C"/>
    <w:rsid w:val="0060312D"/>
    <w:rsid w:val="006033CF"/>
    <w:rsid w:val="006034BC"/>
    <w:rsid w:val="0060350D"/>
    <w:rsid w:val="0060392C"/>
    <w:rsid w:val="00603A01"/>
    <w:rsid w:val="00603B2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026"/>
    <w:rsid w:val="0060622A"/>
    <w:rsid w:val="006062A0"/>
    <w:rsid w:val="00606357"/>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BCD"/>
    <w:rsid w:val="00612DC6"/>
    <w:rsid w:val="00612F0C"/>
    <w:rsid w:val="00613129"/>
    <w:rsid w:val="0061313F"/>
    <w:rsid w:val="006133EE"/>
    <w:rsid w:val="006134A2"/>
    <w:rsid w:val="006136DD"/>
    <w:rsid w:val="00613707"/>
    <w:rsid w:val="0061372C"/>
    <w:rsid w:val="00613736"/>
    <w:rsid w:val="006138C8"/>
    <w:rsid w:val="00613907"/>
    <w:rsid w:val="00613D1B"/>
    <w:rsid w:val="00613E08"/>
    <w:rsid w:val="00613E4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B3"/>
    <w:rsid w:val="006164C7"/>
    <w:rsid w:val="006165C8"/>
    <w:rsid w:val="006169BA"/>
    <w:rsid w:val="00616A09"/>
    <w:rsid w:val="00616DD3"/>
    <w:rsid w:val="006171BA"/>
    <w:rsid w:val="006173C5"/>
    <w:rsid w:val="006175F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52B"/>
    <w:rsid w:val="006235D5"/>
    <w:rsid w:val="00623745"/>
    <w:rsid w:val="00623AF4"/>
    <w:rsid w:val="00623C93"/>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275AE"/>
    <w:rsid w:val="00627ECC"/>
    <w:rsid w:val="006300C1"/>
    <w:rsid w:val="006304F9"/>
    <w:rsid w:val="0063070C"/>
    <w:rsid w:val="00630952"/>
    <w:rsid w:val="00630C3E"/>
    <w:rsid w:val="00630CC8"/>
    <w:rsid w:val="00630E74"/>
    <w:rsid w:val="00630E7D"/>
    <w:rsid w:val="0063101B"/>
    <w:rsid w:val="00631114"/>
    <w:rsid w:val="006311FD"/>
    <w:rsid w:val="00631207"/>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544"/>
    <w:rsid w:val="006366D5"/>
    <w:rsid w:val="0063675F"/>
    <w:rsid w:val="00636908"/>
    <w:rsid w:val="0063693B"/>
    <w:rsid w:val="00636E3E"/>
    <w:rsid w:val="00637106"/>
    <w:rsid w:val="00637200"/>
    <w:rsid w:val="006372DB"/>
    <w:rsid w:val="006375FC"/>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33"/>
    <w:rsid w:val="00641466"/>
    <w:rsid w:val="006416F1"/>
    <w:rsid w:val="00641969"/>
    <w:rsid w:val="00641973"/>
    <w:rsid w:val="00641D13"/>
    <w:rsid w:val="006423C7"/>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47FB7"/>
    <w:rsid w:val="0065010E"/>
    <w:rsid w:val="00650682"/>
    <w:rsid w:val="00650831"/>
    <w:rsid w:val="006509B4"/>
    <w:rsid w:val="00650B6F"/>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25A"/>
    <w:rsid w:val="0065253B"/>
    <w:rsid w:val="00652569"/>
    <w:rsid w:val="006526AE"/>
    <w:rsid w:val="0065287B"/>
    <w:rsid w:val="00652A86"/>
    <w:rsid w:val="00652AAD"/>
    <w:rsid w:val="00652D5F"/>
    <w:rsid w:val="00652F3D"/>
    <w:rsid w:val="0065301D"/>
    <w:rsid w:val="0065331D"/>
    <w:rsid w:val="006533C6"/>
    <w:rsid w:val="0065349B"/>
    <w:rsid w:val="00653522"/>
    <w:rsid w:val="00653689"/>
    <w:rsid w:val="006536DE"/>
    <w:rsid w:val="006538CF"/>
    <w:rsid w:val="006538D7"/>
    <w:rsid w:val="0065390F"/>
    <w:rsid w:val="00654015"/>
    <w:rsid w:val="00654141"/>
    <w:rsid w:val="00654212"/>
    <w:rsid w:val="00654257"/>
    <w:rsid w:val="00654410"/>
    <w:rsid w:val="006551F5"/>
    <w:rsid w:val="00655305"/>
    <w:rsid w:val="0065553B"/>
    <w:rsid w:val="006559B1"/>
    <w:rsid w:val="00655B2B"/>
    <w:rsid w:val="00655B56"/>
    <w:rsid w:val="00655D1A"/>
    <w:rsid w:val="00655E73"/>
    <w:rsid w:val="00656568"/>
    <w:rsid w:val="006565AE"/>
    <w:rsid w:val="006567D4"/>
    <w:rsid w:val="0065685E"/>
    <w:rsid w:val="006569F3"/>
    <w:rsid w:val="006571C7"/>
    <w:rsid w:val="00657948"/>
    <w:rsid w:val="00657B9F"/>
    <w:rsid w:val="00657F3A"/>
    <w:rsid w:val="0066005F"/>
    <w:rsid w:val="0066007A"/>
    <w:rsid w:val="006600B4"/>
    <w:rsid w:val="006601B3"/>
    <w:rsid w:val="00660236"/>
    <w:rsid w:val="00660450"/>
    <w:rsid w:val="006605DA"/>
    <w:rsid w:val="00660691"/>
    <w:rsid w:val="00660A42"/>
    <w:rsid w:val="00660B9E"/>
    <w:rsid w:val="00660D31"/>
    <w:rsid w:val="00660EA5"/>
    <w:rsid w:val="006611FE"/>
    <w:rsid w:val="00661668"/>
    <w:rsid w:val="006618E3"/>
    <w:rsid w:val="00661AE1"/>
    <w:rsid w:val="00661E00"/>
    <w:rsid w:val="00661F05"/>
    <w:rsid w:val="00662017"/>
    <w:rsid w:val="0066223C"/>
    <w:rsid w:val="0066236F"/>
    <w:rsid w:val="00662523"/>
    <w:rsid w:val="00662526"/>
    <w:rsid w:val="00662653"/>
    <w:rsid w:val="0066292D"/>
    <w:rsid w:val="00662C7C"/>
    <w:rsid w:val="0066302A"/>
    <w:rsid w:val="00663578"/>
    <w:rsid w:val="006635C7"/>
    <w:rsid w:val="006637E1"/>
    <w:rsid w:val="00663A64"/>
    <w:rsid w:val="00663C4F"/>
    <w:rsid w:val="00663DD9"/>
    <w:rsid w:val="00663E0C"/>
    <w:rsid w:val="00663FD5"/>
    <w:rsid w:val="00664240"/>
    <w:rsid w:val="006647BF"/>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7"/>
    <w:rsid w:val="00671B8A"/>
    <w:rsid w:val="00672139"/>
    <w:rsid w:val="006729A7"/>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4BFC"/>
    <w:rsid w:val="006753AE"/>
    <w:rsid w:val="006756CC"/>
    <w:rsid w:val="006756DA"/>
    <w:rsid w:val="00675766"/>
    <w:rsid w:val="00675829"/>
    <w:rsid w:val="00675F61"/>
    <w:rsid w:val="0067603F"/>
    <w:rsid w:val="006760BC"/>
    <w:rsid w:val="006763FD"/>
    <w:rsid w:val="00676411"/>
    <w:rsid w:val="00676450"/>
    <w:rsid w:val="00676651"/>
    <w:rsid w:val="00676761"/>
    <w:rsid w:val="006768DB"/>
    <w:rsid w:val="0067696E"/>
    <w:rsid w:val="00676C55"/>
    <w:rsid w:val="00676C97"/>
    <w:rsid w:val="0067774C"/>
    <w:rsid w:val="006777AB"/>
    <w:rsid w:val="00677ECA"/>
    <w:rsid w:val="00680095"/>
    <w:rsid w:val="0068018E"/>
    <w:rsid w:val="006804CC"/>
    <w:rsid w:val="00680B23"/>
    <w:rsid w:val="00680B35"/>
    <w:rsid w:val="00680B97"/>
    <w:rsid w:val="00680BB4"/>
    <w:rsid w:val="00680D71"/>
    <w:rsid w:val="00680E67"/>
    <w:rsid w:val="00681001"/>
    <w:rsid w:val="00681AD5"/>
    <w:rsid w:val="00681CF9"/>
    <w:rsid w:val="00681DB6"/>
    <w:rsid w:val="00682048"/>
    <w:rsid w:val="006823D0"/>
    <w:rsid w:val="00682747"/>
    <w:rsid w:val="00682942"/>
    <w:rsid w:val="00682A28"/>
    <w:rsid w:val="00682E50"/>
    <w:rsid w:val="00682F26"/>
    <w:rsid w:val="00682FD9"/>
    <w:rsid w:val="00683117"/>
    <w:rsid w:val="00683549"/>
    <w:rsid w:val="0068393B"/>
    <w:rsid w:val="006839E5"/>
    <w:rsid w:val="00683B95"/>
    <w:rsid w:val="00683C7A"/>
    <w:rsid w:val="0068400E"/>
    <w:rsid w:val="006840A1"/>
    <w:rsid w:val="0068451B"/>
    <w:rsid w:val="00684825"/>
    <w:rsid w:val="006848D4"/>
    <w:rsid w:val="00684A2F"/>
    <w:rsid w:val="00684A67"/>
    <w:rsid w:val="00684C82"/>
    <w:rsid w:val="00684CEC"/>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1"/>
    <w:rsid w:val="00687D33"/>
    <w:rsid w:val="00687DBF"/>
    <w:rsid w:val="00687F6A"/>
    <w:rsid w:val="00687F6E"/>
    <w:rsid w:val="00687F90"/>
    <w:rsid w:val="00687F97"/>
    <w:rsid w:val="00687FBF"/>
    <w:rsid w:val="00690015"/>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982"/>
    <w:rsid w:val="00693A38"/>
    <w:rsid w:val="00693C34"/>
    <w:rsid w:val="0069413A"/>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08E"/>
    <w:rsid w:val="006963C9"/>
    <w:rsid w:val="006967BF"/>
    <w:rsid w:val="00696910"/>
    <w:rsid w:val="0069691F"/>
    <w:rsid w:val="00696A58"/>
    <w:rsid w:val="00696BD2"/>
    <w:rsid w:val="00696BE1"/>
    <w:rsid w:val="00696F11"/>
    <w:rsid w:val="0069717F"/>
    <w:rsid w:val="006974B7"/>
    <w:rsid w:val="00697C50"/>
    <w:rsid w:val="00697D03"/>
    <w:rsid w:val="00697F2A"/>
    <w:rsid w:val="006A0180"/>
    <w:rsid w:val="006A033E"/>
    <w:rsid w:val="006A034E"/>
    <w:rsid w:val="006A07DB"/>
    <w:rsid w:val="006A08EF"/>
    <w:rsid w:val="006A0973"/>
    <w:rsid w:val="006A1067"/>
    <w:rsid w:val="006A1690"/>
    <w:rsid w:val="006A1782"/>
    <w:rsid w:val="006A1A26"/>
    <w:rsid w:val="006A1C1F"/>
    <w:rsid w:val="006A245E"/>
    <w:rsid w:val="006A2518"/>
    <w:rsid w:val="006A27DD"/>
    <w:rsid w:val="006A2E15"/>
    <w:rsid w:val="006A2E49"/>
    <w:rsid w:val="006A2E6C"/>
    <w:rsid w:val="006A2EE7"/>
    <w:rsid w:val="006A2EFA"/>
    <w:rsid w:val="006A2F58"/>
    <w:rsid w:val="006A2F93"/>
    <w:rsid w:val="006A3085"/>
    <w:rsid w:val="006A3453"/>
    <w:rsid w:val="006A3542"/>
    <w:rsid w:val="006A378A"/>
    <w:rsid w:val="006A391E"/>
    <w:rsid w:val="006A3B05"/>
    <w:rsid w:val="006A3B19"/>
    <w:rsid w:val="006A3D71"/>
    <w:rsid w:val="006A3D87"/>
    <w:rsid w:val="006A3FB7"/>
    <w:rsid w:val="006A430A"/>
    <w:rsid w:val="006A4322"/>
    <w:rsid w:val="006A43D6"/>
    <w:rsid w:val="006A454F"/>
    <w:rsid w:val="006A4AB1"/>
    <w:rsid w:val="006A4B08"/>
    <w:rsid w:val="006A4BF6"/>
    <w:rsid w:val="006A50B9"/>
    <w:rsid w:val="006A5185"/>
    <w:rsid w:val="006A5250"/>
    <w:rsid w:val="006A536B"/>
    <w:rsid w:val="006A542E"/>
    <w:rsid w:val="006A56F1"/>
    <w:rsid w:val="006A5AF8"/>
    <w:rsid w:val="006A5B67"/>
    <w:rsid w:val="006A5CAC"/>
    <w:rsid w:val="006A5F6E"/>
    <w:rsid w:val="006A60BF"/>
    <w:rsid w:val="006A649F"/>
    <w:rsid w:val="006A66D6"/>
    <w:rsid w:val="006A69E9"/>
    <w:rsid w:val="006A6D34"/>
    <w:rsid w:val="006A7008"/>
    <w:rsid w:val="006A71C2"/>
    <w:rsid w:val="006A74FF"/>
    <w:rsid w:val="006A7568"/>
    <w:rsid w:val="006A7738"/>
    <w:rsid w:val="006A7742"/>
    <w:rsid w:val="006A78D1"/>
    <w:rsid w:val="006A79BD"/>
    <w:rsid w:val="006A79C0"/>
    <w:rsid w:val="006A7C98"/>
    <w:rsid w:val="006A7DA6"/>
    <w:rsid w:val="006B01F4"/>
    <w:rsid w:val="006B0D71"/>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3B"/>
    <w:rsid w:val="006B324C"/>
    <w:rsid w:val="006B32D8"/>
    <w:rsid w:val="006B3330"/>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4AB"/>
    <w:rsid w:val="006B577B"/>
    <w:rsid w:val="006B57A5"/>
    <w:rsid w:val="006B60F1"/>
    <w:rsid w:val="006B61D5"/>
    <w:rsid w:val="006B622E"/>
    <w:rsid w:val="006B6429"/>
    <w:rsid w:val="006B658E"/>
    <w:rsid w:val="006B69CD"/>
    <w:rsid w:val="006B6AB3"/>
    <w:rsid w:val="006B6ADA"/>
    <w:rsid w:val="006B6D0B"/>
    <w:rsid w:val="006B6D31"/>
    <w:rsid w:val="006B6E25"/>
    <w:rsid w:val="006B6FC0"/>
    <w:rsid w:val="006B70E5"/>
    <w:rsid w:val="006B7332"/>
    <w:rsid w:val="006B74D6"/>
    <w:rsid w:val="006B75D9"/>
    <w:rsid w:val="006B79B5"/>
    <w:rsid w:val="006B7A90"/>
    <w:rsid w:val="006B7D2E"/>
    <w:rsid w:val="006B7F55"/>
    <w:rsid w:val="006B7FB8"/>
    <w:rsid w:val="006C0185"/>
    <w:rsid w:val="006C02A2"/>
    <w:rsid w:val="006C0827"/>
    <w:rsid w:val="006C09E7"/>
    <w:rsid w:val="006C0BB3"/>
    <w:rsid w:val="006C0C77"/>
    <w:rsid w:val="006C0D0D"/>
    <w:rsid w:val="006C117C"/>
    <w:rsid w:val="006C126A"/>
    <w:rsid w:val="006C140B"/>
    <w:rsid w:val="006C19FC"/>
    <w:rsid w:val="006C1BB6"/>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3DF6"/>
    <w:rsid w:val="006C40F7"/>
    <w:rsid w:val="006C4363"/>
    <w:rsid w:val="006C4459"/>
    <w:rsid w:val="006C44D3"/>
    <w:rsid w:val="006C47F5"/>
    <w:rsid w:val="006C4D3D"/>
    <w:rsid w:val="006C4EE3"/>
    <w:rsid w:val="006C4F65"/>
    <w:rsid w:val="006C4F88"/>
    <w:rsid w:val="006C556D"/>
    <w:rsid w:val="006C59DE"/>
    <w:rsid w:val="006C5B3B"/>
    <w:rsid w:val="006C5DEA"/>
    <w:rsid w:val="006C608C"/>
    <w:rsid w:val="006C61D7"/>
    <w:rsid w:val="006C6394"/>
    <w:rsid w:val="006C653E"/>
    <w:rsid w:val="006C67C1"/>
    <w:rsid w:val="006C6DBC"/>
    <w:rsid w:val="006C6F48"/>
    <w:rsid w:val="006C6FB8"/>
    <w:rsid w:val="006C7193"/>
    <w:rsid w:val="006C71A5"/>
    <w:rsid w:val="006C7251"/>
    <w:rsid w:val="006C7360"/>
    <w:rsid w:val="006C75CB"/>
    <w:rsid w:val="006C7611"/>
    <w:rsid w:val="006C78F7"/>
    <w:rsid w:val="006C7CA9"/>
    <w:rsid w:val="006D01F6"/>
    <w:rsid w:val="006D02C0"/>
    <w:rsid w:val="006D033A"/>
    <w:rsid w:val="006D03DB"/>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46"/>
    <w:rsid w:val="006D2FBA"/>
    <w:rsid w:val="006D31B0"/>
    <w:rsid w:val="006D3398"/>
    <w:rsid w:val="006D33EF"/>
    <w:rsid w:val="006D36BD"/>
    <w:rsid w:val="006D3955"/>
    <w:rsid w:val="006D4607"/>
    <w:rsid w:val="006D49C5"/>
    <w:rsid w:val="006D49C8"/>
    <w:rsid w:val="006D50A5"/>
    <w:rsid w:val="006D551B"/>
    <w:rsid w:val="006D557D"/>
    <w:rsid w:val="006D55C4"/>
    <w:rsid w:val="006D5673"/>
    <w:rsid w:val="006D5A8A"/>
    <w:rsid w:val="006D5E37"/>
    <w:rsid w:val="006D5FE7"/>
    <w:rsid w:val="006D6169"/>
    <w:rsid w:val="006D6984"/>
    <w:rsid w:val="006D6A73"/>
    <w:rsid w:val="006D7002"/>
    <w:rsid w:val="006D718B"/>
    <w:rsid w:val="006D72BD"/>
    <w:rsid w:val="006D730C"/>
    <w:rsid w:val="006D73D5"/>
    <w:rsid w:val="006D73D7"/>
    <w:rsid w:val="006D73F6"/>
    <w:rsid w:val="006D7469"/>
    <w:rsid w:val="006D746E"/>
    <w:rsid w:val="006D7732"/>
    <w:rsid w:val="006D7A4B"/>
    <w:rsid w:val="006D7E03"/>
    <w:rsid w:val="006D7ED5"/>
    <w:rsid w:val="006D7F05"/>
    <w:rsid w:val="006E0000"/>
    <w:rsid w:val="006E0242"/>
    <w:rsid w:val="006E0310"/>
    <w:rsid w:val="006E032F"/>
    <w:rsid w:val="006E04E8"/>
    <w:rsid w:val="006E0688"/>
    <w:rsid w:val="006E07FC"/>
    <w:rsid w:val="006E09E9"/>
    <w:rsid w:val="006E0CEB"/>
    <w:rsid w:val="006E0EC1"/>
    <w:rsid w:val="006E0F95"/>
    <w:rsid w:val="006E14B0"/>
    <w:rsid w:val="006E14E7"/>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7DF"/>
    <w:rsid w:val="006E4A24"/>
    <w:rsid w:val="006E4AA2"/>
    <w:rsid w:val="006E4E4C"/>
    <w:rsid w:val="006E5122"/>
    <w:rsid w:val="006E527C"/>
    <w:rsid w:val="006E5305"/>
    <w:rsid w:val="006E5516"/>
    <w:rsid w:val="006E5564"/>
    <w:rsid w:val="006E56C3"/>
    <w:rsid w:val="006E5956"/>
    <w:rsid w:val="006E5C54"/>
    <w:rsid w:val="006E5EDD"/>
    <w:rsid w:val="006E6126"/>
    <w:rsid w:val="006E6316"/>
    <w:rsid w:val="006E68EA"/>
    <w:rsid w:val="006E6A90"/>
    <w:rsid w:val="006E6DCB"/>
    <w:rsid w:val="006E6FE8"/>
    <w:rsid w:val="006E7050"/>
    <w:rsid w:val="006E7307"/>
    <w:rsid w:val="006E734E"/>
    <w:rsid w:val="006E7399"/>
    <w:rsid w:val="006E73DC"/>
    <w:rsid w:val="006E73E1"/>
    <w:rsid w:val="006E75F5"/>
    <w:rsid w:val="006E7616"/>
    <w:rsid w:val="006E7697"/>
    <w:rsid w:val="006E76A0"/>
    <w:rsid w:val="006E7B88"/>
    <w:rsid w:val="006E7DAC"/>
    <w:rsid w:val="006E7E40"/>
    <w:rsid w:val="006E7EBB"/>
    <w:rsid w:val="006F00D2"/>
    <w:rsid w:val="006F0391"/>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3E9"/>
    <w:rsid w:val="006F2495"/>
    <w:rsid w:val="006F261B"/>
    <w:rsid w:val="006F27CF"/>
    <w:rsid w:val="006F284E"/>
    <w:rsid w:val="006F2900"/>
    <w:rsid w:val="006F31EF"/>
    <w:rsid w:val="006F356B"/>
    <w:rsid w:val="006F3625"/>
    <w:rsid w:val="006F3738"/>
    <w:rsid w:val="006F3818"/>
    <w:rsid w:val="006F3C55"/>
    <w:rsid w:val="006F3C5D"/>
    <w:rsid w:val="006F3D01"/>
    <w:rsid w:val="006F3D13"/>
    <w:rsid w:val="006F3DAE"/>
    <w:rsid w:val="006F40E1"/>
    <w:rsid w:val="006F41C5"/>
    <w:rsid w:val="006F41DE"/>
    <w:rsid w:val="006F44C4"/>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754"/>
    <w:rsid w:val="0070079A"/>
    <w:rsid w:val="00700844"/>
    <w:rsid w:val="00700AF9"/>
    <w:rsid w:val="00700B30"/>
    <w:rsid w:val="00700FDA"/>
    <w:rsid w:val="00701269"/>
    <w:rsid w:val="00701312"/>
    <w:rsid w:val="0070145F"/>
    <w:rsid w:val="00701580"/>
    <w:rsid w:val="007015A6"/>
    <w:rsid w:val="007017AC"/>
    <w:rsid w:val="007019CD"/>
    <w:rsid w:val="00701B40"/>
    <w:rsid w:val="0070239B"/>
    <w:rsid w:val="0070242B"/>
    <w:rsid w:val="0070249F"/>
    <w:rsid w:val="0070266C"/>
    <w:rsid w:val="00702693"/>
    <w:rsid w:val="0070272B"/>
    <w:rsid w:val="00702744"/>
    <w:rsid w:val="0070286D"/>
    <w:rsid w:val="00702953"/>
    <w:rsid w:val="00702CF8"/>
    <w:rsid w:val="00702F1E"/>
    <w:rsid w:val="00702F9A"/>
    <w:rsid w:val="00702FCA"/>
    <w:rsid w:val="0070340A"/>
    <w:rsid w:val="00703554"/>
    <w:rsid w:val="00703972"/>
    <w:rsid w:val="00703988"/>
    <w:rsid w:val="0070398A"/>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85B"/>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AE0"/>
    <w:rsid w:val="00707B7F"/>
    <w:rsid w:val="00707BD3"/>
    <w:rsid w:val="00707EB6"/>
    <w:rsid w:val="00710779"/>
    <w:rsid w:val="00710872"/>
    <w:rsid w:val="00710A2D"/>
    <w:rsid w:val="00710A46"/>
    <w:rsid w:val="00710ABE"/>
    <w:rsid w:val="00710D8E"/>
    <w:rsid w:val="00710FDF"/>
    <w:rsid w:val="00711815"/>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2C4"/>
    <w:rsid w:val="0071630F"/>
    <w:rsid w:val="00716593"/>
    <w:rsid w:val="00716661"/>
    <w:rsid w:val="00716E23"/>
    <w:rsid w:val="0071707F"/>
    <w:rsid w:val="0071714F"/>
    <w:rsid w:val="007171DB"/>
    <w:rsid w:val="007171DE"/>
    <w:rsid w:val="00717518"/>
    <w:rsid w:val="007175F5"/>
    <w:rsid w:val="007179F7"/>
    <w:rsid w:val="00717A52"/>
    <w:rsid w:val="00717CFC"/>
    <w:rsid w:val="00717D9D"/>
    <w:rsid w:val="00717E73"/>
    <w:rsid w:val="007200EA"/>
    <w:rsid w:val="00720209"/>
    <w:rsid w:val="007202CF"/>
    <w:rsid w:val="007208D0"/>
    <w:rsid w:val="00720A40"/>
    <w:rsid w:val="00720BDA"/>
    <w:rsid w:val="00720C6F"/>
    <w:rsid w:val="00720D83"/>
    <w:rsid w:val="00721116"/>
    <w:rsid w:val="0072168E"/>
    <w:rsid w:val="007216C1"/>
    <w:rsid w:val="0072173C"/>
    <w:rsid w:val="007217A7"/>
    <w:rsid w:val="00721A9C"/>
    <w:rsid w:val="00721D82"/>
    <w:rsid w:val="00721EF0"/>
    <w:rsid w:val="00721FBF"/>
    <w:rsid w:val="007222BE"/>
    <w:rsid w:val="007229A3"/>
    <w:rsid w:val="00722C56"/>
    <w:rsid w:val="00722C5F"/>
    <w:rsid w:val="00722E69"/>
    <w:rsid w:val="00723020"/>
    <w:rsid w:val="007231CF"/>
    <w:rsid w:val="007231E1"/>
    <w:rsid w:val="0072337F"/>
    <w:rsid w:val="0072339F"/>
    <w:rsid w:val="007235BB"/>
    <w:rsid w:val="00723959"/>
    <w:rsid w:val="00723AFA"/>
    <w:rsid w:val="00723CA9"/>
    <w:rsid w:val="00723F9C"/>
    <w:rsid w:val="00723FBB"/>
    <w:rsid w:val="0072408A"/>
    <w:rsid w:val="00724119"/>
    <w:rsid w:val="00724147"/>
    <w:rsid w:val="0072417D"/>
    <w:rsid w:val="00724311"/>
    <w:rsid w:val="0072457C"/>
    <w:rsid w:val="007245B9"/>
    <w:rsid w:val="00724946"/>
    <w:rsid w:val="00724B96"/>
    <w:rsid w:val="00724C14"/>
    <w:rsid w:val="00724C65"/>
    <w:rsid w:val="007250C2"/>
    <w:rsid w:val="007254BA"/>
    <w:rsid w:val="007255D2"/>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956"/>
    <w:rsid w:val="00727A76"/>
    <w:rsid w:val="00730098"/>
    <w:rsid w:val="00730157"/>
    <w:rsid w:val="00730538"/>
    <w:rsid w:val="0073061A"/>
    <w:rsid w:val="00730D2A"/>
    <w:rsid w:val="00730E5F"/>
    <w:rsid w:val="00730EB4"/>
    <w:rsid w:val="00730EF3"/>
    <w:rsid w:val="00730FDF"/>
    <w:rsid w:val="0073100E"/>
    <w:rsid w:val="00731023"/>
    <w:rsid w:val="0073135D"/>
    <w:rsid w:val="00731430"/>
    <w:rsid w:val="00731481"/>
    <w:rsid w:val="007314AF"/>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49B"/>
    <w:rsid w:val="0073464A"/>
    <w:rsid w:val="00734684"/>
    <w:rsid w:val="007348C8"/>
    <w:rsid w:val="00734B52"/>
    <w:rsid w:val="00734C6D"/>
    <w:rsid w:val="00734C87"/>
    <w:rsid w:val="0073504A"/>
    <w:rsid w:val="007353CB"/>
    <w:rsid w:val="00735447"/>
    <w:rsid w:val="007354F8"/>
    <w:rsid w:val="007355D0"/>
    <w:rsid w:val="0073574E"/>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6EF"/>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0D0"/>
    <w:rsid w:val="0074318B"/>
    <w:rsid w:val="00743196"/>
    <w:rsid w:val="0074335E"/>
    <w:rsid w:val="007437EB"/>
    <w:rsid w:val="00743823"/>
    <w:rsid w:val="00743A93"/>
    <w:rsid w:val="00743C11"/>
    <w:rsid w:val="00743C1E"/>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8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DD0"/>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5F2"/>
    <w:rsid w:val="007526BC"/>
    <w:rsid w:val="0075271E"/>
    <w:rsid w:val="0075282D"/>
    <w:rsid w:val="00752970"/>
    <w:rsid w:val="007529F5"/>
    <w:rsid w:val="00752BB6"/>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47A"/>
    <w:rsid w:val="00760620"/>
    <w:rsid w:val="00760698"/>
    <w:rsid w:val="007608CF"/>
    <w:rsid w:val="00760A96"/>
    <w:rsid w:val="00760AD1"/>
    <w:rsid w:val="00760AED"/>
    <w:rsid w:val="00760EA9"/>
    <w:rsid w:val="00761713"/>
    <w:rsid w:val="00761747"/>
    <w:rsid w:val="007617DE"/>
    <w:rsid w:val="007617FD"/>
    <w:rsid w:val="0076188B"/>
    <w:rsid w:val="00761897"/>
    <w:rsid w:val="00761965"/>
    <w:rsid w:val="00761967"/>
    <w:rsid w:val="00761A9F"/>
    <w:rsid w:val="00761FBC"/>
    <w:rsid w:val="0076200B"/>
    <w:rsid w:val="007620AC"/>
    <w:rsid w:val="0076213F"/>
    <w:rsid w:val="0076278C"/>
    <w:rsid w:val="00762E1F"/>
    <w:rsid w:val="00762EA8"/>
    <w:rsid w:val="00763230"/>
    <w:rsid w:val="00763296"/>
    <w:rsid w:val="007632B5"/>
    <w:rsid w:val="00763618"/>
    <w:rsid w:val="00763964"/>
    <w:rsid w:val="007639E9"/>
    <w:rsid w:val="00763A05"/>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804"/>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3A8"/>
    <w:rsid w:val="00770673"/>
    <w:rsid w:val="00770D53"/>
    <w:rsid w:val="00770E71"/>
    <w:rsid w:val="0077150A"/>
    <w:rsid w:val="00771987"/>
    <w:rsid w:val="00771D64"/>
    <w:rsid w:val="00771D9B"/>
    <w:rsid w:val="0077280D"/>
    <w:rsid w:val="0077293A"/>
    <w:rsid w:val="0077297D"/>
    <w:rsid w:val="0077301B"/>
    <w:rsid w:val="0077410C"/>
    <w:rsid w:val="00774283"/>
    <w:rsid w:val="00774362"/>
    <w:rsid w:val="00774384"/>
    <w:rsid w:val="0077447E"/>
    <w:rsid w:val="00774691"/>
    <w:rsid w:val="00774695"/>
    <w:rsid w:val="00774C5E"/>
    <w:rsid w:val="00774CFD"/>
    <w:rsid w:val="00774D56"/>
    <w:rsid w:val="007750CA"/>
    <w:rsid w:val="007750DC"/>
    <w:rsid w:val="007753A3"/>
    <w:rsid w:val="00775A5B"/>
    <w:rsid w:val="00775AE3"/>
    <w:rsid w:val="00775E5D"/>
    <w:rsid w:val="007762C0"/>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1"/>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331"/>
    <w:rsid w:val="00784431"/>
    <w:rsid w:val="0078489F"/>
    <w:rsid w:val="00784982"/>
    <w:rsid w:val="00784C0B"/>
    <w:rsid w:val="00784D89"/>
    <w:rsid w:val="00784D95"/>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55F"/>
    <w:rsid w:val="0078680F"/>
    <w:rsid w:val="0078693E"/>
    <w:rsid w:val="00786CAA"/>
    <w:rsid w:val="00786E14"/>
    <w:rsid w:val="00786FBC"/>
    <w:rsid w:val="0078738A"/>
    <w:rsid w:val="007875EE"/>
    <w:rsid w:val="00787A62"/>
    <w:rsid w:val="00787A85"/>
    <w:rsid w:val="00787BC1"/>
    <w:rsid w:val="00787F8B"/>
    <w:rsid w:val="007901E6"/>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A22"/>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4F"/>
    <w:rsid w:val="007977C6"/>
    <w:rsid w:val="007979B2"/>
    <w:rsid w:val="00797AE3"/>
    <w:rsid w:val="00797C29"/>
    <w:rsid w:val="007A00B0"/>
    <w:rsid w:val="007A0884"/>
    <w:rsid w:val="007A08FF"/>
    <w:rsid w:val="007A0935"/>
    <w:rsid w:val="007A0B2A"/>
    <w:rsid w:val="007A0CAB"/>
    <w:rsid w:val="007A0F39"/>
    <w:rsid w:val="007A100C"/>
    <w:rsid w:val="007A10C2"/>
    <w:rsid w:val="007A1157"/>
    <w:rsid w:val="007A11F8"/>
    <w:rsid w:val="007A130E"/>
    <w:rsid w:val="007A1588"/>
    <w:rsid w:val="007A1589"/>
    <w:rsid w:val="007A1AD5"/>
    <w:rsid w:val="007A1C65"/>
    <w:rsid w:val="007A2094"/>
    <w:rsid w:val="007A2178"/>
    <w:rsid w:val="007A2363"/>
    <w:rsid w:val="007A240D"/>
    <w:rsid w:val="007A27CB"/>
    <w:rsid w:val="007A2804"/>
    <w:rsid w:val="007A2897"/>
    <w:rsid w:val="007A2937"/>
    <w:rsid w:val="007A2DF0"/>
    <w:rsid w:val="007A319A"/>
    <w:rsid w:val="007A31B0"/>
    <w:rsid w:val="007A321B"/>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178"/>
    <w:rsid w:val="007A5273"/>
    <w:rsid w:val="007A5614"/>
    <w:rsid w:val="007A5670"/>
    <w:rsid w:val="007A5E3C"/>
    <w:rsid w:val="007A640E"/>
    <w:rsid w:val="007A6571"/>
    <w:rsid w:val="007A6581"/>
    <w:rsid w:val="007A6A93"/>
    <w:rsid w:val="007A6B5C"/>
    <w:rsid w:val="007A72B6"/>
    <w:rsid w:val="007A768F"/>
    <w:rsid w:val="007A78BC"/>
    <w:rsid w:val="007A7CBA"/>
    <w:rsid w:val="007B035F"/>
    <w:rsid w:val="007B0577"/>
    <w:rsid w:val="007B062E"/>
    <w:rsid w:val="007B0C70"/>
    <w:rsid w:val="007B0DF6"/>
    <w:rsid w:val="007B18CD"/>
    <w:rsid w:val="007B1945"/>
    <w:rsid w:val="007B1987"/>
    <w:rsid w:val="007B1A05"/>
    <w:rsid w:val="007B1ACD"/>
    <w:rsid w:val="007B1B13"/>
    <w:rsid w:val="007B1B19"/>
    <w:rsid w:val="007B1F23"/>
    <w:rsid w:val="007B204E"/>
    <w:rsid w:val="007B21F9"/>
    <w:rsid w:val="007B2325"/>
    <w:rsid w:val="007B23CA"/>
    <w:rsid w:val="007B2607"/>
    <w:rsid w:val="007B28A4"/>
    <w:rsid w:val="007B2AAC"/>
    <w:rsid w:val="007B2F67"/>
    <w:rsid w:val="007B2FC1"/>
    <w:rsid w:val="007B342C"/>
    <w:rsid w:val="007B34DF"/>
    <w:rsid w:val="007B3A27"/>
    <w:rsid w:val="007B3D20"/>
    <w:rsid w:val="007B3D5F"/>
    <w:rsid w:val="007B40F8"/>
    <w:rsid w:val="007B414B"/>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B7F8E"/>
    <w:rsid w:val="007C008D"/>
    <w:rsid w:val="007C0410"/>
    <w:rsid w:val="007C06A9"/>
    <w:rsid w:val="007C0905"/>
    <w:rsid w:val="007C0B2C"/>
    <w:rsid w:val="007C0CE2"/>
    <w:rsid w:val="007C1745"/>
    <w:rsid w:val="007C1840"/>
    <w:rsid w:val="007C19D2"/>
    <w:rsid w:val="007C1B32"/>
    <w:rsid w:val="007C1BCC"/>
    <w:rsid w:val="007C2417"/>
    <w:rsid w:val="007C263C"/>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027"/>
    <w:rsid w:val="007C627D"/>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2A0"/>
    <w:rsid w:val="007D03CE"/>
    <w:rsid w:val="007D0551"/>
    <w:rsid w:val="007D06A3"/>
    <w:rsid w:val="007D09B8"/>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3"/>
    <w:rsid w:val="007D20F6"/>
    <w:rsid w:val="007D291C"/>
    <w:rsid w:val="007D2A96"/>
    <w:rsid w:val="007D2B4B"/>
    <w:rsid w:val="007D2BCD"/>
    <w:rsid w:val="007D2C56"/>
    <w:rsid w:val="007D2DE9"/>
    <w:rsid w:val="007D2E53"/>
    <w:rsid w:val="007D2F98"/>
    <w:rsid w:val="007D307E"/>
    <w:rsid w:val="007D3190"/>
    <w:rsid w:val="007D324B"/>
    <w:rsid w:val="007D3372"/>
    <w:rsid w:val="007D33A0"/>
    <w:rsid w:val="007D340A"/>
    <w:rsid w:val="007D345F"/>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6BB"/>
    <w:rsid w:val="007D57B4"/>
    <w:rsid w:val="007D5A28"/>
    <w:rsid w:val="007D5BD5"/>
    <w:rsid w:val="007D5C31"/>
    <w:rsid w:val="007D5CB5"/>
    <w:rsid w:val="007D5EC1"/>
    <w:rsid w:val="007D5F6A"/>
    <w:rsid w:val="007D66B8"/>
    <w:rsid w:val="007D69A9"/>
    <w:rsid w:val="007D6C00"/>
    <w:rsid w:val="007D7242"/>
    <w:rsid w:val="007D73ED"/>
    <w:rsid w:val="007D7574"/>
    <w:rsid w:val="007D7589"/>
    <w:rsid w:val="007D78AE"/>
    <w:rsid w:val="007D7A1D"/>
    <w:rsid w:val="007D7D19"/>
    <w:rsid w:val="007D7D4B"/>
    <w:rsid w:val="007D7E59"/>
    <w:rsid w:val="007D7E68"/>
    <w:rsid w:val="007E0115"/>
    <w:rsid w:val="007E0516"/>
    <w:rsid w:val="007E062B"/>
    <w:rsid w:val="007E084D"/>
    <w:rsid w:val="007E08FA"/>
    <w:rsid w:val="007E0AAB"/>
    <w:rsid w:val="007E0C13"/>
    <w:rsid w:val="007E0E68"/>
    <w:rsid w:val="007E0EF5"/>
    <w:rsid w:val="007E0FCD"/>
    <w:rsid w:val="007E10D4"/>
    <w:rsid w:val="007E14F0"/>
    <w:rsid w:val="007E15CD"/>
    <w:rsid w:val="007E1601"/>
    <w:rsid w:val="007E17DA"/>
    <w:rsid w:val="007E1C6E"/>
    <w:rsid w:val="007E24A9"/>
    <w:rsid w:val="007E24C1"/>
    <w:rsid w:val="007E2568"/>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9B1"/>
    <w:rsid w:val="007E4A91"/>
    <w:rsid w:val="007E4B9B"/>
    <w:rsid w:val="007E4D19"/>
    <w:rsid w:val="007E4D4E"/>
    <w:rsid w:val="007E4E5F"/>
    <w:rsid w:val="007E4FBE"/>
    <w:rsid w:val="007E511E"/>
    <w:rsid w:val="007E54A9"/>
    <w:rsid w:val="007E5566"/>
    <w:rsid w:val="007E5598"/>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944"/>
    <w:rsid w:val="007E6A80"/>
    <w:rsid w:val="007E6B7C"/>
    <w:rsid w:val="007E6D53"/>
    <w:rsid w:val="007E72A4"/>
    <w:rsid w:val="007E72EA"/>
    <w:rsid w:val="007E731E"/>
    <w:rsid w:val="007E7387"/>
    <w:rsid w:val="007E73E9"/>
    <w:rsid w:val="007E7482"/>
    <w:rsid w:val="007E74B0"/>
    <w:rsid w:val="007E74C5"/>
    <w:rsid w:val="007E757A"/>
    <w:rsid w:val="007E7872"/>
    <w:rsid w:val="007E7C5F"/>
    <w:rsid w:val="007E7E3F"/>
    <w:rsid w:val="007F017F"/>
    <w:rsid w:val="007F01FB"/>
    <w:rsid w:val="007F028A"/>
    <w:rsid w:val="007F050F"/>
    <w:rsid w:val="007F0874"/>
    <w:rsid w:val="007F08F5"/>
    <w:rsid w:val="007F1160"/>
    <w:rsid w:val="007F1187"/>
    <w:rsid w:val="007F11FC"/>
    <w:rsid w:val="007F16BF"/>
    <w:rsid w:val="007F1747"/>
    <w:rsid w:val="007F1E29"/>
    <w:rsid w:val="007F1E43"/>
    <w:rsid w:val="007F1F4F"/>
    <w:rsid w:val="007F20B5"/>
    <w:rsid w:val="007F2266"/>
    <w:rsid w:val="007F243F"/>
    <w:rsid w:val="007F24E3"/>
    <w:rsid w:val="007F260A"/>
    <w:rsid w:val="007F2A41"/>
    <w:rsid w:val="007F2C49"/>
    <w:rsid w:val="007F2C6F"/>
    <w:rsid w:val="007F30B3"/>
    <w:rsid w:val="007F3124"/>
    <w:rsid w:val="007F318E"/>
    <w:rsid w:val="007F3264"/>
    <w:rsid w:val="007F329B"/>
    <w:rsid w:val="007F3A6E"/>
    <w:rsid w:val="007F47E7"/>
    <w:rsid w:val="007F4D1C"/>
    <w:rsid w:val="007F4DBA"/>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1E3"/>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0FFF"/>
    <w:rsid w:val="0080133E"/>
    <w:rsid w:val="008013ED"/>
    <w:rsid w:val="00801463"/>
    <w:rsid w:val="0080148E"/>
    <w:rsid w:val="008014B7"/>
    <w:rsid w:val="00801697"/>
    <w:rsid w:val="008017D1"/>
    <w:rsid w:val="008017E3"/>
    <w:rsid w:val="00801A77"/>
    <w:rsid w:val="00801CD4"/>
    <w:rsid w:val="00801E4C"/>
    <w:rsid w:val="00801F9F"/>
    <w:rsid w:val="00802410"/>
    <w:rsid w:val="0080267F"/>
    <w:rsid w:val="00802854"/>
    <w:rsid w:val="00802871"/>
    <w:rsid w:val="00802AED"/>
    <w:rsid w:val="00802DEC"/>
    <w:rsid w:val="00802E30"/>
    <w:rsid w:val="00802E82"/>
    <w:rsid w:val="00803175"/>
    <w:rsid w:val="008032FF"/>
    <w:rsid w:val="008033B5"/>
    <w:rsid w:val="008033D4"/>
    <w:rsid w:val="008033F8"/>
    <w:rsid w:val="008045DE"/>
    <w:rsid w:val="00804EC8"/>
    <w:rsid w:val="00805421"/>
    <w:rsid w:val="008055AD"/>
    <w:rsid w:val="008058C5"/>
    <w:rsid w:val="00805A4B"/>
    <w:rsid w:val="00805AD3"/>
    <w:rsid w:val="00805D90"/>
    <w:rsid w:val="00806798"/>
    <w:rsid w:val="00806952"/>
    <w:rsid w:val="00806A49"/>
    <w:rsid w:val="00806B31"/>
    <w:rsid w:val="00806C61"/>
    <w:rsid w:val="00806DCB"/>
    <w:rsid w:val="008073B5"/>
    <w:rsid w:val="008073DB"/>
    <w:rsid w:val="0080758A"/>
    <w:rsid w:val="0080765D"/>
    <w:rsid w:val="008078CD"/>
    <w:rsid w:val="00807A44"/>
    <w:rsid w:val="00807DE0"/>
    <w:rsid w:val="008100E1"/>
    <w:rsid w:val="008101D3"/>
    <w:rsid w:val="008105EB"/>
    <w:rsid w:val="00810672"/>
    <w:rsid w:val="00810714"/>
    <w:rsid w:val="00810A93"/>
    <w:rsid w:val="00810B20"/>
    <w:rsid w:val="00810B65"/>
    <w:rsid w:val="00811043"/>
    <w:rsid w:val="0081108E"/>
    <w:rsid w:val="0081138A"/>
    <w:rsid w:val="00811429"/>
    <w:rsid w:val="00811561"/>
    <w:rsid w:val="00811748"/>
    <w:rsid w:val="00811871"/>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93"/>
    <w:rsid w:val="008138DB"/>
    <w:rsid w:val="00813DCA"/>
    <w:rsid w:val="00813F9F"/>
    <w:rsid w:val="008142DE"/>
    <w:rsid w:val="00814A58"/>
    <w:rsid w:val="00814AE4"/>
    <w:rsid w:val="00814C7D"/>
    <w:rsid w:val="00814D84"/>
    <w:rsid w:val="00814F8D"/>
    <w:rsid w:val="0081519E"/>
    <w:rsid w:val="008151D7"/>
    <w:rsid w:val="0081522C"/>
    <w:rsid w:val="0081551F"/>
    <w:rsid w:val="00815586"/>
    <w:rsid w:val="0081574C"/>
    <w:rsid w:val="00815862"/>
    <w:rsid w:val="00815971"/>
    <w:rsid w:val="0081601B"/>
    <w:rsid w:val="008162F8"/>
    <w:rsid w:val="008173B7"/>
    <w:rsid w:val="008173C6"/>
    <w:rsid w:val="00817584"/>
    <w:rsid w:val="008177E2"/>
    <w:rsid w:val="00817897"/>
    <w:rsid w:val="008178FE"/>
    <w:rsid w:val="008179E5"/>
    <w:rsid w:val="00817BC5"/>
    <w:rsid w:val="00817D12"/>
    <w:rsid w:val="00817D54"/>
    <w:rsid w:val="008202D8"/>
    <w:rsid w:val="0082048B"/>
    <w:rsid w:val="00820591"/>
    <w:rsid w:val="00820656"/>
    <w:rsid w:val="00820748"/>
    <w:rsid w:val="0082096E"/>
    <w:rsid w:val="008209E4"/>
    <w:rsid w:val="00820FA8"/>
    <w:rsid w:val="00821221"/>
    <w:rsid w:val="00821292"/>
    <w:rsid w:val="008212E4"/>
    <w:rsid w:val="00821847"/>
    <w:rsid w:val="0082198E"/>
    <w:rsid w:val="00821B65"/>
    <w:rsid w:val="00821BA1"/>
    <w:rsid w:val="00821C1E"/>
    <w:rsid w:val="00822068"/>
    <w:rsid w:val="00822395"/>
    <w:rsid w:val="00822466"/>
    <w:rsid w:val="008224DC"/>
    <w:rsid w:val="00822553"/>
    <w:rsid w:val="00822D14"/>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C65"/>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426"/>
    <w:rsid w:val="0082679C"/>
    <w:rsid w:val="008269DD"/>
    <w:rsid w:val="0082724E"/>
    <w:rsid w:val="00827423"/>
    <w:rsid w:val="0082747E"/>
    <w:rsid w:val="00827867"/>
    <w:rsid w:val="00827BD7"/>
    <w:rsid w:val="00827CDE"/>
    <w:rsid w:val="00827D41"/>
    <w:rsid w:val="00830005"/>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6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46A"/>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4"/>
    <w:rsid w:val="008373CD"/>
    <w:rsid w:val="00837534"/>
    <w:rsid w:val="00837817"/>
    <w:rsid w:val="00837B95"/>
    <w:rsid w:val="00837CAC"/>
    <w:rsid w:val="00837D65"/>
    <w:rsid w:val="00837E58"/>
    <w:rsid w:val="00837FD9"/>
    <w:rsid w:val="0084015A"/>
    <w:rsid w:val="0084053A"/>
    <w:rsid w:val="0084057B"/>
    <w:rsid w:val="008405F5"/>
    <w:rsid w:val="008407AD"/>
    <w:rsid w:val="00840B05"/>
    <w:rsid w:val="00840E75"/>
    <w:rsid w:val="008419AF"/>
    <w:rsid w:val="00841BFA"/>
    <w:rsid w:val="00841F28"/>
    <w:rsid w:val="00842112"/>
    <w:rsid w:val="00842500"/>
    <w:rsid w:val="008425BB"/>
    <w:rsid w:val="00842873"/>
    <w:rsid w:val="00842991"/>
    <w:rsid w:val="00842AE6"/>
    <w:rsid w:val="00842F6F"/>
    <w:rsid w:val="00843275"/>
    <w:rsid w:val="00843279"/>
    <w:rsid w:val="0084327F"/>
    <w:rsid w:val="0084376B"/>
    <w:rsid w:val="008437EB"/>
    <w:rsid w:val="00843C6E"/>
    <w:rsid w:val="00843DE9"/>
    <w:rsid w:val="00843E81"/>
    <w:rsid w:val="00843F42"/>
    <w:rsid w:val="00844141"/>
    <w:rsid w:val="008443CE"/>
    <w:rsid w:val="008444CC"/>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63D"/>
    <w:rsid w:val="0084679A"/>
    <w:rsid w:val="00846896"/>
    <w:rsid w:val="00846A12"/>
    <w:rsid w:val="00846AA6"/>
    <w:rsid w:val="00846B5D"/>
    <w:rsid w:val="00846B6A"/>
    <w:rsid w:val="00846D12"/>
    <w:rsid w:val="00846ECC"/>
    <w:rsid w:val="00846F6F"/>
    <w:rsid w:val="00846FA5"/>
    <w:rsid w:val="008472CF"/>
    <w:rsid w:val="008473DD"/>
    <w:rsid w:val="00847620"/>
    <w:rsid w:val="0084766A"/>
    <w:rsid w:val="00847AC3"/>
    <w:rsid w:val="00847D71"/>
    <w:rsid w:val="00847FFC"/>
    <w:rsid w:val="0085009A"/>
    <w:rsid w:val="00850590"/>
    <w:rsid w:val="008506BC"/>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88E"/>
    <w:rsid w:val="00852C58"/>
    <w:rsid w:val="00852C92"/>
    <w:rsid w:val="00852E73"/>
    <w:rsid w:val="0085346F"/>
    <w:rsid w:val="008536F3"/>
    <w:rsid w:val="0085385F"/>
    <w:rsid w:val="008538D2"/>
    <w:rsid w:val="0085390A"/>
    <w:rsid w:val="00853A9D"/>
    <w:rsid w:val="00853C25"/>
    <w:rsid w:val="00853DEE"/>
    <w:rsid w:val="00854087"/>
    <w:rsid w:val="0085452A"/>
    <w:rsid w:val="00854836"/>
    <w:rsid w:val="00854881"/>
    <w:rsid w:val="008548EA"/>
    <w:rsid w:val="00854947"/>
    <w:rsid w:val="008549FA"/>
    <w:rsid w:val="00854A8A"/>
    <w:rsid w:val="00854E3C"/>
    <w:rsid w:val="00854EFD"/>
    <w:rsid w:val="008552A9"/>
    <w:rsid w:val="00855507"/>
    <w:rsid w:val="008555C6"/>
    <w:rsid w:val="0085578D"/>
    <w:rsid w:val="008557E1"/>
    <w:rsid w:val="00855C02"/>
    <w:rsid w:val="00855C1F"/>
    <w:rsid w:val="00855DFE"/>
    <w:rsid w:val="00855F97"/>
    <w:rsid w:val="008560A9"/>
    <w:rsid w:val="0085621B"/>
    <w:rsid w:val="00856395"/>
    <w:rsid w:val="00856530"/>
    <w:rsid w:val="0085673C"/>
    <w:rsid w:val="00856957"/>
    <w:rsid w:val="00856AA8"/>
    <w:rsid w:val="00856AC4"/>
    <w:rsid w:val="00856B51"/>
    <w:rsid w:val="00856C78"/>
    <w:rsid w:val="00856F0E"/>
    <w:rsid w:val="00856FCF"/>
    <w:rsid w:val="00856FEC"/>
    <w:rsid w:val="008576DD"/>
    <w:rsid w:val="00857752"/>
    <w:rsid w:val="008579E4"/>
    <w:rsid w:val="00857AF3"/>
    <w:rsid w:val="00857BDE"/>
    <w:rsid w:val="00857FAC"/>
    <w:rsid w:val="00860049"/>
    <w:rsid w:val="008600A6"/>
    <w:rsid w:val="008601DA"/>
    <w:rsid w:val="008603D2"/>
    <w:rsid w:val="008604ED"/>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6BD"/>
    <w:rsid w:val="00863741"/>
    <w:rsid w:val="00863BA8"/>
    <w:rsid w:val="00863BCB"/>
    <w:rsid w:val="00863CD6"/>
    <w:rsid w:val="00863CDF"/>
    <w:rsid w:val="00863DA0"/>
    <w:rsid w:val="00863E2F"/>
    <w:rsid w:val="00863ECE"/>
    <w:rsid w:val="00863F06"/>
    <w:rsid w:val="00863F59"/>
    <w:rsid w:val="00863FD6"/>
    <w:rsid w:val="0086411E"/>
    <w:rsid w:val="0086415E"/>
    <w:rsid w:val="00864339"/>
    <w:rsid w:val="008644F2"/>
    <w:rsid w:val="00864528"/>
    <w:rsid w:val="008647BE"/>
    <w:rsid w:val="00864E01"/>
    <w:rsid w:val="00864E43"/>
    <w:rsid w:val="00864E93"/>
    <w:rsid w:val="00865144"/>
    <w:rsid w:val="00865186"/>
    <w:rsid w:val="0086539F"/>
    <w:rsid w:val="008653D9"/>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6E"/>
    <w:rsid w:val="008670AE"/>
    <w:rsid w:val="00867555"/>
    <w:rsid w:val="0086767B"/>
    <w:rsid w:val="00867730"/>
    <w:rsid w:val="00867A0C"/>
    <w:rsid w:val="00867ADC"/>
    <w:rsid w:val="00870787"/>
    <w:rsid w:val="0087088C"/>
    <w:rsid w:val="00870984"/>
    <w:rsid w:val="00870C90"/>
    <w:rsid w:val="00870D86"/>
    <w:rsid w:val="00870E84"/>
    <w:rsid w:val="008717E2"/>
    <w:rsid w:val="0087222C"/>
    <w:rsid w:val="00872236"/>
    <w:rsid w:val="0087223A"/>
    <w:rsid w:val="008722FF"/>
    <w:rsid w:val="008723F0"/>
    <w:rsid w:val="008726D7"/>
    <w:rsid w:val="0087287A"/>
    <w:rsid w:val="00872928"/>
    <w:rsid w:val="00872BCC"/>
    <w:rsid w:val="00872E5D"/>
    <w:rsid w:val="008730D5"/>
    <w:rsid w:val="0087397D"/>
    <w:rsid w:val="008739E1"/>
    <w:rsid w:val="00873B5B"/>
    <w:rsid w:val="00873D27"/>
    <w:rsid w:val="00873F9D"/>
    <w:rsid w:val="00873FAD"/>
    <w:rsid w:val="00874AB3"/>
    <w:rsid w:val="00874B04"/>
    <w:rsid w:val="00874CC5"/>
    <w:rsid w:val="008750F0"/>
    <w:rsid w:val="00875119"/>
    <w:rsid w:val="0087518A"/>
    <w:rsid w:val="008751A0"/>
    <w:rsid w:val="008751C4"/>
    <w:rsid w:val="00875211"/>
    <w:rsid w:val="00875585"/>
    <w:rsid w:val="008755EC"/>
    <w:rsid w:val="00875813"/>
    <w:rsid w:val="008758A4"/>
    <w:rsid w:val="00875939"/>
    <w:rsid w:val="00875987"/>
    <w:rsid w:val="00875D08"/>
    <w:rsid w:val="00875DDD"/>
    <w:rsid w:val="00875E89"/>
    <w:rsid w:val="00876199"/>
    <w:rsid w:val="008762DB"/>
    <w:rsid w:val="008765C1"/>
    <w:rsid w:val="00876866"/>
    <w:rsid w:val="00876972"/>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0FB"/>
    <w:rsid w:val="008801D4"/>
    <w:rsid w:val="008802DB"/>
    <w:rsid w:val="008807FF"/>
    <w:rsid w:val="008808B1"/>
    <w:rsid w:val="00880AC9"/>
    <w:rsid w:val="00880BED"/>
    <w:rsid w:val="00880D80"/>
    <w:rsid w:val="0088163A"/>
    <w:rsid w:val="008817F9"/>
    <w:rsid w:val="00881804"/>
    <w:rsid w:val="00881A75"/>
    <w:rsid w:val="008820C0"/>
    <w:rsid w:val="0088224A"/>
    <w:rsid w:val="00882490"/>
    <w:rsid w:val="008824F9"/>
    <w:rsid w:val="00882567"/>
    <w:rsid w:val="008827D2"/>
    <w:rsid w:val="00882D1D"/>
    <w:rsid w:val="00882D25"/>
    <w:rsid w:val="00882E15"/>
    <w:rsid w:val="00882F75"/>
    <w:rsid w:val="0088301D"/>
    <w:rsid w:val="00883313"/>
    <w:rsid w:val="008833B2"/>
    <w:rsid w:val="00883606"/>
    <w:rsid w:val="008836E2"/>
    <w:rsid w:val="008839A0"/>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46F"/>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6"/>
    <w:rsid w:val="00887B68"/>
    <w:rsid w:val="00887FB1"/>
    <w:rsid w:val="0089005E"/>
    <w:rsid w:val="008901A0"/>
    <w:rsid w:val="0089032A"/>
    <w:rsid w:val="00890569"/>
    <w:rsid w:val="008906B4"/>
    <w:rsid w:val="00890741"/>
    <w:rsid w:val="008907EA"/>
    <w:rsid w:val="00890A6D"/>
    <w:rsid w:val="00890B06"/>
    <w:rsid w:val="00890B81"/>
    <w:rsid w:val="00890D18"/>
    <w:rsid w:val="008910C6"/>
    <w:rsid w:val="00891185"/>
    <w:rsid w:val="0089153E"/>
    <w:rsid w:val="008917F7"/>
    <w:rsid w:val="00891BD1"/>
    <w:rsid w:val="00891C01"/>
    <w:rsid w:val="0089205A"/>
    <w:rsid w:val="00892249"/>
    <w:rsid w:val="0089230D"/>
    <w:rsid w:val="0089231E"/>
    <w:rsid w:val="00892390"/>
    <w:rsid w:val="008924BC"/>
    <w:rsid w:val="008925A2"/>
    <w:rsid w:val="008926A8"/>
    <w:rsid w:val="00892B3F"/>
    <w:rsid w:val="00892B56"/>
    <w:rsid w:val="00892EE5"/>
    <w:rsid w:val="00893101"/>
    <w:rsid w:val="00893339"/>
    <w:rsid w:val="00893382"/>
    <w:rsid w:val="008935D9"/>
    <w:rsid w:val="008936CD"/>
    <w:rsid w:val="00893761"/>
    <w:rsid w:val="0089382E"/>
    <w:rsid w:val="00893848"/>
    <w:rsid w:val="00893B46"/>
    <w:rsid w:val="00894233"/>
    <w:rsid w:val="0089455C"/>
    <w:rsid w:val="008946FF"/>
    <w:rsid w:val="0089474E"/>
    <w:rsid w:val="0089479C"/>
    <w:rsid w:val="00894866"/>
    <w:rsid w:val="00894A77"/>
    <w:rsid w:val="00894B0F"/>
    <w:rsid w:val="00894CB0"/>
    <w:rsid w:val="0089513D"/>
    <w:rsid w:val="008957B7"/>
    <w:rsid w:val="008958C4"/>
    <w:rsid w:val="00895911"/>
    <w:rsid w:val="00895A5D"/>
    <w:rsid w:val="00895B86"/>
    <w:rsid w:val="00896886"/>
    <w:rsid w:val="008968B8"/>
    <w:rsid w:val="0089701C"/>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86"/>
    <w:rsid w:val="008A1EA5"/>
    <w:rsid w:val="008A250A"/>
    <w:rsid w:val="008A27A2"/>
    <w:rsid w:val="008A27D2"/>
    <w:rsid w:val="008A2976"/>
    <w:rsid w:val="008A2B21"/>
    <w:rsid w:val="008A2C73"/>
    <w:rsid w:val="008A2D1B"/>
    <w:rsid w:val="008A2FEC"/>
    <w:rsid w:val="008A3056"/>
    <w:rsid w:val="008A30C8"/>
    <w:rsid w:val="008A31F2"/>
    <w:rsid w:val="008A33AF"/>
    <w:rsid w:val="008A346A"/>
    <w:rsid w:val="008A35D2"/>
    <w:rsid w:val="008A4347"/>
    <w:rsid w:val="008A495F"/>
    <w:rsid w:val="008A4B6E"/>
    <w:rsid w:val="008A4DC9"/>
    <w:rsid w:val="008A502E"/>
    <w:rsid w:val="008A518C"/>
    <w:rsid w:val="008A569D"/>
    <w:rsid w:val="008A5739"/>
    <w:rsid w:val="008A5884"/>
    <w:rsid w:val="008A597F"/>
    <w:rsid w:val="008A5A1B"/>
    <w:rsid w:val="008A5BB8"/>
    <w:rsid w:val="008A5C3F"/>
    <w:rsid w:val="008A5DFA"/>
    <w:rsid w:val="008A5FEB"/>
    <w:rsid w:val="008A65C7"/>
    <w:rsid w:val="008A66BB"/>
    <w:rsid w:val="008A6941"/>
    <w:rsid w:val="008A6C37"/>
    <w:rsid w:val="008A6DB4"/>
    <w:rsid w:val="008A6EB8"/>
    <w:rsid w:val="008A6ECB"/>
    <w:rsid w:val="008A6F9E"/>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18D"/>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612"/>
    <w:rsid w:val="008B37C4"/>
    <w:rsid w:val="008B38D4"/>
    <w:rsid w:val="008B3917"/>
    <w:rsid w:val="008B3B44"/>
    <w:rsid w:val="008B3C2F"/>
    <w:rsid w:val="008B3D64"/>
    <w:rsid w:val="008B3ED3"/>
    <w:rsid w:val="008B42C2"/>
    <w:rsid w:val="008B42D3"/>
    <w:rsid w:val="008B447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0FA"/>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21A"/>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3EC4"/>
    <w:rsid w:val="008C433B"/>
    <w:rsid w:val="008C4484"/>
    <w:rsid w:val="008C4B0C"/>
    <w:rsid w:val="008C5049"/>
    <w:rsid w:val="008C5963"/>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B9B"/>
    <w:rsid w:val="008C7CFA"/>
    <w:rsid w:val="008C7F50"/>
    <w:rsid w:val="008D006A"/>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92F"/>
    <w:rsid w:val="008D39C5"/>
    <w:rsid w:val="008D3B05"/>
    <w:rsid w:val="008D3D05"/>
    <w:rsid w:val="008D3FAC"/>
    <w:rsid w:val="008D4B07"/>
    <w:rsid w:val="008D4CE7"/>
    <w:rsid w:val="008D4DDF"/>
    <w:rsid w:val="008D4F3E"/>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3C3"/>
    <w:rsid w:val="008D6665"/>
    <w:rsid w:val="008D686B"/>
    <w:rsid w:val="008D68E1"/>
    <w:rsid w:val="008D6D13"/>
    <w:rsid w:val="008D71E3"/>
    <w:rsid w:val="008D720D"/>
    <w:rsid w:val="008D7320"/>
    <w:rsid w:val="008D749F"/>
    <w:rsid w:val="008D74BA"/>
    <w:rsid w:val="008D7740"/>
    <w:rsid w:val="008D77A0"/>
    <w:rsid w:val="008D7E27"/>
    <w:rsid w:val="008D7F89"/>
    <w:rsid w:val="008E0051"/>
    <w:rsid w:val="008E00BE"/>
    <w:rsid w:val="008E01BE"/>
    <w:rsid w:val="008E025F"/>
    <w:rsid w:val="008E0354"/>
    <w:rsid w:val="008E09EC"/>
    <w:rsid w:val="008E0A31"/>
    <w:rsid w:val="008E0A3C"/>
    <w:rsid w:val="008E0AA4"/>
    <w:rsid w:val="008E0EB4"/>
    <w:rsid w:val="008E0EE2"/>
    <w:rsid w:val="008E0FA0"/>
    <w:rsid w:val="008E11EE"/>
    <w:rsid w:val="008E1204"/>
    <w:rsid w:val="008E1745"/>
    <w:rsid w:val="008E1817"/>
    <w:rsid w:val="008E18A9"/>
    <w:rsid w:val="008E1922"/>
    <w:rsid w:val="008E1CBB"/>
    <w:rsid w:val="008E1F79"/>
    <w:rsid w:val="008E20ED"/>
    <w:rsid w:val="008E214B"/>
    <w:rsid w:val="008E23E8"/>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BB5"/>
    <w:rsid w:val="008E4D4F"/>
    <w:rsid w:val="008E4EE9"/>
    <w:rsid w:val="008E4EF9"/>
    <w:rsid w:val="008E51B1"/>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205"/>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1E22"/>
    <w:rsid w:val="008F202B"/>
    <w:rsid w:val="008F218B"/>
    <w:rsid w:val="008F21E7"/>
    <w:rsid w:val="008F25B1"/>
    <w:rsid w:val="008F2729"/>
    <w:rsid w:val="008F27C5"/>
    <w:rsid w:val="008F2A3D"/>
    <w:rsid w:val="008F2C01"/>
    <w:rsid w:val="008F2CE7"/>
    <w:rsid w:val="008F306B"/>
    <w:rsid w:val="008F3146"/>
    <w:rsid w:val="008F328C"/>
    <w:rsid w:val="008F3765"/>
    <w:rsid w:val="008F3A14"/>
    <w:rsid w:val="008F3DA3"/>
    <w:rsid w:val="008F3DAD"/>
    <w:rsid w:val="008F3F89"/>
    <w:rsid w:val="008F42DD"/>
    <w:rsid w:val="008F43FD"/>
    <w:rsid w:val="008F464E"/>
    <w:rsid w:val="008F4652"/>
    <w:rsid w:val="008F49D5"/>
    <w:rsid w:val="008F4EF3"/>
    <w:rsid w:val="008F4FF3"/>
    <w:rsid w:val="008F5192"/>
    <w:rsid w:val="008F54A6"/>
    <w:rsid w:val="008F55E1"/>
    <w:rsid w:val="008F561C"/>
    <w:rsid w:val="008F562D"/>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996"/>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1CFC"/>
    <w:rsid w:val="00902006"/>
    <w:rsid w:val="00902136"/>
    <w:rsid w:val="00902749"/>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4CB6"/>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07AE0"/>
    <w:rsid w:val="009104AF"/>
    <w:rsid w:val="009105E2"/>
    <w:rsid w:val="0091071F"/>
    <w:rsid w:val="00910B50"/>
    <w:rsid w:val="00910C20"/>
    <w:rsid w:val="00910C2F"/>
    <w:rsid w:val="009110E6"/>
    <w:rsid w:val="0091130A"/>
    <w:rsid w:val="00911500"/>
    <w:rsid w:val="00911A4B"/>
    <w:rsid w:val="00911A80"/>
    <w:rsid w:val="00911C1C"/>
    <w:rsid w:val="00911DE1"/>
    <w:rsid w:val="009121AE"/>
    <w:rsid w:val="00912934"/>
    <w:rsid w:val="00912B2C"/>
    <w:rsid w:val="0091310D"/>
    <w:rsid w:val="0091362F"/>
    <w:rsid w:val="009136A0"/>
    <w:rsid w:val="009136F2"/>
    <w:rsid w:val="0091376B"/>
    <w:rsid w:val="0091382F"/>
    <w:rsid w:val="00913C03"/>
    <w:rsid w:val="00913EA7"/>
    <w:rsid w:val="009140A9"/>
    <w:rsid w:val="0091411E"/>
    <w:rsid w:val="009142B8"/>
    <w:rsid w:val="0091430E"/>
    <w:rsid w:val="009143D6"/>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6FF5"/>
    <w:rsid w:val="00917050"/>
    <w:rsid w:val="0091705E"/>
    <w:rsid w:val="00917263"/>
    <w:rsid w:val="0091758B"/>
    <w:rsid w:val="009176C9"/>
    <w:rsid w:val="009179AF"/>
    <w:rsid w:val="00917B5E"/>
    <w:rsid w:val="00917C3E"/>
    <w:rsid w:val="00917E06"/>
    <w:rsid w:val="00917E3A"/>
    <w:rsid w:val="00917E7C"/>
    <w:rsid w:val="00917E82"/>
    <w:rsid w:val="00917EF5"/>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239"/>
    <w:rsid w:val="0092351F"/>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08B"/>
    <w:rsid w:val="009302B4"/>
    <w:rsid w:val="00930640"/>
    <w:rsid w:val="00930651"/>
    <w:rsid w:val="00930892"/>
    <w:rsid w:val="00930959"/>
    <w:rsid w:val="009309BA"/>
    <w:rsid w:val="00930D3A"/>
    <w:rsid w:val="00930D61"/>
    <w:rsid w:val="0093130D"/>
    <w:rsid w:val="009317E2"/>
    <w:rsid w:val="009318A0"/>
    <w:rsid w:val="009319CA"/>
    <w:rsid w:val="00931D81"/>
    <w:rsid w:val="00931EA3"/>
    <w:rsid w:val="009320CB"/>
    <w:rsid w:val="009320D2"/>
    <w:rsid w:val="00932194"/>
    <w:rsid w:val="00932237"/>
    <w:rsid w:val="009324A6"/>
    <w:rsid w:val="0093259C"/>
    <w:rsid w:val="0093279C"/>
    <w:rsid w:val="009329A7"/>
    <w:rsid w:val="00932D4B"/>
    <w:rsid w:val="009332AB"/>
    <w:rsid w:val="00933509"/>
    <w:rsid w:val="00933558"/>
    <w:rsid w:val="0093368B"/>
    <w:rsid w:val="0093368E"/>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7C"/>
    <w:rsid w:val="00937A87"/>
    <w:rsid w:val="00937B02"/>
    <w:rsid w:val="00937EBA"/>
    <w:rsid w:val="00937F04"/>
    <w:rsid w:val="00937F3E"/>
    <w:rsid w:val="00940143"/>
    <w:rsid w:val="0094024E"/>
    <w:rsid w:val="00940395"/>
    <w:rsid w:val="009404A6"/>
    <w:rsid w:val="0094058B"/>
    <w:rsid w:val="00940723"/>
    <w:rsid w:val="00940878"/>
    <w:rsid w:val="00940A78"/>
    <w:rsid w:val="00940C45"/>
    <w:rsid w:val="00941206"/>
    <w:rsid w:val="00941349"/>
    <w:rsid w:val="00941564"/>
    <w:rsid w:val="00941B2C"/>
    <w:rsid w:val="00941BF9"/>
    <w:rsid w:val="00941C76"/>
    <w:rsid w:val="00941D6F"/>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ED3"/>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3CD"/>
    <w:rsid w:val="00947633"/>
    <w:rsid w:val="0094774B"/>
    <w:rsid w:val="0094783D"/>
    <w:rsid w:val="0094795F"/>
    <w:rsid w:val="009505F0"/>
    <w:rsid w:val="00950600"/>
    <w:rsid w:val="00950603"/>
    <w:rsid w:val="0095085A"/>
    <w:rsid w:val="00950894"/>
    <w:rsid w:val="00950A4E"/>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44F"/>
    <w:rsid w:val="00952571"/>
    <w:rsid w:val="00952687"/>
    <w:rsid w:val="009526BE"/>
    <w:rsid w:val="009526D4"/>
    <w:rsid w:val="009526DB"/>
    <w:rsid w:val="00952885"/>
    <w:rsid w:val="00952C25"/>
    <w:rsid w:val="00952F31"/>
    <w:rsid w:val="00952F3D"/>
    <w:rsid w:val="009530F3"/>
    <w:rsid w:val="00953110"/>
    <w:rsid w:val="009533DE"/>
    <w:rsid w:val="00953540"/>
    <w:rsid w:val="009536AE"/>
    <w:rsid w:val="00953898"/>
    <w:rsid w:val="009539E7"/>
    <w:rsid w:val="00953BA0"/>
    <w:rsid w:val="00953C76"/>
    <w:rsid w:val="00953CD6"/>
    <w:rsid w:val="00953FD6"/>
    <w:rsid w:val="00954384"/>
    <w:rsid w:val="00954485"/>
    <w:rsid w:val="00954594"/>
    <w:rsid w:val="0095467E"/>
    <w:rsid w:val="00954752"/>
    <w:rsid w:val="00954945"/>
    <w:rsid w:val="00954A38"/>
    <w:rsid w:val="00954D3A"/>
    <w:rsid w:val="00954E18"/>
    <w:rsid w:val="00954E20"/>
    <w:rsid w:val="00954F87"/>
    <w:rsid w:val="00955612"/>
    <w:rsid w:val="0095581D"/>
    <w:rsid w:val="00955A67"/>
    <w:rsid w:val="00955B41"/>
    <w:rsid w:val="00955B5A"/>
    <w:rsid w:val="00955B5E"/>
    <w:rsid w:val="00955BB9"/>
    <w:rsid w:val="00955BEC"/>
    <w:rsid w:val="00955D44"/>
    <w:rsid w:val="00955FAD"/>
    <w:rsid w:val="00955FE1"/>
    <w:rsid w:val="00956142"/>
    <w:rsid w:val="009562A7"/>
    <w:rsid w:val="00956B05"/>
    <w:rsid w:val="00956B76"/>
    <w:rsid w:val="00956C94"/>
    <w:rsid w:val="00957185"/>
    <w:rsid w:val="00957E91"/>
    <w:rsid w:val="009600DE"/>
    <w:rsid w:val="009600E5"/>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348"/>
    <w:rsid w:val="00962697"/>
    <w:rsid w:val="009627E7"/>
    <w:rsid w:val="00962CAD"/>
    <w:rsid w:val="00962F86"/>
    <w:rsid w:val="00963065"/>
    <w:rsid w:val="00963461"/>
    <w:rsid w:val="00963838"/>
    <w:rsid w:val="00963E8E"/>
    <w:rsid w:val="009645ED"/>
    <w:rsid w:val="009649E9"/>
    <w:rsid w:val="00964B61"/>
    <w:rsid w:val="00964D71"/>
    <w:rsid w:val="00964FDD"/>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BC9"/>
    <w:rsid w:val="00966C86"/>
    <w:rsid w:val="00967191"/>
    <w:rsid w:val="009672FB"/>
    <w:rsid w:val="00967831"/>
    <w:rsid w:val="00967B7C"/>
    <w:rsid w:val="00967BC6"/>
    <w:rsid w:val="00967CE1"/>
    <w:rsid w:val="00967E2B"/>
    <w:rsid w:val="00967F8E"/>
    <w:rsid w:val="009700BE"/>
    <w:rsid w:val="00970123"/>
    <w:rsid w:val="009701E8"/>
    <w:rsid w:val="009702CF"/>
    <w:rsid w:val="0097058A"/>
    <w:rsid w:val="00970748"/>
    <w:rsid w:val="00970874"/>
    <w:rsid w:val="00970D3B"/>
    <w:rsid w:val="00970EFD"/>
    <w:rsid w:val="00970F0E"/>
    <w:rsid w:val="0097112A"/>
    <w:rsid w:val="00971158"/>
    <w:rsid w:val="00971473"/>
    <w:rsid w:val="00971492"/>
    <w:rsid w:val="0097174D"/>
    <w:rsid w:val="00971852"/>
    <w:rsid w:val="00971E2D"/>
    <w:rsid w:val="00971E53"/>
    <w:rsid w:val="00971EB0"/>
    <w:rsid w:val="00972002"/>
    <w:rsid w:val="0097230E"/>
    <w:rsid w:val="00972AA6"/>
    <w:rsid w:val="00972BF8"/>
    <w:rsid w:val="00972D19"/>
    <w:rsid w:val="00972D56"/>
    <w:rsid w:val="009732B9"/>
    <w:rsid w:val="00973309"/>
    <w:rsid w:val="00973343"/>
    <w:rsid w:val="0097335C"/>
    <w:rsid w:val="009734A2"/>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B13"/>
    <w:rsid w:val="00975B93"/>
    <w:rsid w:val="00975DF9"/>
    <w:rsid w:val="00976079"/>
    <w:rsid w:val="009760CF"/>
    <w:rsid w:val="009760F0"/>
    <w:rsid w:val="00976274"/>
    <w:rsid w:val="009763A6"/>
    <w:rsid w:val="009764CE"/>
    <w:rsid w:val="009766E5"/>
    <w:rsid w:val="00976747"/>
    <w:rsid w:val="00976791"/>
    <w:rsid w:val="0097692D"/>
    <w:rsid w:val="00977097"/>
    <w:rsid w:val="00977223"/>
    <w:rsid w:val="00977533"/>
    <w:rsid w:val="009776E5"/>
    <w:rsid w:val="00977998"/>
    <w:rsid w:val="00977F8E"/>
    <w:rsid w:val="009803AF"/>
    <w:rsid w:val="00980426"/>
    <w:rsid w:val="00980760"/>
    <w:rsid w:val="00980B32"/>
    <w:rsid w:val="00980B44"/>
    <w:rsid w:val="00980B84"/>
    <w:rsid w:val="00980DF3"/>
    <w:rsid w:val="00980E8A"/>
    <w:rsid w:val="00980F29"/>
    <w:rsid w:val="0098137F"/>
    <w:rsid w:val="00981910"/>
    <w:rsid w:val="00981B72"/>
    <w:rsid w:val="00981BD9"/>
    <w:rsid w:val="00981F0F"/>
    <w:rsid w:val="009821CB"/>
    <w:rsid w:val="00982305"/>
    <w:rsid w:val="009824E5"/>
    <w:rsid w:val="00982A8C"/>
    <w:rsid w:val="00982C50"/>
    <w:rsid w:val="00982C5E"/>
    <w:rsid w:val="00983114"/>
    <w:rsid w:val="009831A7"/>
    <w:rsid w:val="0098321D"/>
    <w:rsid w:val="009835AC"/>
    <w:rsid w:val="009838BD"/>
    <w:rsid w:val="00983962"/>
    <w:rsid w:val="00983A08"/>
    <w:rsid w:val="00983C07"/>
    <w:rsid w:val="00983EBD"/>
    <w:rsid w:val="0098404B"/>
    <w:rsid w:val="00984118"/>
    <w:rsid w:val="009841C8"/>
    <w:rsid w:val="0098458E"/>
    <w:rsid w:val="009847BF"/>
    <w:rsid w:val="009847D1"/>
    <w:rsid w:val="00984CAA"/>
    <w:rsid w:val="00985381"/>
    <w:rsid w:val="00985412"/>
    <w:rsid w:val="009857E9"/>
    <w:rsid w:val="00985943"/>
    <w:rsid w:val="009859C0"/>
    <w:rsid w:val="00985BDB"/>
    <w:rsid w:val="00985DE2"/>
    <w:rsid w:val="00986094"/>
    <w:rsid w:val="009863F8"/>
    <w:rsid w:val="009869A7"/>
    <w:rsid w:val="00986A3A"/>
    <w:rsid w:val="00986C53"/>
    <w:rsid w:val="00986CD6"/>
    <w:rsid w:val="00987148"/>
    <w:rsid w:val="00987422"/>
    <w:rsid w:val="0098751B"/>
    <w:rsid w:val="00987AD1"/>
    <w:rsid w:val="00987B28"/>
    <w:rsid w:val="00987D7C"/>
    <w:rsid w:val="00987EA1"/>
    <w:rsid w:val="00987FD4"/>
    <w:rsid w:val="00990701"/>
    <w:rsid w:val="0099079D"/>
    <w:rsid w:val="009909B7"/>
    <w:rsid w:val="00990D73"/>
    <w:rsid w:val="00990E62"/>
    <w:rsid w:val="00990F84"/>
    <w:rsid w:val="00990F9E"/>
    <w:rsid w:val="009917E1"/>
    <w:rsid w:val="009919C6"/>
    <w:rsid w:val="0099208C"/>
    <w:rsid w:val="0099220F"/>
    <w:rsid w:val="00992266"/>
    <w:rsid w:val="009922C6"/>
    <w:rsid w:val="0099235C"/>
    <w:rsid w:val="0099254B"/>
    <w:rsid w:val="009925D3"/>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48D"/>
    <w:rsid w:val="009A0751"/>
    <w:rsid w:val="009A07BA"/>
    <w:rsid w:val="009A0831"/>
    <w:rsid w:val="009A096F"/>
    <w:rsid w:val="009A0B6B"/>
    <w:rsid w:val="009A0DF9"/>
    <w:rsid w:val="009A1016"/>
    <w:rsid w:val="009A1048"/>
    <w:rsid w:val="009A106D"/>
    <w:rsid w:val="009A154D"/>
    <w:rsid w:val="009A1720"/>
    <w:rsid w:val="009A1917"/>
    <w:rsid w:val="009A19A5"/>
    <w:rsid w:val="009A1D1D"/>
    <w:rsid w:val="009A1D4F"/>
    <w:rsid w:val="009A1D73"/>
    <w:rsid w:val="009A20DB"/>
    <w:rsid w:val="009A215F"/>
    <w:rsid w:val="009A2416"/>
    <w:rsid w:val="009A2622"/>
    <w:rsid w:val="009A277D"/>
    <w:rsid w:val="009A28A7"/>
    <w:rsid w:val="009A2B7E"/>
    <w:rsid w:val="009A2C91"/>
    <w:rsid w:val="009A2CC8"/>
    <w:rsid w:val="009A2D3F"/>
    <w:rsid w:val="009A2E73"/>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27B"/>
    <w:rsid w:val="009A5434"/>
    <w:rsid w:val="009A57C4"/>
    <w:rsid w:val="009A591A"/>
    <w:rsid w:val="009A5A54"/>
    <w:rsid w:val="009A5CB0"/>
    <w:rsid w:val="009A60FE"/>
    <w:rsid w:val="009A611F"/>
    <w:rsid w:val="009A62ED"/>
    <w:rsid w:val="009A6625"/>
    <w:rsid w:val="009A69C5"/>
    <w:rsid w:val="009A6B09"/>
    <w:rsid w:val="009A6CEF"/>
    <w:rsid w:val="009A7012"/>
    <w:rsid w:val="009A7322"/>
    <w:rsid w:val="009A7361"/>
    <w:rsid w:val="009A73E8"/>
    <w:rsid w:val="009A7424"/>
    <w:rsid w:val="009A7603"/>
    <w:rsid w:val="009A7882"/>
    <w:rsid w:val="009A7A99"/>
    <w:rsid w:val="009A7E4B"/>
    <w:rsid w:val="009B0029"/>
    <w:rsid w:val="009B0158"/>
    <w:rsid w:val="009B04EF"/>
    <w:rsid w:val="009B0A6F"/>
    <w:rsid w:val="009B0B90"/>
    <w:rsid w:val="009B0B96"/>
    <w:rsid w:val="009B1273"/>
    <w:rsid w:val="009B14D8"/>
    <w:rsid w:val="009B1698"/>
    <w:rsid w:val="009B1F9D"/>
    <w:rsid w:val="009B2375"/>
    <w:rsid w:val="009B24D5"/>
    <w:rsid w:val="009B28B1"/>
    <w:rsid w:val="009B2C79"/>
    <w:rsid w:val="009B3236"/>
    <w:rsid w:val="009B32C8"/>
    <w:rsid w:val="009B3972"/>
    <w:rsid w:val="009B3E42"/>
    <w:rsid w:val="009B3E6B"/>
    <w:rsid w:val="009B3F5D"/>
    <w:rsid w:val="009B4103"/>
    <w:rsid w:val="009B43D3"/>
    <w:rsid w:val="009B45F3"/>
    <w:rsid w:val="009B47F5"/>
    <w:rsid w:val="009B4A57"/>
    <w:rsid w:val="009B4C12"/>
    <w:rsid w:val="009B4CDA"/>
    <w:rsid w:val="009B5085"/>
    <w:rsid w:val="009B5605"/>
    <w:rsid w:val="009B6202"/>
    <w:rsid w:val="009B6589"/>
    <w:rsid w:val="009B65BF"/>
    <w:rsid w:val="009B65E9"/>
    <w:rsid w:val="009B6838"/>
    <w:rsid w:val="009B6D41"/>
    <w:rsid w:val="009B6F7C"/>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0E4"/>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2AB"/>
    <w:rsid w:val="009C5657"/>
    <w:rsid w:val="009C5D0A"/>
    <w:rsid w:val="009C5DED"/>
    <w:rsid w:val="009C5E00"/>
    <w:rsid w:val="009C5ECB"/>
    <w:rsid w:val="009C601E"/>
    <w:rsid w:val="009C680E"/>
    <w:rsid w:val="009C6872"/>
    <w:rsid w:val="009C68D6"/>
    <w:rsid w:val="009C69D5"/>
    <w:rsid w:val="009C69FB"/>
    <w:rsid w:val="009C6BA4"/>
    <w:rsid w:val="009C6CD0"/>
    <w:rsid w:val="009C70C4"/>
    <w:rsid w:val="009C7174"/>
    <w:rsid w:val="009C7584"/>
    <w:rsid w:val="009C7899"/>
    <w:rsid w:val="009C7A62"/>
    <w:rsid w:val="009C7EBE"/>
    <w:rsid w:val="009D0109"/>
    <w:rsid w:val="009D016D"/>
    <w:rsid w:val="009D040F"/>
    <w:rsid w:val="009D045A"/>
    <w:rsid w:val="009D0460"/>
    <w:rsid w:val="009D0764"/>
    <w:rsid w:val="009D07F8"/>
    <w:rsid w:val="009D0B6D"/>
    <w:rsid w:val="009D0B92"/>
    <w:rsid w:val="009D0E4A"/>
    <w:rsid w:val="009D15ED"/>
    <w:rsid w:val="009D1898"/>
    <w:rsid w:val="009D1951"/>
    <w:rsid w:val="009D19F6"/>
    <w:rsid w:val="009D1A7A"/>
    <w:rsid w:val="009D1ACC"/>
    <w:rsid w:val="009D1BF0"/>
    <w:rsid w:val="009D1D03"/>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2F2"/>
    <w:rsid w:val="009D44C2"/>
    <w:rsid w:val="009D44EE"/>
    <w:rsid w:val="009D4A75"/>
    <w:rsid w:val="009D4A98"/>
    <w:rsid w:val="009D4B9C"/>
    <w:rsid w:val="009D4CF3"/>
    <w:rsid w:val="009D4D8F"/>
    <w:rsid w:val="009D5085"/>
    <w:rsid w:val="009D5135"/>
    <w:rsid w:val="009D51B4"/>
    <w:rsid w:val="009D550B"/>
    <w:rsid w:val="009D57DB"/>
    <w:rsid w:val="009D5C0D"/>
    <w:rsid w:val="009D5C1B"/>
    <w:rsid w:val="009D5C44"/>
    <w:rsid w:val="009D609D"/>
    <w:rsid w:val="009D628A"/>
    <w:rsid w:val="009D64FE"/>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F64"/>
    <w:rsid w:val="009E117B"/>
    <w:rsid w:val="009E12F1"/>
    <w:rsid w:val="009E1469"/>
    <w:rsid w:val="009E146F"/>
    <w:rsid w:val="009E1615"/>
    <w:rsid w:val="009E1770"/>
    <w:rsid w:val="009E18BA"/>
    <w:rsid w:val="009E1F73"/>
    <w:rsid w:val="009E1F95"/>
    <w:rsid w:val="009E22A6"/>
    <w:rsid w:val="009E2325"/>
    <w:rsid w:val="009E2431"/>
    <w:rsid w:val="009E245D"/>
    <w:rsid w:val="009E26AE"/>
    <w:rsid w:val="009E26E8"/>
    <w:rsid w:val="009E2A74"/>
    <w:rsid w:val="009E2B5D"/>
    <w:rsid w:val="009E3043"/>
    <w:rsid w:val="009E316A"/>
    <w:rsid w:val="009E3475"/>
    <w:rsid w:val="009E3B36"/>
    <w:rsid w:val="009E3C0F"/>
    <w:rsid w:val="009E3D04"/>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15"/>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237"/>
    <w:rsid w:val="009F1461"/>
    <w:rsid w:val="009F15D1"/>
    <w:rsid w:val="009F18B5"/>
    <w:rsid w:val="009F1A77"/>
    <w:rsid w:val="009F1AB3"/>
    <w:rsid w:val="009F1BE4"/>
    <w:rsid w:val="009F1C90"/>
    <w:rsid w:val="009F1CFC"/>
    <w:rsid w:val="009F1D8F"/>
    <w:rsid w:val="009F1ED7"/>
    <w:rsid w:val="009F219B"/>
    <w:rsid w:val="009F25BE"/>
    <w:rsid w:val="009F264F"/>
    <w:rsid w:val="009F272D"/>
    <w:rsid w:val="009F275D"/>
    <w:rsid w:val="009F27F1"/>
    <w:rsid w:val="009F2CBC"/>
    <w:rsid w:val="009F2F9A"/>
    <w:rsid w:val="009F2FE6"/>
    <w:rsid w:val="009F300A"/>
    <w:rsid w:val="009F3101"/>
    <w:rsid w:val="009F35F9"/>
    <w:rsid w:val="009F384A"/>
    <w:rsid w:val="009F3BD3"/>
    <w:rsid w:val="009F3EFB"/>
    <w:rsid w:val="009F3F08"/>
    <w:rsid w:val="009F3FD9"/>
    <w:rsid w:val="009F4239"/>
    <w:rsid w:val="009F462B"/>
    <w:rsid w:val="009F49C0"/>
    <w:rsid w:val="009F4B0F"/>
    <w:rsid w:val="009F4B56"/>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C9B"/>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38B"/>
    <w:rsid w:val="00A0256F"/>
    <w:rsid w:val="00A026EE"/>
    <w:rsid w:val="00A02850"/>
    <w:rsid w:val="00A02BDA"/>
    <w:rsid w:val="00A02D64"/>
    <w:rsid w:val="00A02DAA"/>
    <w:rsid w:val="00A03050"/>
    <w:rsid w:val="00A032B4"/>
    <w:rsid w:val="00A032C4"/>
    <w:rsid w:val="00A0359F"/>
    <w:rsid w:val="00A03600"/>
    <w:rsid w:val="00A0382F"/>
    <w:rsid w:val="00A03A06"/>
    <w:rsid w:val="00A03AFC"/>
    <w:rsid w:val="00A03BEC"/>
    <w:rsid w:val="00A03C9C"/>
    <w:rsid w:val="00A0403E"/>
    <w:rsid w:val="00A0428D"/>
    <w:rsid w:val="00A043B5"/>
    <w:rsid w:val="00A04408"/>
    <w:rsid w:val="00A044F8"/>
    <w:rsid w:val="00A046D6"/>
    <w:rsid w:val="00A04916"/>
    <w:rsid w:val="00A0496D"/>
    <w:rsid w:val="00A049FC"/>
    <w:rsid w:val="00A04C2B"/>
    <w:rsid w:val="00A04F5A"/>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A6"/>
    <w:rsid w:val="00A131D7"/>
    <w:rsid w:val="00A1321E"/>
    <w:rsid w:val="00A13422"/>
    <w:rsid w:val="00A135E3"/>
    <w:rsid w:val="00A13602"/>
    <w:rsid w:val="00A13815"/>
    <w:rsid w:val="00A13B23"/>
    <w:rsid w:val="00A13BFD"/>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AF6"/>
    <w:rsid w:val="00A16FD8"/>
    <w:rsid w:val="00A17126"/>
    <w:rsid w:val="00A17278"/>
    <w:rsid w:val="00A175C4"/>
    <w:rsid w:val="00A17DBA"/>
    <w:rsid w:val="00A17E01"/>
    <w:rsid w:val="00A200B4"/>
    <w:rsid w:val="00A20178"/>
    <w:rsid w:val="00A2022C"/>
    <w:rsid w:val="00A20245"/>
    <w:rsid w:val="00A20697"/>
    <w:rsid w:val="00A206A9"/>
    <w:rsid w:val="00A20A58"/>
    <w:rsid w:val="00A20B05"/>
    <w:rsid w:val="00A20CA3"/>
    <w:rsid w:val="00A21245"/>
    <w:rsid w:val="00A215EA"/>
    <w:rsid w:val="00A218D5"/>
    <w:rsid w:val="00A21BF2"/>
    <w:rsid w:val="00A21CAE"/>
    <w:rsid w:val="00A21D56"/>
    <w:rsid w:val="00A21DA8"/>
    <w:rsid w:val="00A21F01"/>
    <w:rsid w:val="00A21F7F"/>
    <w:rsid w:val="00A21FBB"/>
    <w:rsid w:val="00A2212D"/>
    <w:rsid w:val="00A22339"/>
    <w:rsid w:val="00A2250C"/>
    <w:rsid w:val="00A22700"/>
    <w:rsid w:val="00A22EEA"/>
    <w:rsid w:val="00A2306E"/>
    <w:rsid w:val="00A23075"/>
    <w:rsid w:val="00A230A2"/>
    <w:rsid w:val="00A231CB"/>
    <w:rsid w:val="00A2326F"/>
    <w:rsid w:val="00A2351F"/>
    <w:rsid w:val="00A23673"/>
    <w:rsid w:val="00A23934"/>
    <w:rsid w:val="00A23A69"/>
    <w:rsid w:val="00A23CE8"/>
    <w:rsid w:val="00A23E23"/>
    <w:rsid w:val="00A23E9A"/>
    <w:rsid w:val="00A23EE8"/>
    <w:rsid w:val="00A242BC"/>
    <w:rsid w:val="00A2464A"/>
    <w:rsid w:val="00A24B6A"/>
    <w:rsid w:val="00A24CD3"/>
    <w:rsid w:val="00A2500D"/>
    <w:rsid w:val="00A255EF"/>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67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AF"/>
    <w:rsid w:val="00A321B6"/>
    <w:rsid w:val="00A32244"/>
    <w:rsid w:val="00A32410"/>
    <w:rsid w:val="00A32760"/>
    <w:rsid w:val="00A329F0"/>
    <w:rsid w:val="00A32B9A"/>
    <w:rsid w:val="00A32BF4"/>
    <w:rsid w:val="00A32C5B"/>
    <w:rsid w:val="00A32E61"/>
    <w:rsid w:val="00A32E72"/>
    <w:rsid w:val="00A3347B"/>
    <w:rsid w:val="00A33594"/>
    <w:rsid w:val="00A33700"/>
    <w:rsid w:val="00A33C3C"/>
    <w:rsid w:val="00A33EB3"/>
    <w:rsid w:val="00A34157"/>
    <w:rsid w:val="00A342AE"/>
    <w:rsid w:val="00A3468B"/>
    <w:rsid w:val="00A348D0"/>
    <w:rsid w:val="00A34E98"/>
    <w:rsid w:val="00A34F38"/>
    <w:rsid w:val="00A350CF"/>
    <w:rsid w:val="00A35200"/>
    <w:rsid w:val="00A35700"/>
    <w:rsid w:val="00A359AD"/>
    <w:rsid w:val="00A35A0D"/>
    <w:rsid w:val="00A35C44"/>
    <w:rsid w:val="00A35D75"/>
    <w:rsid w:val="00A362CB"/>
    <w:rsid w:val="00A363CC"/>
    <w:rsid w:val="00A365EE"/>
    <w:rsid w:val="00A3664A"/>
    <w:rsid w:val="00A36AAC"/>
    <w:rsid w:val="00A36B72"/>
    <w:rsid w:val="00A36E3F"/>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0E"/>
    <w:rsid w:val="00A42843"/>
    <w:rsid w:val="00A428D0"/>
    <w:rsid w:val="00A42B9E"/>
    <w:rsid w:val="00A42E6B"/>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382"/>
    <w:rsid w:val="00A46605"/>
    <w:rsid w:val="00A46667"/>
    <w:rsid w:val="00A46B1D"/>
    <w:rsid w:val="00A46B48"/>
    <w:rsid w:val="00A46B9D"/>
    <w:rsid w:val="00A46BC1"/>
    <w:rsid w:val="00A46D47"/>
    <w:rsid w:val="00A46F89"/>
    <w:rsid w:val="00A47145"/>
    <w:rsid w:val="00A472C2"/>
    <w:rsid w:val="00A4780A"/>
    <w:rsid w:val="00A4783A"/>
    <w:rsid w:val="00A4789D"/>
    <w:rsid w:val="00A4798C"/>
    <w:rsid w:val="00A47D0A"/>
    <w:rsid w:val="00A47F23"/>
    <w:rsid w:val="00A500A7"/>
    <w:rsid w:val="00A50170"/>
    <w:rsid w:val="00A50293"/>
    <w:rsid w:val="00A50ED7"/>
    <w:rsid w:val="00A512FF"/>
    <w:rsid w:val="00A514AD"/>
    <w:rsid w:val="00A51677"/>
    <w:rsid w:val="00A51A51"/>
    <w:rsid w:val="00A51C56"/>
    <w:rsid w:val="00A51D79"/>
    <w:rsid w:val="00A5226A"/>
    <w:rsid w:val="00A522FA"/>
    <w:rsid w:val="00A52409"/>
    <w:rsid w:val="00A5245D"/>
    <w:rsid w:val="00A52B96"/>
    <w:rsid w:val="00A53244"/>
    <w:rsid w:val="00A533EC"/>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71"/>
    <w:rsid w:val="00A55E97"/>
    <w:rsid w:val="00A56176"/>
    <w:rsid w:val="00A561D1"/>
    <w:rsid w:val="00A561EE"/>
    <w:rsid w:val="00A5644D"/>
    <w:rsid w:val="00A5646F"/>
    <w:rsid w:val="00A56824"/>
    <w:rsid w:val="00A569A3"/>
    <w:rsid w:val="00A56CE5"/>
    <w:rsid w:val="00A5715A"/>
    <w:rsid w:val="00A5736B"/>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2401"/>
    <w:rsid w:val="00A6313F"/>
    <w:rsid w:val="00A632CE"/>
    <w:rsid w:val="00A633A0"/>
    <w:rsid w:val="00A63620"/>
    <w:rsid w:val="00A6373F"/>
    <w:rsid w:val="00A637CE"/>
    <w:rsid w:val="00A6380B"/>
    <w:rsid w:val="00A63928"/>
    <w:rsid w:val="00A63CD0"/>
    <w:rsid w:val="00A63FFE"/>
    <w:rsid w:val="00A64098"/>
    <w:rsid w:val="00A64347"/>
    <w:rsid w:val="00A6457F"/>
    <w:rsid w:val="00A64641"/>
    <w:rsid w:val="00A6469C"/>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764"/>
    <w:rsid w:val="00A679C0"/>
    <w:rsid w:val="00A679FC"/>
    <w:rsid w:val="00A67A7A"/>
    <w:rsid w:val="00A67C2F"/>
    <w:rsid w:val="00A7003D"/>
    <w:rsid w:val="00A700FA"/>
    <w:rsid w:val="00A70194"/>
    <w:rsid w:val="00A70490"/>
    <w:rsid w:val="00A704B8"/>
    <w:rsid w:val="00A707A5"/>
    <w:rsid w:val="00A70994"/>
    <w:rsid w:val="00A70B72"/>
    <w:rsid w:val="00A70BB4"/>
    <w:rsid w:val="00A71058"/>
    <w:rsid w:val="00A71338"/>
    <w:rsid w:val="00A71943"/>
    <w:rsid w:val="00A71BD6"/>
    <w:rsid w:val="00A71E27"/>
    <w:rsid w:val="00A71FBE"/>
    <w:rsid w:val="00A720E6"/>
    <w:rsid w:val="00A721E6"/>
    <w:rsid w:val="00A722DE"/>
    <w:rsid w:val="00A72352"/>
    <w:rsid w:val="00A725C1"/>
    <w:rsid w:val="00A72654"/>
    <w:rsid w:val="00A726CB"/>
    <w:rsid w:val="00A728D3"/>
    <w:rsid w:val="00A72927"/>
    <w:rsid w:val="00A72DA1"/>
    <w:rsid w:val="00A73155"/>
    <w:rsid w:val="00A73280"/>
    <w:rsid w:val="00A73367"/>
    <w:rsid w:val="00A735A4"/>
    <w:rsid w:val="00A73924"/>
    <w:rsid w:val="00A73D72"/>
    <w:rsid w:val="00A73F34"/>
    <w:rsid w:val="00A74020"/>
    <w:rsid w:val="00A74462"/>
    <w:rsid w:val="00A74B49"/>
    <w:rsid w:val="00A74C78"/>
    <w:rsid w:val="00A74F94"/>
    <w:rsid w:val="00A75212"/>
    <w:rsid w:val="00A7522C"/>
    <w:rsid w:val="00A7531C"/>
    <w:rsid w:val="00A7532B"/>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AA3"/>
    <w:rsid w:val="00A77BA9"/>
    <w:rsid w:val="00A77BE7"/>
    <w:rsid w:val="00A77CFC"/>
    <w:rsid w:val="00A77E2E"/>
    <w:rsid w:val="00A77E8C"/>
    <w:rsid w:val="00A77F06"/>
    <w:rsid w:val="00A803F3"/>
    <w:rsid w:val="00A807A1"/>
    <w:rsid w:val="00A807CA"/>
    <w:rsid w:val="00A80912"/>
    <w:rsid w:val="00A80B26"/>
    <w:rsid w:val="00A80BAB"/>
    <w:rsid w:val="00A80C7C"/>
    <w:rsid w:val="00A81123"/>
    <w:rsid w:val="00A81278"/>
    <w:rsid w:val="00A81365"/>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740"/>
    <w:rsid w:val="00A83829"/>
    <w:rsid w:val="00A838CD"/>
    <w:rsid w:val="00A83A9C"/>
    <w:rsid w:val="00A83B90"/>
    <w:rsid w:val="00A842BA"/>
    <w:rsid w:val="00A843E5"/>
    <w:rsid w:val="00A846DC"/>
    <w:rsid w:val="00A84B26"/>
    <w:rsid w:val="00A84C41"/>
    <w:rsid w:val="00A84CE1"/>
    <w:rsid w:val="00A84F4D"/>
    <w:rsid w:val="00A852C1"/>
    <w:rsid w:val="00A852E6"/>
    <w:rsid w:val="00A85703"/>
    <w:rsid w:val="00A857FF"/>
    <w:rsid w:val="00A858F7"/>
    <w:rsid w:val="00A85B48"/>
    <w:rsid w:val="00A85DE8"/>
    <w:rsid w:val="00A85FD7"/>
    <w:rsid w:val="00A85FF5"/>
    <w:rsid w:val="00A867DE"/>
    <w:rsid w:val="00A868D2"/>
    <w:rsid w:val="00A869BA"/>
    <w:rsid w:val="00A86A75"/>
    <w:rsid w:val="00A8727C"/>
    <w:rsid w:val="00A87306"/>
    <w:rsid w:val="00A87412"/>
    <w:rsid w:val="00A875B3"/>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2B5"/>
    <w:rsid w:val="00A93353"/>
    <w:rsid w:val="00A933A2"/>
    <w:rsid w:val="00A935F3"/>
    <w:rsid w:val="00A9373F"/>
    <w:rsid w:val="00A93767"/>
    <w:rsid w:val="00A939C1"/>
    <w:rsid w:val="00A93CE1"/>
    <w:rsid w:val="00A93DC7"/>
    <w:rsid w:val="00A93DDA"/>
    <w:rsid w:val="00A93E87"/>
    <w:rsid w:val="00A93FDF"/>
    <w:rsid w:val="00A94315"/>
    <w:rsid w:val="00A943B2"/>
    <w:rsid w:val="00A9446C"/>
    <w:rsid w:val="00A946FB"/>
    <w:rsid w:val="00A94923"/>
    <w:rsid w:val="00A9496A"/>
    <w:rsid w:val="00A94A07"/>
    <w:rsid w:val="00A94CB2"/>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D6B"/>
    <w:rsid w:val="00A96ECF"/>
    <w:rsid w:val="00A96EF6"/>
    <w:rsid w:val="00A9705D"/>
    <w:rsid w:val="00A9709C"/>
    <w:rsid w:val="00A9710D"/>
    <w:rsid w:val="00A97383"/>
    <w:rsid w:val="00A973B1"/>
    <w:rsid w:val="00A9751E"/>
    <w:rsid w:val="00A97715"/>
    <w:rsid w:val="00A97A1D"/>
    <w:rsid w:val="00A97A56"/>
    <w:rsid w:val="00A97A89"/>
    <w:rsid w:val="00A97E00"/>
    <w:rsid w:val="00AA0396"/>
    <w:rsid w:val="00AA0407"/>
    <w:rsid w:val="00AA0851"/>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CD4"/>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34A"/>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6FB"/>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48"/>
    <w:rsid w:val="00AB0E61"/>
    <w:rsid w:val="00AB0F68"/>
    <w:rsid w:val="00AB13BF"/>
    <w:rsid w:val="00AB1A0F"/>
    <w:rsid w:val="00AB1BE3"/>
    <w:rsid w:val="00AB1DF5"/>
    <w:rsid w:val="00AB1E40"/>
    <w:rsid w:val="00AB1ED5"/>
    <w:rsid w:val="00AB1EF2"/>
    <w:rsid w:val="00AB2209"/>
    <w:rsid w:val="00AB22D2"/>
    <w:rsid w:val="00AB22FD"/>
    <w:rsid w:val="00AB2518"/>
    <w:rsid w:val="00AB2528"/>
    <w:rsid w:val="00AB252A"/>
    <w:rsid w:val="00AB299C"/>
    <w:rsid w:val="00AB29BF"/>
    <w:rsid w:val="00AB2C1B"/>
    <w:rsid w:val="00AB2CDB"/>
    <w:rsid w:val="00AB32F6"/>
    <w:rsid w:val="00AB3333"/>
    <w:rsid w:val="00AB374B"/>
    <w:rsid w:val="00AB37F3"/>
    <w:rsid w:val="00AB39A2"/>
    <w:rsid w:val="00AB3A1E"/>
    <w:rsid w:val="00AB3BAD"/>
    <w:rsid w:val="00AB4009"/>
    <w:rsid w:val="00AB42D4"/>
    <w:rsid w:val="00AB432B"/>
    <w:rsid w:val="00AB4373"/>
    <w:rsid w:val="00AB43B2"/>
    <w:rsid w:val="00AB43BB"/>
    <w:rsid w:val="00AB4944"/>
    <w:rsid w:val="00AB4A8F"/>
    <w:rsid w:val="00AB4B21"/>
    <w:rsid w:val="00AB4BBA"/>
    <w:rsid w:val="00AB4C24"/>
    <w:rsid w:val="00AB5103"/>
    <w:rsid w:val="00AB5207"/>
    <w:rsid w:val="00AB52B9"/>
    <w:rsid w:val="00AB5308"/>
    <w:rsid w:val="00AB54AB"/>
    <w:rsid w:val="00AB54E9"/>
    <w:rsid w:val="00AB5664"/>
    <w:rsid w:val="00AB56E7"/>
    <w:rsid w:val="00AB57AE"/>
    <w:rsid w:val="00AB592C"/>
    <w:rsid w:val="00AB5A2A"/>
    <w:rsid w:val="00AB5B41"/>
    <w:rsid w:val="00AB5E34"/>
    <w:rsid w:val="00AB624F"/>
    <w:rsid w:val="00AB636E"/>
    <w:rsid w:val="00AB67B3"/>
    <w:rsid w:val="00AB6BCD"/>
    <w:rsid w:val="00AB6D94"/>
    <w:rsid w:val="00AB71A6"/>
    <w:rsid w:val="00AB71B2"/>
    <w:rsid w:val="00AB73EA"/>
    <w:rsid w:val="00AB75CF"/>
    <w:rsid w:val="00AB768C"/>
    <w:rsid w:val="00AB79F3"/>
    <w:rsid w:val="00AB7ADC"/>
    <w:rsid w:val="00AB7B76"/>
    <w:rsid w:val="00AB7BE0"/>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953"/>
    <w:rsid w:val="00AC3B47"/>
    <w:rsid w:val="00AC3B55"/>
    <w:rsid w:val="00AC3D0E"/>
    <w:rsid w:val="00AC3F1D"/>
    <w:rsid w:val="00AC3FA2"/>
    <w:rsid w:val="00AC40F4"/>
    <w:rsid w:val="00AC444B"/>
    <w:rsid w:val="00AC46D5"/>
    <w:rsid w:val="00AC48FA"/>
    <w:rsid w:val="00AC4910"/>
    <w:rsid w:val="00AC4B88"/>
    <w:rsid w:val="00AC4EB2"/>
    <w:rsid w:val="00AC50FA"/>
    <w:rsid w:val="00AC51AB"/>
    <w:rsid w:val="00AC51C6"/>
    <w:rsid w:val="00AC5676"/>
    <w:rsid w:val="00AC5731"/>
    <w:rsid w:val="00AC586F"/>
    <w:rsid w:val="00AC58B1"/>
    <w:rsid w:val="00AC5DA6"/>
    <w:rsid w:val="00AC6091"/>
    <w:rsid w:val="00AC62D9"/>
    <w:rsid w:val="00AC63DB"/>
    <w:rsid w:val="00AC6518"/>
    <w:rsid w:val="00AC684B"/>
    <w:rsid w:val="00AC6A24"/>
    <w:rsid w:val="00AC6CA5"/>
    <w:rsid w:val="00AC6E6E"/>
    <w:rsid w:val="00AC708C"/>
    <w:rsid w:val="00AC73E9"/>
    <w:rsid w:val="00AC7516"/>
    <w:rsid w:val="00AC760B"/>
    <w:rsid w:val="00AC7823"/>
    <w:rsid w:val="00AC7909"/>
    <w:rsid w:val="00AC7CE0"/>
    <w:rsid w:val="00AC7F02"/>
    <w:rsid w:val="00AD0101"/>
    <w:rsid w:val="00AD0104"/>
    <w:rsid w:val="00AD019E"/>
    <w:rsid w:val="00AD0221"/>
    <w:rsid w:val="00AD0470"/>
    <w:rsid w:val="00AD04B9"/>
    <w:rsid w:val="00AD04E0"/>
    <w:rsid w:val="00AD0564"/>
    <w:rsid w:val="00AD0C6B"/>
    <w:rsid w:val="00AD0CE3"/>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2D5"/>
    <w:rsid w:val="00AD54AC"/>
    <w:rsid w:val="00AD572A"/>
    <w:rsid w:val="00AD58FD"/>
    <w:rsid w:val="00AD5973"/>
    <w:rsid w:val="00AD5F5A"/>
    <w:rsid w:val="00AD6456"/>
    <w:rsid w:val="00AD6514"/>
    <w:rsid w:val="00AD65C4"/>
    <w:rsid w:val="00AD662E"/>
    <w:rsid w:val="00AD6683"/>
    <w:rsid w:val="00AD6817"/>
    <w:rsid w:val="00AD6951"/>
    <w:rsid w:val="00AD6B66"/>
    <w:rsid w:val="00AD6CBF"/>
    <w:rsid w:val="00AD6DFA"/>
    <w:rsid w:val="00AD6E4A"/>
    <w:rsid w:val="00AD6FE5"/>
    <w:rsid w:val="00AD70CE"/>
    <w:rsid w:val="00AD7331"/>
    <w:rsid w:val="00AD745E"/>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2DE"/>
    <w:rsid w:val="00AE2476"/>
    <w:rsid w:val="00AE24A6"/>
    <w:rsid w:val="00AE26EE"/>
    <w:rsid w:val="00AE275A"/>
    <w:rsid w:val="00AE2BB3"/>
    <w:rsid w:val="00AE2ED6"/>
    <w:rsid w:val="00AE307F"/>
    <w:rsid w:val="00AE31BD"/>
    <w:rsid w:val="00AE33D6"/>
    <w:rsid w:val="00AE33D9"/>
    <w:rsid w:val="00AE3496"/>
    <w:rsid w:val="00AE360B"/>
    <w:rsid w:val="00AE36FF"/>
    <w:rsid w:val="00AE39AE"/>
    <w:rsid w:val="00AE3CC9"/>
    <w:rsid w:val="00AE3F13"/>
    <w:rsid w:val="00AE406F"/>
    <w:rsid w:val="00AE4457"/>
    <w:rsid w:val="00AE44A3"/>
    <w:rsid w:val="00AE44C8"/>
    <w:rsid w:val="00AE4678"/>
    <w:rsid w:val="00AE46B3"/>
    <w:rsid w:val="00AE489F"/>
    <w:rsid w:val="00AE4BA8"/>
    <w:rsid w:val="00AE4CEF"/>
    <w:rsid w:val="00AE5595"/>
    <w:rsid w:val="00AE5601"/>
    <w:rsid w:val="00AE5CD0"/>
    <w:rsid w:val="00AE5FE3"/>
    <w:rsid w:val="00AE6166"/>
    <w:rsid w:val="00AE6236"/>
    <w:rsid w:val="00AE640E"/>
    <w:rsid w:val="00AE6457"/>
    <w:rsid w:val="00AE64B2"/>
    <w:rsid w:val="00AE64E7"/>
    <w:rsid w:val="00AE65F9"/>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084"/>
    <w:rsid w:val="00AF2267"/>
    <w:rsid w:val="00AF25C3"/>
    <w:rsid w:val="00AF28D2"/>
    <w:rsid w:val="00AF2ABB"/>
    <w:rsid w:val="00AF2AF5"/>
    <w:rsid w:val="00AF2C59"/>
    <w:rsid w:val="00AF3186"/>
    <w:rsid w:val="00AF31D1"/>
    <w:rsid w:val="00AF32B5"/>
    <w:rsid w:val="00AF33CE"/>
    <w:rsid w:val="00AF33DE"/>
    <w:rsid w:val="00AF3575"/>
    <w:rsid w:val="00AF37CA"/>
    <w:rsid w:val="00AF392E"/>
    <w:rsid w:val="00AF3A28"/>
    <w:rsid w:val="00AF3AB9"/>
    <w:rsid w:val="00AF3C21"/>
    <w:rsid w:val="00AF3CDF"/>
    <w:rsid w:val="00AF3D47"/>
    <w:rsid w:val="00AF3DED"/>
    <w:rsid w:val="00AF3F54"/>
    <w:rsid w:val="00AF4159"/>
    <w:rsid w:val="00AF4A7E"/>
    <w:rsid w:val="00AF4C6A"/>
    <w:rsid w:val="00AF4CDE"/>
    <w:rsid w:val="00AF4E07"/>
    <w:rsid w:val="00AF511E"/>
    <w:rsid w:val="00AF52A5"/>
    <w:rsid w:val="00AF57A7"/>
    <w:rsid w:val="00AF5870"/>
    <w:rsid w:val="00AF5DD6"/>
    <w:rsid w:val="00AF60A3"/>
    <w:rsid w:val="00AF6741"/>
    <w:rsid w:val="00AF6783"/>
    <w:rsid w:val="00AF689B"/>
    <w:rsid w:val="00AF6974"/>
    <w:rsid w:val="00AF6B5C"/>
    <w:rsid w:val="00AF709B"/>
    <w:rsid w:val="00AF73A7"/>
    <w:rsid w:val="00AF749E"/>
    <w:rsid w:val="00AF7612"/>
    <w:rsid w:val="00AF764A"/>
    <w:rsid w:val="00AF7711"/>
    <w:rsid w:val="00AF775F"/>
    <w:rsid w:val="00AF7891"/>
    <w:rsid w:val="00AF7A3C"/>
    <w:rsid w:val="00AF7D7E"/>
    <w:rsid w:val="00AF7E8E"/>
    <w:rsid w:val="00AF7F50"/>
    <w:rsid w:val="00B002A8"/>
    <w:rsid w:val="00B00A99"/>
    <w:rsid w:val="00B00B00"/>
    <w:rsid w:val="00B00E2B"/>
    <w:rsid w:val="00B00EB3"/>
    <w:rsid w:val="00B00FA5"/>
    <w:rsid w:val="00B0125C"/>
    <w:rsid w:val="00B01548"/>
    <w:rsid w:val="00B018EE"/>
    <w:rsid w:val="00B01A01"/>
    <w:rsid w:val="00B01C12"/>
    <w:rsid w:val="00B01D43"/>
    <w:rsid w:val="00B01D49"/>
    <w:rsid w:val="00B02191"/>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6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4C8"/>
    <w:rsid w:val="00B10533"/>
    <w:rsid w:val="00B106C3"/>
    <w:rsid w:val="00B10891"/>
    <w:rsid w:val="00B109C4"/>
    <w:rsid w:val="00B1134B"/>
    <w:rsid w:val="00B11639"/>
    <w:rsid w:val="00B11938"/>
    <w:rsid w:val="00B119C4"/>
    <w:rsid w:val="00B11B2E"/>
    <w:rsid w:val="00B11F0A"/>
    <w:rsid w:val="00B11F15"/>
    <w:rsid w:val="00B11F49"/>
    <w:rsid w:val="00B121B8"/>
    <w:rsid w:val="00B124EE"/>
    <w:rsid w:val="00B127D7"/>
    <w:rsid w:val="00B1347C"/>
    <w:rsid w:val="00B135AA"/>
    <w:rsid w:val="00B13603"/>
    <w:rsid w:val="00B13695"/>
    <w:rsid w:val="00B137EF"/>
    <w:rsid w:val="00B137F5"/>
    <w:rsid w:val="00B13980"/>
    <w:rsid w:val="00B139AF"/>
    <w:rsid w:val="00B14047"/>
    <w:rsid w:val="00B14151"/>
    <w:rsid w:val="00B14458"/>
    <w:rsid w:val="00B14557"/>
    <w:rsid w:val="00B14690"/>
    <w:rsid w:val="00B146C3"/>
    <w:rsid w:val="00B146E0"/>
    <w:rsid w:val="00B1471F"/>
    <w:rsid w:val="00B1480D"/>
    <w:rsid w:val="00B14D75"/>
    <w:rsid w:val="00B14E3E"/>
    <w:rsid w:val="00B14FB9"/>
    <w:rsid w:val="00B1536C"/>
    <w:rsid w:val="00B154B0"/>
    <w:rsid w:val="00B154B9"/>
    <w:rsid w:val="00B157B9"/>
    <w:rsid w:val="00B15844"/>
    <w:rsid w:val="00B15877"/>
    <w:rsid w:val="00B1591F"/>
    <w:rsid w:val="00B15B51"/>
    <w:rsid w:val="00B15C06"/>
    <w:rsid w:val="00B15DA7"/>
    <w:rsid w:val="00B164D2"/>
    <w:rsid w:val="00B167B2"/>
    <w:rsid w:val="00B16D05"/>
    <w:rsid w:val="00B16E1D"/>
    <w:rsid w:val="00B16FD0"/>
    <w:rsid w:val="00B17197"/>
    <w:rsid w:val="00B1726D"/>
    <w:rsid w:val="00B17352"/>
    <w:rsid w:val="00B17447"/>
    <w:rsid w:val="00B17465"/>
    <w:rsid w:val="00B1756D"/>
    <w:rsid w:val="00B17925"/>
    <w:rsid w:val="00B179F6"/>
    <w:rsid w:val="00B17A1D"/>
    <w:rsid w:val="00B17B22"/>
    <w:rsid w:val="00B17BAF"/>
    <w:rsid w:val="00B17F49"/>
    <w:rsid w:val="00B17FC9"/>
    <w:rsid w:val="00B2027D"/>
    <w:rsid w:val="00B20395"/>
    <w:rsid w:val="00B20397"/>
    <w:rsid w:val="00B20476"/>
    <w:rsid w:val="00B204C3"/>
    <w:rsid w:val="00B2066B"/>
    <w:rsid w:val="00B209CA"/>
    <w:rsid w:val="00B20B51"/>
    <w:rsid w:val="00B20CC4"/>
    <w:rsid w:val="00B2100C"/>
    <w:rsid w:val="00B21252"/>
    <w:rsid w:val="00B21331"/>
    <w:rsid w:val="00B2161A"/>
    <w:rsid w:val="00B21A7A"/>
    <w:rsid w:val="00B21C37"/>
    <w:rsid w:val="00B21FE7"/>
    <w:rsid w:val="00B21FF3"/>
    <w:rsid w:val="00B22990"/>
    <w:rsid w:val="00B22DC2"/>
    <w:rsid w:val="00B2315B"/>
    <w:rsid w:val="00B233E6"/>
    <w:rsid w:val="00B233E7"/>
    <w:rsid w:val="00B23417"/>
    <w:rsid w:val="00B234BA"/>
    <w:rsid w:val="00B234CA"/>
    <w:rsid w:val="00B23566"/>
    <w:rsid w:val="00B23599"/>
    <w:rsid w:val="00B237D6"/>
    <w:rsid w:val="00B237FF"/>
    <w:rsid w:val="00B23A32"/>
    <w:rsid w:val="00B23B91"/>
    <w:rsid w:val="00B23BB3"/>
    <w:rsid w:val="00B23C13"/>
    <w:rsid w:val="00B23C28"/>
    <w:rsid w:val="00B23CAC"/>
    <w:rsid w:val="00B23E14"/>
    <w:rsid w:val="00B240C9"/>
    <w:rsid w:val="00B24476"/>
    <w:rsid w:val="00B247D0"/>
    <w:rsid w:val="00B247DF"/>
    <w:rsid w:val="00B249BA"/>
    <w:rsid w:val="00B24A82"/>
    <w:rsid w:val="00B24C75"/>
    <w:rsid w:val="00B24CB3"/>
    <w:rsid w:val="00B2505B"/>
    <w:rsid w:val="00B25283"/>
    <w:rsid w:val="00B25288"/>
    <w:rsid w:val="00B25342"/>
    <w:rsid w:val="00B2545D"/>
    <w:rsid w:val="00B255D9"/>
    <w:rsid w:val="00B2573C"/>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EF2"/>
    <w:rsid w:val="00B26FD2"/>
    <w:rsid w:val="00B27040"/>
    <w:rsid w:val="00B27067"/>
    <w:rsid w:val="00B27237"/>
    <w:rsid w:val="00B27309"/>
    <w:rsid w:val="00B27334"/>
    <w:rsid w:val="00B273C3"/>
    <w:rsid w:val="00B275EB"/>
    <w:rsid w:val="00B275F7"/>
    <w:rsid w:val="00B2779D"/>
    <w:rsid w:val="00B2797B"/>
    <w:rsid w:val="00B27AB5"/>
    <w:rsid w:val="00B27BD4"/>
    <w:rsid w:val="00B27DFC"/>
    <w:rsid w:val="00B27FDE"/>
    <w:rsid w:val="00B3003D"/>
    <w:rsid w:val="00B30093"/>
    <w:rsid w:val="00B30233"/>
    <w:rsid w:val="00B30242"/>
    <w:rsid w:val="00B3035F"/>
    <w:rsid w:val="00B305BB"/>
    <w:rsid w:val="00B3069A"/>
    <w:rsid w:val="00B30798"/>
    <w:rsid w:val="00B30915"/>
    <w:rsid w:val="00B309A6"/>
    <w:rsid w:val="00B30A6D"/>
    <w:rsid w:val="00B30FE4"/>
    <w:rsid w:val="00B31279"/>
    <w:rsid w:val="00B31346"/>
    <w:rsid w:val="00B315B0"/>
    <w:rsid w:val="00B31817"/>
    <w:rsid w:val="00B3196C"/>
    <w:rsid w:val="00B31B7E"/>
    <w:rsid w:val="00B31EB0"/>
    <w:rsid w:val="00B32362"/>
    <w:rsid w:val="00B32450"/>
    <w:rsid w:val="00B325C4"/>
    <w:rsid w:val="00B32858"/>
    <w:rsid w:val="00B32A79"/>
    <w:rsid w:val="00B32BB0"/>
    <w:rsid w:val="00B32C83"/>
    <w:rsid w:val="00B32CD0"/>
    <w:rsid w:val="00B32D06"/>
    <w:rsid w:val="00B32F07"/>
    <w:rsid w:val="00B32FFE"/>
    <w:rsid w:val="00B33260"/>
    <w:rsid w:val="00B33653"/>
    <w:rsid w:val="00B33880"/>
    <w:rsid w:val="00B33DC3"/>
    <w:rsid w:val="00B33E99"/>
    <w:rsid w:val="00B33F18"/>
    <w:rsid w:val="00B33F9A"/>
    <w:rsid w:val="00B34009"/>
    <w:rsid w:val="00B34078"/>
    <w:rsid w:val="00B343AC"/>
    <w:rsid w:val="00B349BE"/>
    <w:rsid w:val="00B34A04"/>
    <w:rsid w:val="00B34E70"/>
    <w:rsid w:val="00B34EA5"/>
    <w:rsid w:val="00B34EB8"/>
    <w:rsid w:val="00B34EC7"/>
    <w:rsid w:val="00B3520F"/>
    <w:rsid w:val="00B352B9"/>
    <w:rsid w:val="00B3534E"/>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E01"/>
    <w:rsid w:val="00B37F90"/>
    <w:rsid w:val="00B40046"/>
    <w:rsid w:val="00B4049A"/>
    <w:rsid w:val="00B404E5"/>
    <w:rsid w:val="00B406AA"/>
    <w:rsid w:val="00B4076B"/>
    <w:rsid w:val="00B407C5"/>
    <w:rsid w:val="00B40848"/>
    <w:rsid w:val="00B40876"/>
    <w:rsid w:val="00B40B2B"/>
    <w:rsid w:val="00B410F2"/>
    <w:rsid w:val="00B41464"/>
    <w:rsid w:val="00B415DE"/>
    <w:rsid w:val="00B4170A"/>
    <w:rsid w:val="00B419C6"/>
    <w:rsid w:val="00B41E24"/>
    <w:rsid w:val="00B41E86"/>
    <w:rsid w:val="00B42083"/>
    <w:rsid w:val="00B42151"/>
    <w:rsid w:val="00B421E5"/>
    <w:rsid w:val="00B42223"/>
    <w:rsid w:val="00B4277D"/>
    <w:rsid w:val="00B4294C"/>
    <w:rsid w:val="00B42C19"/>
    <w:rsid w:val="00B42FD8"/>
    <w:rsid w:val="00B4333F"/>
    <w:rsid w:val="00B43363"/>
    <w:rsid w:val="00B434DD"/>
    <w:rsid w:val="00B436B6"/>
    <w:rsid w:val="00B43BAD"/>
    <w:rsid w:val="00B43E10"/>
    <w:rsid w:val="00B440C0"/>
    <w:rsid w:val="00B4414F"/>
    <w:rsid w:val="00B447B3"/>
    <w:rsid w:val="00B44982"/>
    <w:rsid w:val="00B44A1E"/>
    <w:rsid w:val="00B44A3A"/>
    <w:rsid w:val="00B44DC7"/>
    <w:rsid w:val="00B44F0C"/>
    <w:rsid w:val="00B450A5"/>
    <w:rsid w:val="00B452A7"/>
    <w:rsid w:val="00B4562E"/>
    <w:rsid w:val="00B4572B"/>
    <w:rsid w:val="00B459FC"/>
    <w:rsid w:val="00B45A00"/>
    <w:rsid w:val="00B45B37"/>
    <w:rsid w:val="00B45BEC"/>
    <w:rsid w:val="00B45C48"/>
    <w:rsid w:val="00B46117"/>
    <w:rsid w:val="00B46587"/>
    <w:rsid w:val="00B46630"/>
    <w:rsid w:val="00B46652"/>
    <w:rsid w:val="00B4681E"/>
    <w:rsid w:val="00B46826"/>
    <w:rsid w:val="00B4682E"/>
    <w:rsid w:val="00B468C3"/>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418"/>
    <w:rsid w:val="00B51B69"/>
    <w:rsid w:val="00B5202B"/>
    <w:rsid w:val="00B523C5"/>
    <w:rsid w:val="00B52454"/>
    <w:rsid w:val="00B52642"/>
    <w:rsid w:val="00B52853"/>
    <w:rsid w:val="00B52A9D"/>
    <w:rsid w:val="00B53059"/>
    <w:rsid w:val="00B53268"/>
    <w:rsid w:val="00B53463"/>
    <w:rsid w:val="00B535A3"/>
    <w:rsid w:val="00B5360E"/>
    <w:rsid w:val="00B5365B"/>
    <w:rsid w:val="00B53942"/>
    <w:rsid w:val="00B53D3D"/>
    <w:rsid w:val="00B53EA0"/>
    <w:rsid w:val="00B5437B"/>
    <w:rsid w:val="00B543BE"/>
    <w:rsid w:val="00B54566"/>
    <w:rsid w:val="00B54689"/>
    <w:rsid w:val="00B549A3"/>
    <w:rsid w:val="00B54C10"/>
    <w:rsid w:val="00B54F41"/>
    <w:rsid w:val="00B551D7"/>
    <w:rsid w:val="00B55E9F"/>
    <w:rsid w:val="00B560DF"/>
    <w:rsid w:val="00B561B4"/>
    <w:rsid w:val="00B561D2"/>
    <w:rsid w:val="00B562DB"/>
    <w:rsid w:val="00B567AB"/>
    <w:rsid w:val="00B567BF"/>
    <w:rsid w:val="00B56B76"/>
    <w:rsid w:val="00B56D64"/>
    <w:rsid w:val="00B570FD"/>
    <w:rsid w:val="00B57486"/>
    <w:rsid w:val="00B5758D"/>
    <w:rsid w:val="00B575C1"/>
    <w:rsid w:val="00B57952"/>
    <w:rsid w:val="00B57C40"/>
    <w:rsid w:val="00B57F0D"/>
    <w:rsid w:val="00B601A8"/>
    <w:rsid w:val="00B609E5"/>
    <w:rsid w:val="00B60A5B"/>
    <w:rsid w:val="00B60EC4"/>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14C"/>
    <w:rsid w:val="00B643A7"/>
    <w:rsid w:val="00B6490D"/>
    <w:rsid w:val="00B649D2"/>
    <w:rsid w:val="00B64CC4"/>
    <w:rsid w:val="00B6504C"/>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A25"/>
    <w:rsid w:val="00B67BAE"/>
    <w:rsid w:val="00B67DD7"/>
    <w:rsid w:val="00B70040"/>
    <w:rsid w:val="00B70211"/>
    <w:rsid w:val="00B704DE"/>
    <w:rsid w:val="00B706B5"/>
    <w:rsid w:val="00B707E9"/>
    <w:rsid w:val="00B70B3B"/>
    <w:rsid w:val="00B714E7"/>
    <w:rsid w:val="00B71543"/>
    <w:rsid w:val="00B71926"/>
    <w:rsid w:val="00B71D78"/>
    <w:rsid w:val="00B72031"/>
    <w:rsid w:val="00B72147"/>
    <w:rsid w:val="00B725E3"/>
    <w:rsid w:val="00B7275C"/>
    <w:rsid w:val="00B7292F"/>
    <w:rsid w:val="00B72A00"/>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C85"/>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B0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77FA6"/>
    <w:rsid w:val="00B803A6"/>
    <w:rsid w:val="00B80887"/>
    <w:rsid w:val="00B808BD"/>
    <w:rsid w:val="00B80A5A"/>
    <w:rsid w:val="00B80B5C"/>
    <w:rsid w:val="00B80CBD"/>
    <w:rsid w:val="00B80DBE"/>
    <w:rsid w:val="00B80F93"/>
    <w:rsid w:val="00B814F0"/>
    <w:rsid w:val="00B81537"/>
    <w:rsid w:val="00B81629"/>
    <w:rsid w:val="00B81BA5"/>
    <w:rsid w:val="00B81D08"/>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8A8"/>
    <w:rsid w:val="00B868D7"/>
    <w:rsid w:val="00B86C62"/>
    <w:rsid w:val="00B8723C"/>
    <w:rsid w:val="00B8745C"/>
    <w:rsid w:val="00B874DE"/>
    <w:rsid w:val="00B8787F"/>
    <w:rsid w:val="00B87B80"/>
    <w:rsid w:val="00B87B90"/>
    <w:rsid w:val="00B90109"/>
    <w:rsid w:val="00B901F5"/>
    <w:rsid w:val="00B90228"/>
    <w:rsid w:val="00B903B7"/>
    <w:rsid w:val="00B905A8"/>
    <w:rsid w:val="00B9098A"/>
    <w:rsid w:val="00B909AA"/>
    <w:rsid w:val="00B909F9"/>
    <w:rsid w:val="00B90A92"/>
    <w:rsid w:val="00B917CE"/>
    <w:rsid w:val="00B9180F"/>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85"/>
    <w:rsid w:val="00B95DC7"/>
    <w:rsid w:val="00B95DF3"/>
    <w:rsid w:val="00B95EA0"/>
    <w:rsid w:val="00B96003"/>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794"/>
    <w:rsid w:val="00BA0C80"/>
    <w:rsid w:val="00BA1024"/>
    <w:rsid w:val="00BA10E9"/>
    <w:rsid w:val="00BA117C"/>
    <w:rsid w:val="00BA11D4"/>
    <w:rsid w:val="00BA1368"/>
    <w:rsid w:val="00BA15DC"/>
    <w:rsid w:val="00BA15F2"/>
    <w:rsid w:val="00BA1A87"/>
    <w:rsid w:val="00BA1B61"/>
    <w:rsid w:val="00BA1C62"/>
    <w:rsid w:val="00BA1F02"/>
    <w:rsid w:val="00BA2195"/>
    <w:rsid w:val="00BA2397"/>
    <w:rsid w:val="00BA289A"/>
    <w:rsid w:val="00BA2EB5"/>
    <w:rsid w:val="00BA33BD"/>
    <w:rsid w:val="00BA380C"/>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53B"/>
    <w:rsid w:val="00BA6623"/>
    <w:rsid w:val="00BA6A0D"/>
    <w:rsid w:val="00BA6C5D"/>
    <w:rsid w:val="00BA6D21"/>
    <w:rsid w:val="00BA6D5A"/>
    <w:rsid w:val="00BA6DA7"/>
    <w:rsid w:val="00BA6E2D"/>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336"/>
    <w:rsid w:val="00BB1628"/>
    <w:rsid w:val="00BB178B"/>
    <w:rsid w:val="00BB1C03"/>
    <w:rsid w:val="00BB1C59"/>
    <w:rsid w:val="00BB1DBE"/>
    <w:rsid w:val="00BB1EC2"/>
    <w:rsid w:val="00BB1EDE"/>
    <w:rsid w:val="00BB23E7"/>
    <w:rsid w:val="00BB2627"/>
    <w:rsid w:val="00BB2643"/>
    <w:rsid w:val="00BB268E"/>
    <w:rsid w:val="00BB2973"/>
    <w:rsid w:val="00BB2A99"/>
    <w:rsid w:val="00BB2B28"/>
    <w:rsid w:val="00BB2C86"/>
    <w:rsid w:val="00BB2E54"/>
    <w:rsid w:val="00BB2E55"/>
    <w:rsid w:val="00BB2EFC"/>
    <w:rsid w:val="00BB3078"/>
    <w:rsid w:val="00BB30A3"/>
    <w:rsid w:val="00BB30BF"/>
    <w:rsid w:val="00BB3194"/>
    <w:rsid w:val="00BB31DC"/>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56B"/>
    <w:rsid w:val="00BB5677"/>
    <w:rsid w:val="00BB5AAE"/>
    <w:rsid w:val="00BB5BBF"/>
    <w:rsid w:val="00BB60A0"/>
    <w:rsid w:val="00BB6137"/>
    <w:rsid w:val="00BB61A6"/>
    <w:rsid w:val="00BB62F6"/>
    <w:rsid w:val="00BB6C42"/>
    <w:rsid w:val="00BB7467"/>
    <w:rsid w:val="00BB777F"/>
    <w:rsid w:val="00BB7833"/>
    <w:rsid w:val="00BB7939"/>
    <w:rsid w:val="00BB7A0F"/>
    <w:rsid w:val="00BB7C97"/>
    <w:rsid w:val="00BB7EC0"/>
    <w:rsid w:val="00BC005E"/>
    <w:rsid w:val="00BC0510"/>
    <w:rsid w:val="00BC06FA"/>
    <w:rsid w:val="00BC0739"/>
    <w:rsid w:val="00BC0748"/>
    <w:rsid w:val="00BC07E3"/>
    <w:rsid w:val="00BC09F9"/>
    <w:rsid w:val="00BC0B55"/>
    <w:rsid w:val="00BC0E67"/>
    <w:rsid w:val="00BC0FB1"/>
    <w:rsid w:val="00BC15A0"/>
    <w:rsid w:val="00BC1659"/>
    <w:rsid w:val="00BC18C4"/>
    <w:rsid w:val="00BC1946"/>
    <w:rsid w:val="00BC1CBA"/>
    <w:rsid w:val="00BC1D60"/>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AD7"/>
    <w:rsid w:val="00BC3D2E"/>
    <w:rsid w:val="00BC3D5B"/>
    <w:rsid w:val="00BC3DE3"/>
    <w:rsid w:val="00BC3E6A"/>
    <w:rsid w:val="00BC408E"/>
    <w:rsid w:val="00BC4106"/>
    <w:rsid w:val="00BC4110"/>
    <w:rsid w:val="00BC49F5"/>
    <w:rsid w:val="00BC4D8F"/>
    <w:rsid w:val="00BC4D94"/>
    <w:rsid w:val="00BC4DA4"/>
    <w:rsid w:val="00BC4FFC"/>
    <w:rsid w:val="00BC50E1"/>
    <w:rsid w:val="00BC5291"/>
    <w:rsid w:val="00BC531A"/>
    <w:rsid w:val="00BC532D"/>
    <w:rsid w:val="00BC5446"/>
    <w:rsid w:val="00BC548E"/>
    <w:rsid w:val="00BC54D0"/>
    <w:rsid w:val="00BC550E"/>
    <w:rsid w:val="00BC551A"/>
    <w:rsid w:val="00BC5578"/>
    <w:rsid w:val="00BC568D"/>
    <w:rsid w:val="00BC56C1"/>
    <w:rsid w:val="00BC5957"/>
    <w:rsid w:val="00BC5C55"/>
    <w:rsid w:val="00BC5D45"/>
    <w:rsid w:val="00BC5D54"/>
    <w:rsid w:val="00BC5E28"/>
    <w:rsid w:val="00BC5E97"/>
    <w:rsid w:val="00BC5F54"/>
    <w:rsid w:val="00BC62C7"/>
    <w:rsid w:val="00BC6332"/>
    <w:rsid w:val="00BC6343"/>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42"/>
    <w:rsid w:val="00BD01ED"/>
    <w:rsid w:val="00BD04E4"/>
    <w:rsid w:val="00BD0790"/>
    <w:rsid w:val="00BD09A5"/>
    <w:rsid w:val="00BD0E08"/>
    <w:rsid w:val="00BD112C"/>
    <w:rsid w:val="00BD1276"/>
    <w:rsid w:val="00BD1732"/>
    <w:rsid w:val="00BD1962"/>
    <w:rsid w:val="00BD1E03"/>
    <w:rsid w:val="00BD1EBB"/>
    <w:rsid w:val="00BD2204"/>
    <w:rsid w:val="00BD2276"/>
    <w:rsid w:val="00BD2338"/>
    <w:rsid w:val="00BD24E4"/>
    <w:rsid w:val="00BD25E1"/>
    <w:rsid w:val="00BD2681"/>
    <w:rsid w:val="00BD26D4"/>
    <w:rsid w:val="00BD276D"/>
    <w:rsid w:val="00BD27F9"/>
    <w:rsid w:val="00BD2BE6"/>
    <w:rsid w:val="00BD2C9E"/>
    <w:rsid w:val="00BD2E0A"/>
    <w:rsid w:val="00BD2F41"/>
    <w:rsid w:val="00BD34BF"/>
    <w:rsid w:val="00BD3BA2"/>
    <w:rsid w:val="00BD4042"/>
    <w:rsid w:val="00BD412A"/>
    <w:rsid w:val="00BD41DB"/>
    <w:rsid w:val="00BD4439"/>
    <w:rsid w:val="00BD456E"/>
    <w:rsid w:val="00BD47F4"/>
    <w:rsid w:val="00BD4A93"/>
    <w:rsid w:val="00BD4C32"/>
    <w:rsid w:val="00BD4D9B"/>
    <w:rsid w:val="00BD54FC"/>
    <w:rsid w:val="00BD5810"/>
    <w:rsid w:val="00BD5AF0"/>
    <w:rsid w:val="00BD5D4E"/>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27"/>
    <w:rsid w:val="00BE047F"/>
    <w:rsid w:val="00BE0925"/>
    <w:rsid w:val="00BE0A05"/>
    <w:rsid w:val="00BE0B78"/>
    <w:rsid w:val="00BE0BC8"/>
    <w:rsid w:val="00BE0CDA"/>
    <w:rsid w:val="00BE0D0F"/>
    <w:rsid w:val="00BE0E75"/>
    <w:rsid w:val="00BE1059"/>
    <w:rsid w:val="00BE14D1"/>
    <w:rsid w:val="00BE1886"/>
    <w:rsid w:val="00BE1B85"/>
    <w:rsid w:val="00BE1BD9"/>
    <w:rsid w:val="00BE1BF0"/>
    <w:rsid w:val="00BE1D2E"/>
    <w:rsid w:val="00BE1FE8"/>
    <w:rsid w:val="00BE229E"/>
    <w:rsid w:val="00BE23D9"/>
    <w:rsid w:val="00BE2499"/>
    <w:rsid w:val="00BE25D5"/>
    <w:rsid w:val="00BE2651"/>
    <w:rsid w:val="00BE27E0"/>
    <w:rsid w:val="00BE2DFC"/>
    <w:rsid w:val="00BE2E4E"/>
    <w:rsid w:val="00BE322F"/>
    <w:rsid w:val="00BE32E8"/>
    <w:rsid w:val="00BE3338"/>
    <w:rsid w:val="00BE3782"/>
    <w:rsid w:val="00BE38A2"/>
    <w:rsid w:val="00BE3A16"/>
    <w:rsid w:val="00BE3A87"/>
    <w:rsid w:val="00BE3D73"/>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490"/>
    <w:rsid w:val="00BE68CF"/>
    <w:rsid w:val="00BE6A0B"/>
    <w:rsid w:val="00BE6B98"/>
    <w:rsid w:val="00BE6BD8"/>
    <w:rsid w:val="00BE6D02"/>
    <w:rsid w:val="00BE6D3A"/>
    <w:rsid w:val="00BE6E24"/>
    <w:rsid w:val="00BE706B"/>
    <w:rsid w:val="00BE7095"/>
    <w:rsid w:val="00BE7165"/>
    <w:rsid w:val="00BE77BF"/>
    <w:rsid w:val="00BE7865"/>
    <w:rsid w:val="00BE7A73"/>
    <w:rsid w:val="00BE7C12"/>
    <w:rsid w:val="00BE7D2B"/>
    <w:rsid w:val="00BE7F0C"/>
    <w:rsid w:val="00BE7F12"/>
    <w:rsid w:val="00BF0007"/>
    <w:rsid w:val="00BF01D1"/>
    <w:rsid w:val="00BF0303"/>
    <w:rsid w:val="00BF0502"/>
    <w:rsid w:val="00BF0692"/>
    <w:rsid w:val="00BF0895"/>
    <w:rsid w:val="00BF0A09"/>
    <w:rsid w:val="00BF0B16"/>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3FB2"/>
    <w:rsid w:val="00BF4369"/>
    <w:rsid w:val="00BF48C0"/>
    <w:rsid w:val="00BF493F"/>
    <w:rsid w:val="00BF4AA7"/>
    <w:rsid w:val="00BF4B57"/>
    <w:rsid w:val="00BF4CFA"/>
    <w:rsid w:val="00BF4E58"/>
    <w:rsid w:val="00BF5012"/>
    <w:rsid w:val="00BF5086"/>
    <w:rsid w:val="00BF50F6"/>
    <w:rsid w:val="00BF51F5"/>
    <w:rsid w:val="00BF524D"/>
    <w:rsid w:val="00BF54E3"/>
    <w:rsid w:val="00BF5594"/>
    <w:rsid w:val="00BF567E"/>
    <w:rsid w:val="00BF5888"/>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693"/>
    <w:rsid w:val="00C00773"/>
    <w:rsid w:val="00C00B38"/>
    <w:rsid w:val="00C00B65"/>
    <w:rsid w:val="00C00BFE"/>
    <w:rsid w:val="00C01231"/>
    <w:rsid w:val="00C012B2"/>
    <w:rsid w:val="00C0131B"/>
    <w:rsid w:val="00C01666"/>
    <w:rsid w:val="00C01782"/>
    <w:rsid w:val="00C0193D"/>
    <w:rsid w:val="00C01A7A"/>
    <w:rsid w:val="00C01E7D"/>
    <w:rsid w:val="00C02190"/>
    <w:rsid w:val="00C0256E"/>
    <w:rsid w:val="00C0258E"/>
    <w:rsid w:val="00C026E7"/>
    <w:rsid w:val="00C02722"/>
    <w:rsid w:val="00C0294B"/>
    <w:rsid w:val="00C02C97"/>
    <w:rsid w:val="00C03010"/>
    <w:rsid w:val="00C030AC"/>
    <w:rsid w:val="00C03363"/>
    <w:rsid w:val="00C034AB"/>
    <w:rsid w:val="00C035E6"/>
    <w:rsid w:val="00C03807"/>
    <w:rsid w:val="00C03916"/>
    <w:rsid w:val="00C03C2A"/>
    <w:rsid w:val="00C03F4C"/>
    <w:rsid w:val="00C03FF4"/>
    <w:rsid w:val="00C04009"/>
    <w:rsid w:val="00C0409C"/>
    <w:rsid w:val="00C0426D"/>
    <w:rsid w:val="00C04704"/>
    <w:rsid w:val="00C04988"/>
    <w:rsid w:val="00C04C9A"/>
    <w:rsid w:val="00C04DB0"/>
    <w:rsid w:val="00C051F0"/>
    <w:rsid w:val="00C05669"/>
    <w:rsid w:val="00C05C4F"/>
    <w:rsid w:val="00C05C73"/>
    <w:rsid w:val="00C05DBC"/>
    <w:rsid w:val="00C06BD7"/>
    <w:rsid w:val="00C06E1D"/>
    <w:rsid w:val="00C070C5"/>
    <w:rsid w:val="00C078CA"/>
    <w:rsid w:val="00C07920"/>
    <w:rsid w:val="00C07ECC"/>
    <w:rsid w:val="00C10079"/>
    <w:rsid w:val="00C10453"/>
    <w:rsid w:val="00C1076A"/>
    <w:rsid w:val="00C10A8B"/>
    <w:rsid w:val="00C10B28"/>
    <w:rsid w:val="00C10B35"/>
    <w:rsid w:val="00C10D12"/>
    <w:rsid w:val="00C10DC7"/>
    <w:rsid w:val="00C10FCF"/>
    <w:rsid w:val="00C11019"/>
    <w:rsid w:val="00C1122C"/>
    <w:rsid w:val="00C1153F"/>
    <w:rsid w:val="00C117FC"/>
    <w:rsid w:val="00C11AD2"/>
    <w:rsid w:val="00C121D6"/>
    <w:rsid w:val="00C122EF"/>
    <w:rsid w:val="00C12343"/>
    <w:rsid w:val="00C12405"/>
    <w:rsid w:val="00C12485"/>
    <w:rsid w:val="00C12640"/>
    <w:rsid w:val="00C129D2"/>
    <w:rsid w:val="00C12CDA"/>
    <w:rsid w:val="00C131F1"/>
    <w:rsid w:val="00C133E3"/>
    <w:rsid w:val="00C13435"/>
    <w:rsid w:val="00C134D8"/>
    <w:rsid w:val="00C1364D"/>
    <w:rsid w:val="00C13745"/>
    <w:rsid w:val="00C13A17"/>
    <w:rsid w:val="00C13C8D"/>
    <w:rsid w:val="00C1410B"/>
    <w:rsid w:val="00C14648"/>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40"/>
    <w:rsid w:val="00C177EF"/>
    <w:rsid w:val="00C17A5B"/>
    <w:rsid w:val="00C17EC4"/>
    <w:rsid w:val="00C20278"/>
    <w:rsid w:val="00C2038E"/>
    <w:rsid w:val="00C2039A"/>
    <w:rsid w:val="00C203B6"/>
    <w:rsid w:val="00C203FE"/>
    <w:rsid w:val="00C20445"/>
    <w:rsid w:val="00C20523"/>
    <w:rsid w:val="00C2061F"/>
    <w:rsid w:val="00C20805"/>
    <w:rsid w:val="00C2081E"/>
    <w:rsid w:val="00C20B53"/>
    <w:rsid w:val="00C20B86"/>
    <w:rsid w:val="00C20C68"/>
    <w:rsid w:val="00C20F7E"/>
    <w:rsid w:val="00C21019"/>
    <w:rsid w:val="00C210C2"/>
    <w:rsid w:val="00C21762"/>
    <w:rsid w:val="00C219E9"/>
    <w:rsid w:val="00C21A00"/>
    <w:rsid w:val="00C21C2A"/>
    <w:rsid w:val="00C21EC1"/>
    <w:rsid w:val="00C21EC5"/>
    <w:rsid w:val="00C22299"/>
    <w:rsid w:val="00C229F5"/>
    <w:rsid w:val="00C22BCA"/>
    <w:rsid w:val="00C22D7C"/>
    <w:rsid w:val="00C22FBE"/>
    <w:rsid w:val="00C22FF0"/>
    <w:rsid w:val="00C2304B"/>
    <w:rsid w:val="00C234C6"/>
    <w:rsid w:val="00C23504"/>
    <w:rsid w:val="00C23B99"/>
    <w:rsid w:val="00C23BB2"/>
    <w:rsid w:val="00C23D6D"/>
    <w:rsid w:val="00C2424D"/>
    <w:rsid w:val="00C243D5"/>
    <w:rsid w:val="00C2495C"/>
    <w:rsid w:val="00C24BEC"/>
    <w:rsid w:val="00C24F96"/>
    <w:rsid w:val="00C2517B"/>
    <w:rsid w:val="00C25C04"/>
    <w:rsid w:val="00C25CED"/>
    <w:rsid w:val="00C25E46"/>
    <w:rsid w:val="00C25F6C"/>
    <w:rsid w:val="00C2609B"/>
    <w:rsid w:val="00C26301"/>
    <w:rsid w:val="00C2634B"/>
    <w:rsid w:val="00C26417"/>
    <w:rsid w:val="00C26538"/>
    <w:rsid w:val="00C26597"/>
    <w:rsid w:val="00C265F9"/>
    <w:rsid w:val="00C26658"/>
    <w:rsid w:val="00C266CC"/>
    <w:rsid w:val="00C26A46"/>
    <w:rsid w:val="00C26A84"/>
    <w:rsid w:val="00C26AA4"/>
    <w:rsid w:val="00C26FDD"/>
    <w:rsid w:val="00C273EF"/>
    <w:rsid w:val="00C275D4"/>
    <w:rsid w:val="00C27920"/>
    <w:rsid w:val="00C27B2A"/>
    <w:rsid w:val="00C27C11"/>
    <w:rsid w:val="00C27C2D"/>
    <w:rsid w:val="00C27CD3"/>
    <w:rsid w:val="00C27F78"/>
    <w:rsid w:val="00C301FF"/>
    <w:rsid w:val="00C30415"/>
    <w:rsid w:val="00C30444"/>
    <w:rsid w:val="00C30518"/>
    <w:rsid w:val="00C30624"/>
    <w:rsid w:val="00C308DA"/>
    <w:rsid w:val="00C3094C"/>
    <w:rsid w:val="00C3097D"/>
    <w:rsid w:val="00C30B33"/>
    <w:rsid w:val="00C30B3C"/>
    <w:rsid w:val="00C30D05"/>
    <w:rsid w:val="00C30ED6"/>
    <w:rsid w:val="00C31096"/>
    <w:rsid w:val="00C312AD"/>
    <w:rsid w:val="00C3133B"/>
    <w:rsid w:val="00C31360"/>
    <w:rsid w:val="00C313C8"/>
    <w:rsid w:val="00C31611"/>
    <w:rsid w:val="00C31811"/>
    <w:rsid w:val="00C31A76"/>
    <w:rsid w:val="00C31E6B"/>
    <w:rsid w:val="00C31FFC"/>
    <w:rsid w:val="00C32712"/>
    <w:rsid w:val="00C327CE"/>
    <w:rsid w:val="00C32A1D"/>
    <w:rsid w:val="00C32A99"/>
    <w:rsid w:val="00C32BB3"/>
    <w:rsid w:val="00C32D70"/>
    <w:rsid w:val="00C331AF"/>
    <w:rsid w:val="00C3321D"/>
    <w:rsid w:val="00C332F3"/>
    <w:rsid w:val="00C3353F"/>
    <w:rsid w:val="00C33905"/>
    <w:rsid w:val="00C33A74"/>
    <w:rsid w:val="00C33BB5"/>
    <w:rsid w:val="00C33E8B"/>
    <w:rsid w:val="00C3402F"/>
    <w:rsid w:val="00C34032"/>
    <w:rsid w:val="00C34425"/>
    <w:rsid w:val="00C34700"/>
    <w:rsid w:val="00C34BD4"/>
    <w:rsid w:val="00C351EC"/>
    <w:rsid w:val="00C35308"/>
    <w:rsid w:val="00C3535A"/>
    <w:rsid w:val="00C354AC"/>
    <w:rsid w:val="00C35515"/>
    <w:rsid w:val="00C357E4"/>
    <w:rsid w:val="00C358AF"/>
    <w:rsid w:val="00C35B7D"/>
    <w:rsid w:val="00C35BD5"/>
    <w:rsid w:val="00C35CF9"/>
    <w:rsid w:val="00C35E6B"/>
    <w:rsid w:val="00C35E6F"/>
    <w:rsid w:val="00C36287"/>
    <w:rsid w:val="00C36515"/>
    <w:rsid w:val="00C3668A"/>
    <w:rsid w:val="00C36780"/>
    <w:rsid w:val="00C367AE"/>
    <w:rsid w:val="00C36D12"/>
    <w:rsid w:val="00C36E5B"/>
    <w:rsid w:val="00C36EC1"/>
    <w:rsid w:val="00C3764F"/>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051"/>
    <w:rsid w:val="00C42214"/>
    <w:rsid w:val="00C42432"/>
    <w:rsid w:val="00C425FE"/>
    <w:rsid w:val="00C42629"/>
    <w:rsid w:val="00C42715"/>
    <w:rsid w:val="00C42D25"/>
    <w:rsid w:val="00C42F0F"/>
    <w:rsid w:val="00C433C6"/>
    <w:rsid w:val="00C433DE"/>
    <w:rsid w:val="00C43831"/>
    <w:rsid w:val="00C43873"/>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656"/>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67F"/>
    <w:rsid w:val="00C55A26"/>
    <w:rsid w:val="00C55A70"/>
    <w:rsid w:val="00C55C52"/>
    <w:rsid w:val="00C55CF3"/>
    <w:rsid w:val="00C562AD"/>
    <w:rsid w:val="00C56388"/>
    <w:rsid w:val="00C563CA"/>
    <w:rsid w:val="00C5643F"/>
    <w:rsid w:val="00C5651D"/>
    <w:rsid w:val="00C566AC"/>
    <w:rsid w:val="00C56720"/>
    <w:rsid w:val="00C5687A"/>
    <w:rsid w:val="00C56C2C"/>
    <w:rsid w:val="00C56D76"/>
    <w:rsid w:val="00C56FC2"/>
    <w:rsid w:val="00C5713F"/>
    <w:rsid w:val="00C5760A"/>
    <w:rsid w:val="00C57698"/>
    <w:rsid w:val="00C5776C"/>
    <w:rsid w:val="00C57795"/>
    <w:rsid w:val="00C577E7"/>
    <w:rsid w:val="00C57EDF"/>
    <w:rsid w:val="00C602AB"/>
    <w:rsid w:val="00C6043F"/>
    <w:rsid w:val="00C60553"/>
    <w:rsid w:val="00C605BB"/>
    <w:rsid w:val="00C60BF5"/>
    <w:rsid w:val="00C60F62"/>
    <w:rsid w:val="00C60F70"/>
    <w:rsid w:val="00C61210"/>
    <w:rsid w:val="00C6157D"/>
    <w:rsid w:val="00C61773"/>
    <w:rsid w:val="00C61894"/>
    <w:rsid w:val="00C61AA0"/>
    <w:rsid w:val="00C61C48"/>
    <w:rsid w:val="00C61E0D"/>
    <w:rsid w:val="00C621CA"/>
    <w:rsid w:val="00C622E1"/>
    <w:rsid w:val="00C625A0"/>
    <w:rsid w:val="00C629D9"/>
    <w:rsid w:val="00C62E4E"/>
    <w:rsid w:val="00C62F10"/>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4C8B"/>
    <w:rsid w:val="00C64D42"/>
    <w:rsid w:val="00C65544"/>
    <w:rsid w:val="00C65621"/>
    <w:rsid w:val="00C65936"/>
    <w:rsid w:val="00C65999"/>
    <w:rsid w:val="00C659B8"/>
    <w:rsid w:val="00C65BB3"/>
    <w:rsid w:val="00C65E6B"/>
    <w:rsid w:val="00C65F6A"/>
    <w:rsid w:val="00C65FF8"/>
    <w:rsid w:val="00C663D8"/>
    <w:rsid w:val="00C6689A"/>
    <w:rsid w:val="00C66D1E"/>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65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90"/>
    <w:rsid w:val="00C73FCE"/>
    <w:rsid w:val="00C73FD0"/>
    <w:rsid w:val="00C740B3"/>
    <w:rsid w:val="00C74165"/>
    <w:rsid w:val="00C74256"/>
    <w:rsid w:val="00C748D1"/>
    <w:rsid w:val="00C749A6"/>
    <w:rsid w:val="00C749C9"/>
    <w:rsid w:val="00C74A5B"/>
    <w:rsid w:val="00C74C54"/>
    <w:rsid w:val="00C74D15"/>
    <w:rsid w:val="00C74FAD"/>
    <w:rsid w:val="00C75150"/>
    <w:rsid w:val="00C75E34"/>
    <w:rsid w:val="00C75E57"/>
    <w:rsid w:val="00C760DC"/>
    <w:rsid w:val="00C7673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48F"/>
    <w:rsid w:val="00C8051A"/>
    <w:rsid w:val="00C8055C"/>
    <w:rsid w:val="00C80602"/>
    <w:rsid w:val="00C80677"/>
    <w:rsid w:val="00C807B7"/>
    <w:rsid w:val="00C80CB3"/>
    <w:rsid w:val="00C80FA1"/>
    <w:rsid w:val="00C810AB"/>
    <w:rsid w:val="00C811A8"/>
    <w:rsid w:val="00C8136A"/>
    <w:rsid w:val="00C81486"/>
    <w:rsid w:val="00C814D0"/>
    <w:rsid w:val="00C8170F"/>
    <w:rsid w:val="00C817A0"/>
    <w:rsid w:val="00C81852"/>
    <w:rsid w:val="00C81D50"/>
    <w:rsid w:val="00C81ED1"/>
    <w:rsid w:val="00C81F29"/>
    <w:rsid w:val="00C821A9"/>
    <w:rsid w:val="00C824BA"/>
    <w:rsid w:val="00C82CF0"/>
    <w:rsid w:val="00C82F99"/>
    <w:rsid w:val="00C830DB"/>
    <w:rsid w:val="00C8323D"/>
    <w:rsid w:val="00C8362E"/>
    <w:rsid w:val="00C83A85"/>
    <w:rsid w:val="00C83DAB"/>
    <w:rsid w:val="00C83DD8"/>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3D5"/>
    <w:rsid w:val="00C87656"/>
    <w:rsid w:val="00C877E5"/>
    <w:rsid w:val="00C8792E"/>
    <w:rsid w:val="00C87A19"/>
    <w:rsid w:val="00C87AA7"/>
    <w:rsid w:val="00C87B05"/>
    <w:rsid w:val="00C87BA4"/>
    <w:rsid w:val="00C87D8E"/>
    <w:rsid w:val="00C87DA6"/>
    <w:rsid w:val="00C87F0F"/>
    <w:rsid w:val="00C87FFD"/>
    <w:rsid w:val="00C902A9"/>
    <w:rsid w:val="00C902B3"/>
    <w:rsid w:val="00C906FA"/>
    <w:rsid w:val="00C90951"/>
    <w:rsid w:val="00C90E12"/>
    <w:rsid w:val="00C90F64"/>
    <w:rsid w:val="00C90FB5"/>
    <w:rsid w:val="00C91117"/>
    <w:rsid w:val="00C91245"/>
    <w:rsid w:val="00C9153B"/>
    <w:rsid w:val="00C917B3"/>
    <w:rsid w:val="00C918EB"/>
    <w:rsid w:val="00C91B68"/>
    <w:rsid w:val="00C91DD8"/>
    <w:rsid w:val="00C91DE3"/>
    <w:rsid w:val="00C91EF0"/>
    <w:rsid w:val="00C9201A"/>
    <w:rsid w:val="00C920CC"/>
    <w:rsid w:val="00C9211B"/>
    <w:rsid w:val="00C923FE"/>
    <w:rsid w:val="00C92552"/>
    <w:rsid w:val="00C9284B"/>
    <w:rsid w:val="00C92AE3"/>
    <w:rsid w:val="00C92CDA"/>
    <w:rsid w:val="00C92D3C"/>
    <w:rsid w:val="00C933DB"/>
    <w:rsid w:val="00C93404"/>
    <w:rsid w:val="00C934E8"/>
    <w:rsid w:val="00C93659"/>
    <w:rsid w:val="00C9377D"/>
    <w:rsid w:val="00C93888"/>
    <w:rsid w:val="00C9396F"/>
    <w:rsid w:val="00C939D4"/>
    <w:rsid w:val="00C939F0"/>
    <w:rsid w:val="00C93BBD"/>
    <w:rsid w:val="00C93E33"/>
    <w:rsid w:val="00C9415C"/>
    <w:rsid w:val="00C941D2"/>
    <w:rsid w:val="00C9421F"/>
    <w:rsid w:val="00C94A13"/>
    <w:rsid w:val="00C94A19"/>
    <w:rsid w:val="00C94C55"/>
    <w:rsid w:val="00C94ED0"/>
    <w:rsid w:val="00C94F18"/>
    <w:rsid w:val="00C9518D"/>
    <w:rsid w:val="00C95210"/>
    <w:rsid w:val="00C95754"/>
    <w:rsid w:val="00C95854"/>
    <w:rsid w:val="00C95A4E"/>
    <w:rsid w:val="00C95EC4"/>
    <w:rsid w:val="00C962A8"/>
    <w:rsid w:val="00C9644B"/>
    <w:rsid w:val="00C96988"/>
    <w:rsid w:val="00C96AF9"/>
    <w:rsid w:val="00C97025"/>
    <w:rsid w:val="00C97127"/>
    <w:rsid w:val="00C972E4"/>
    <w:rsid w:val="00C97529"/>
    <w:rsid w:val="00C97573"/>
    <w:rsid w:val="00C9764D"/>
    <w:rsid w:val="00C976E6"/>
    <w:rsid w:val="00C97716"/>
    <w:rsid w:val="00C9788C"/>
    <w:rsid w:val="00C97B7C"/>
    <w:rsid w:val="00C97DED"/>
    <w:rsid w:val="00CA0181"/>
    <w:rsid w:val="00CA019C"/>
    <w:rsid w:val="00CA019D"/>
    <w:rsid w:val="00CA0474"/>
    <w:rsid w:val="00CA04CB"/>
    <w:rsid w:val="00CA0583"/>
    <w:rsid w:val="00CA05D9"/>
    <w:rsid w:val="00CA07E6"/>
    <w:rsid w:val="00CA0CB9"/>
    <w:rsid w:val="00CA0EC8"/>
    <w:rsid w:val="00CA17B9"/>
    <w:rsid w:val="00CA1B7A"/>
    <w:rsid w:val="00CA1CF2"/>
    <w:rsid w:val="00CA1D0D"/>
    <w:rsid w:val="00CA21C3"/>
    <w:rsid w:val="00CA23D1"/>
    <w:rsid w:val="00CA2401"/>
    <w:rsid w:val="00CA246D"/>
    <w:rsid w:val="00CA256E"/>
    <w:rsid w:val="00CA263C"/>
    <w:rsid w:val="00CA2789"/>
    <w:rsid w:val="00CA2F1A"/>
    <w:rsid w:val="00CA2F27"/>
    <w:rsid w:val="00CA34DB"/>
    <w:rsid w:val="00CA3798"/>
    <w:rsid w:val="00CA3849"/>
    <w:rsid w:val="00CA3AFC"/>
    <w:rsid w:val="00CA3C0A"/>
    <w:rsid w:val="00CA3CBD"/>
    <w:rsid w:val="00CA41BE"/>
    <w:rsid w:val="00CA42CF"/>
    <w:rsid w:val="00CA4967"/>
    <w:rsid w:val="00CA4990"/>
    <w:rsid w:val="00CA4AC0"/>
    <w:rsid w:val="00CA4D46"/>
    <w:rsid w:val="00CA4D6B"/>
    <w:rsid w:val="00CA4E22"/>
    <w:rsid w:val="00CA4E57"/>
    <w:rsid w:val="00CA4E70"/>
    <w:rsid w:val="00CA5096"/>
    <w:rsid w:val="00CA536B"/>
    <w:rsid w:val="00CA539B"/>
    <w:rsid w:val="00CA54C8"/>
    <w:rsid w:val="00CA5570"/>
    <w:rsid w:val="00CA5772"/>
    <w:rsid w:val="00CA57A5"/>
    <w:rsid w:val="00CA57F3"/>
    <w:rsid w:val="00CA5A5D"/>
    <w:rsid w:val="00CA5AFD"/>
    <w:rsid w:val="00CA5CE4"/>
    <w:rsid w:val="00CA615F"/>
    <w:rsid w:val="00CA6411"/>
    <w:rsid w:val="00CA64AE"/>
    <w:rsid w:val="00CA6D7B"/>
    <w:rsid w:val="00CA6F8E"/>
    <w:rsid w:val="00CA731A"/>
    <w:rsid w:val="00CA7722"/>
    <w:rsid w:val="00CA78E4"/>
    <w:rsid w:val="00CA7CD9"/>
    <w:rsid w:val="00CA7E01"/>
    <w:rsid w:val="00CA7F8B"/>
    <w:rsid w:val="00CB00B1"/>
    <w:rsid w:val="00CB03F6"/>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2D7"/>
    <w:rsid w:val="00CB3360"/>
    <w:rsid w:val="00CB3CE1"/>
    <w:rsid w:val="00CB3D6E"/>
    <w:rsid w:val="00CB3F69"/>
    <w:rsid w:val="00CB42BF"/>
    <w:rsid w:val="00CB42F6"/>
    <w:rsid w:val="00CB4339"/>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A72"/>
    <w:rsid w:val="00CB6C33"/>
    <w:rsid w:val="00CB6E91"/>
    <w:rsid w:val="00CB6F29"/>
    <w:rsid w:val="00CB6F6E"/>
    <w:rsid w:val="00CB6FBB"/>
    <w:rsid w:val="00CB768F"/>
    <w:rsid w:val="00CB7E78"/>
    <w:rsid w:val="00CC02ED"/>
    <w:rsid w:val="00CC037C"/>
    <w:rsid w:val="00CC075E"/>
    <w:rsid w:val="00CC09C5"/>
    <w:rsid w:val="00CC0BD0"/>
    <w:rsid w:val="00CC13F4"/>
    <w:rsid w:val="00CC1430"/>
    <w:rsid w:val="00CC1694"/>
    <w:rsid w:val="00CC187F"/>
    <w:rsid w:val="00CC18E3"/>
    <w:rsid w:val="00CC1ED3"/>
    <w:rsid w:val="00CC245E"/>
    <w:rsid w:val="00CC24A2"/>
    <w:rsid w:val="00CC264F"/>
    <w:rsid w:val="00CC2907"/>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845"/>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C3C"/>
    <w:rsid w:val="00CC6E26"/>
    <w:rsid w:val="00CC6FC6"/>
    <w:rsid w:val="00CC7416"/>
    <w:rsid w:val="00CC77D4"/>
    <w:rsid w:val="00CC78EA"/>
    <w:rsid w:val="00CC7F61"/>
    <w:rsid w:val="00CD00A2"/>
    <w:rsid w:val="00CD029E"/>
    <w:rsid w:val="00CD055E"/>
    <w:rsid w:val="00CD062A"/>
    <w:rsid w:val="00CD0995"/>
    <w:rsid w:val="00CD0C39"/>
    <w:rsid w:val="00CD0CB3"/>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71E"/>
    <w:rsid w:val="00CD3BF3"/>
    <w:rsid w:val="00CD3E7C"/>
    <w:rsid w:val="00CD3F1B"/>
    <w:rsid w:val="00CD3F76"/>
    <w:rsid w:val="00CD4061"/>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A7D"/>
    <w:rsid w:val="00CD6D20"/>
    <w:rsid w:val="00CD6F72"/>
    <w:rsid w:val="00CD7285"/>
    <w:rsid w:val="00CD75B3"/>
    <w:rsid w:val="00CD77FD"/>
    <w:rsid w:val="00CD78B8"/>
    <w:rsid w:val="00CD7D83"/>
    <w:rsid w:val="00CE005C"/>
    <w:rsid w:val="00CE018A"/>
    <w:rsid w:val="00CE0245"/>
    <w:rsid w:val="00CE02BE"/>
    <w:rsid w:val="00CE047B"/>
    <w:rsid w:val="00CE04B9"/>
    <w:rsid w:val="00CE06DB"/>
    <w:rsid w:val="00CE09C3"/>
    <w:rsid w:val="00CE0A9A"/>
    <w:rsid w:val="00CE0AF0"/>
    <w:rsid w:val="00CE0DC0"/>
    <w:rsid w:val="00CE0DC2"/>
    <w:rsid w:val="00CE0EAD"/>
    <w:rsid w:val="00CE1043"/>
    <w:rsid w:val="00CE10D5"/>
    <w:rsid w:val="00CE168A"/>
    <w:rsid w:val="00CE1916"/>
    <w:rsid w:val="00CE19D4"/>
    <w:rsid w:val="00CE1A94"/>
    <w:rsid w:val="00CE1A96"/>
    <w:rsid w:val="00CE1D40"/>
    <w:rsid w:val="00CE2280"/>
    <w:rsid w:val="00CE24A4"/>
    <w:rsid w:val="00CE257B"/>
    <w:rsid w:val="00CE25C9"/>
    <w:rsid w:val="00CE2695"/>
    <w:rsid w:val="00CE26C3"/>
    <w:rsid w:val="00CE2C51"/>
    <w:rsid w:val="00CE2D41"/>
    <w:rsid w:val="00CE305A"/>
    <w:rsid w:val="00CE3193"/>
    <w:rsid w:val="00CE344A"/>
    <w:rsid w:val="00CE3598"/>
    <w:rsid w:val="00CE35DB"/>
    <w:rsid w:val="00CE4258"/>
    <w:rsid w:val="00CE42E9"/>
    <w:rsid w:val="00CE45D5"/>
    <w:rsid w:val="00CE4646"/>
    <w:rsid w:val="00CE4D37"/>
    <w:rsid w:val="00CE511F"/>
    <w:rsid w:val="00CE533F"/>
    <w:rsid w:val="00CE5545"/>
    <w:rsid w:val="00CE578C"/>
    <w:rsid w:val="00CE580A"/>
    <w:rsid w:val="00CE59CF"/>
    <w:rsid w:val="00CE5CEB"/>
    <w:rsid w:val="00CE613B"/>
    <w:rsid w:val="00CE64F9"/>
    <w:rsid w:val="00CE67B9"/>
    <w:rsid w:val="00CE67CB"/>
    <w:rsid w:val="00CE698E"/>
    <w:rsid w:val="00CE6B45"/>
    <w:rsid w:val="00CE6C67"/>
    <w:rsid w:val="00CE7011"/>
    <w:rsid w:val="00CE70E9"/>
    <w:rsid w:val="00CE719E"/>
    <w:rsid w:val="00CE7763"/>
    <w:rsid w:val="00CE7981"/>
    <w:rsid w:val="00CE7B5E"/>
    <w:rsid w:val="00CE7BB8"/>
    <w:rsid w:val="00CF010B"/>
    <w:rsid w:val="00CF018F"/>
    <w:rsid w:val="00CF0616"/>
    <w:rsid w:val="00CF072E"/>
    <w:rsid w:val="00CF0777"/>
    <w:rsid w:val="00CF0855"/>
    <w:rsid w:val="00CF0EE5"/>
    <w:rsid w:val="00CF0F9A"/>
    <w:rsid w:val="00CF0FC2"/>
    <w:rsid w:val="00CF121A"/>
    <w:rsid w:val="00CF19F2"/>
    <w:rsid w:val="00CF1C07"/>
    <w:rsid w:val="00CF1D33"/>
    <w:rsid w:val="00CF1E14"/>
    <w:rsid w:val="00CF1F1A"/>
    <w:rsid w:val="00CF2061"/>
    <w:rsid w:val="00CF2093"/>
    <w:rsid w:val="00CF22CA"/>
    <w:rsid w:val="00CF22FB"/>
    <w:rsid w:val="00CF24D3"/>
    <w:rsid w:val="00CF2A46"/>
    <w:rsid w:val="00CF2B70"/>
    <w:rsid w:val="00CF2BCA"/>
    <w:rsid w:val="00CF2C0A"/>
    <w:rsid w:val="00CF2E84"/>
    <w:rsid w:val="00CF2F58"/>
    <w:rsid w:val="00CF30AB"/>
    <w:rsid w:val="00CF3271"/>
    <w:rsid w:val="00CF3540"/>
    <w:rsid w:val="00CF37B1"/>
    <w:rsid w:val="00CF37FB"/>
    <w:rsid w:val="00CF3B68"/>
    <w:rsid w:val="00CF3F1E"/>
    <w:rsid w:val="00CF4056"/>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08"/>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45"/>
    <w:rsid w:val="00CF7E81"/>
    <w:rsid w:val="00D0009F"/>
    <w:rsid w:val="00D0043E"/>
    <w:rsid w:val="00D00848"/>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377"/>
    <w:rsid w:val="00D06415"/>
    <w:rsid w:val="00D065B6"/>
    <w:rsid w:val="00D0663F"/>
    <w:rsid w:val="00D0674F"/>
    <w:rsid w:val="00D06C56"/>
    <w:rsid w:val="00D06FC1"/>
    <w:rsid w:val="00D07028"/>
    <w:rsid w:val="00D07130"/>
    <w:rsid w:val="00D0786C"/>
    <w:rsid w:val="00D07A0C"/>
    <w:rsid w:val="00D10045"/>
    <w:rsid w:val="00D10113"/>
    <w:rsid w:val="00D101E6"/>
    <w:rsid w:val="00D10264"/>
    <w:rsid w:val="00D102D0"/>
    <w:rsid w:val="00D10349"/>
    <w:rsid w:val="00D104D1"/>
    <w:rsid w:val="00D10718"/>
    <w:rsid w:val="00D10A6E"/>
    <w:rsid w:val="00D1126A"/>
    <w:rsid w:val="00D11EA4"/>
    <w:rsid w:val="00D123C0"/>
    <w:rsid w:val="00D12490"/>
    <w:rsid w:val="00D12755"/>
    <w:rsid w:val="00D129A2"/>
    <w:rsid w:val="00D12AEF"/>
    <w:rsid w:val="00D12CB6"/>
    <w:rsid w:val="00D130D0"/>
    <w:rsid w:val="00D1319F"/>
    <w:rsid w:val="00D13267"/>
    <w:rsid w:val="00D132EC"/>
    <w:rsid w:val="00D134BB"/>
    <w:rsid w:val="00D13526"/>
    <w:rsid w:val="00D139EA"/>
    <w:rsid w:val="00D13AC3"/>
    <w:rsid w:val="00D1449F"/>
    <w:rsid w:val="00D1474D"/>
    <w:rsid w:val="00D148E2"/>
    <w:rsid w:val="00D14A88"/>
    <w:rsid w:val="00D14D1B"/>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17DF1"/>
    <w:rsid w:val="00D2021B"/>
    <w:rsid w:val="00D20270"/>
    <w:rsid w:val="00D20352"/>
    <w:rsid w:val="00D203AE"/>
    <w:rsid w:val="00D20461"/>
    <w:rsid w:val="00D20535"/>
    <w:rsid w:val="00D20550"/>
    <w:rsid w:val="00D206DB"/>
    <w:rsid w:val="00D208D3"/>
    <w:rsid w:val="00D208DD"/>
    <w:rsid w:val="00D20A75"/>
    <w:rsid w:val="00D20BA6"/>
    <w:rsid w:val="00D20E7C"/>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8F6"/>
    <w:rsid w:val="00D23AEB"/>
    <w:rsid w:val="00D23C1A"/>
    <w:rsid w:val="00D23CB6"/>
    <w:rsid w:val="00D23D5F"/>
    <w:rsid w:val="00D242B0"/>
    <w:rsid w:val="00D24CBF"/>
    <w:rsid w:val="00D24D40"/>
    <w:rsid w:val="00D24D69"/>
    <w:rsid w:val="00D24E6B"/>
    <w:rsid w:val="00D24F9E"/>
    <w:rsid w:val="00D2520E"/>
    <w:rsid w:val="00D254A4"/>
    <w:rsid w:val="00D25840"/>
    <w:rsid w:val="00D25842"/>
    <w:rsid w:val="00D26068"/>
    <w:rsid w:val="00D26126"/>
    <w:rsid w:val="00D26252"/>
    <w:rsid w:val="00D26288"/>
    <w:rsid w:val="00D264F3"/>
    <w:rsid w:val="00D26B8A"/>
    <w:rsid w:val="00D26BD2"/>
    <w:rsid w:val="00D26D83"/>
    <w:rsid w:val="00D26DB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7B"/>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4"/>
    <w:rsid w:val="00D336F8"/>
    <w:rsid w:val="00D33859"/>
    <w:rsid w:val="00D3398C"/>
    <w:rsid w:val="00D339D6"/>
    <w:rsid w:val="00D33B86"/>
    <w:rsid w:val="00D33CE4"/>
    <w:rsid w:val="00D33D8F"/>
    <w:rsid w:val="00D34037"/>
    <w:rsid w:val="00D344B5"/>
    <w:rsid w:val="00D34604"/>
    <w:rsid w:val="00D34B07"/>
    <w:rsid w:val="00D34C0A"/>
    <w:rsid w:val="00D34E32"/>
    <w:rsid w:val="00D34E3A"/>
    <w:rsid w:val="00D34E73"/>
    <w:rsid w:val="00D34F62"/>
    <w:rsid w:val="00D35251"/>
    <w:rsid w:val="00D359CB"/>
    <w:rsid w:val="00D35B01"/>
    <w:rsid w:val="00D35D3A"/>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465"/>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29C"/>
    <w:rsid w:val="00D42319"/>
    <w:rsid w:val="00D4294D"/>
    <w:rsid w:val="00D42AA3"/>
    <w:rsid w:val="00D42CDB"/>
    <w:rsid w:val="00D42CE0"/>
    <w:rsid w:val="00D43080"/>
    <w:rsid w:val="00D430CD"/>
    <w:rsid w:val="00D432C1"/>
    <w:rsid w:val="00D43364"/>
    <w:rsid w:val="00D43897"/>
    <w:rsid w:val="00D43E3A"/>
    <w:rsid w:val="00D43EA3"/>
    <w:rsid w:val="00D44027"/>
    <w:rsid w:val="00D44120"/>
    <w:rsid w:val="00D442CD"/>
    <w:rsid w:val="00D4458C"/>
    <w:rsid w:val="00D447B3"/>
    <w:rsid w:val="00D44AB6"/>
    <w:rsid w:val="00D450BA"/>
    <w:rsid w:val="00D450D5"/>
    <w:rsid w:val="00D451BB"/>
    <w:rsid w:val="00D45336"/>
    <w:rsid w:val="00D457B5"/>
    <w:rsid w:val="00D45859"/>
    <w:rsid w:val="00D45A02"/>
    <w:rsid w:val="00D45A5C"/>
    <w:rsid w:val="00D45B8B"/>
    <w:rsid w:val="00D45D40"/>
    <w:rsid w:val="00D46380"/>
    <w:rsid w:val="00D46391"/>
    <w:rsid w:val="00D46664"/>
    <w:rsid w:val="00D467C3"/>
    <w:rsid w:val="00D4686E"/>
    <w:rsid w:val="00D46C32"/>
    <w:rsid w:val="00D46E9D"/>
    <w:rsid w:val="00D474FF"/>
    <w:rsid w:val="00D47BC8"/>
    <w:rsid w:val="00D47D5E"/>
    <w:rsid w:val="00D47F15"/>
    <w:rsid w:val="00D50060"/>
    <w:rsid w:val="00D501EB"/>
    <w:rsid w:val="00D502AB"/>
    <w:rsid w:val="00D502E3"/>
    <w:rsid w:val="00D504A7"/>
    <w:rsid w:val="00D50509"/>
    <w:rsid w:val="00D50530"/>
    <w:rsid w:val="00D50729"/>
    <w:rsid w:val="00D50C9A"/>
    <w:rsid w:val="00D50F1D"/>
    <w:rsid w:val="00D50FD4"/>
    <w:rsid w:val="00D51053"/>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532"/>
    <w:rsid w:val="00D53CFB"/>
    <w:rsid w:val="00D53DEF"/>
    <w:rsid w:val="00D53DFD"/>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016"/>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AFF"/>
    <w:rsid w:val="00D62B41"/>
    <w:rsid w:val="00D62C9C"/>
    <w:rsid w:val="00D62CC0"/>
    <w:rsid w:val="00D62FEE"/>
    <w:rsid w:val="00D63187"/>
    <w:rsid w:val="00D63279"/>
    <w:rsid w:val="00D632A3"/>
    <w:rsid w:val="00D63338"/>
    <w:rsid w:val="00D634DD"/>
    <w:rsid w:val="00D63E38"/>
    <w:rsid w:val="00D63F4D"/>
    <w:rsid w:val="00D641AB"/>
    <w:rsid w:val="00D6432C"/>
    <w:rsid w:val="00D64427"/>
    <w:rsid w:val="00D64628"/>
    <w:rsid w:val="00D64805"/>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8AB"/>
    <w:rsid w:val="00D66EF1"/>
    <w:rsid w:val="00D67011"/>
    <w:rsid w:val="00D67825"/>
    <w:rsid w:val="00D679F5"/>
    <w:rsid w:val="00D67DFF"/>
    <w:rsid w:val="00D70352"/>
    <w:rsid w:val="00D7066E"/>
    <w:rsid w:val="00D70AD0"/>
    <w:rsid w:val="00D70C14"/>
    <w:rsid w:val="00D7127D"/>
    <w:rsid w:val="00D7134A"/>
    <w:rsid w:val="00D71565"/>
    <w:rsid w:val="00D71616"/>
    <w:rsid w:val="00D718A2"/>
    <w:rsid w:val="00D71914"/>
    <w:rsid w:val="00D71957"/>
    <w:rsid w:val="00D71B71"/>
    <w:rsid w:val="00D71CD0"/>
    <w:rsid w:val="00D71D78"/>
    <w:rsid w:val="00D7226E"/>
    <w:rsid w:val="00D723E5"/>
    <w:rsid w:val="00D7249F"/>
    <w:rsid w:val="00D7253D"/>
    <w:rsid w:val="00D72A0C"/>
    <w:rsid w:val="00D72A79"/>
    <w:rsid w:val="00D72F16"/>
    <w:rsid w:val="00D730E7"/>
    <w:rsid w:val="00D73120"/>
    <w:rsid w:val="00D73518"/>
    <w:rsid w:val="00D736BC"/>
    <w:rsid w:val="00D73850"/>
    <w:rsid w:val="00D73B82"/>
    <w:rsid w:val="00D73C29"/>
    <w:rsid w:val="00D73D2B"/>
    <w:rsid w:val="00D73F4D"/>
    <w:rsid w:val="00D74160"/>
    <w:rsid w:val="00D74713"/>
    <w:rsid w:val="00D7483F"/>
    <w:rsid w:val="00D74865"/>
    <w:rsid w:val="00D748A0"/>
    <w:rsid w:val="00D74B86"/>
    <w:rsid w:val="00D74B92"/>
    <w:rsid w:val="00D74E10"/>
    <w:rsid w:val="00D74EA4"/>
    <w:rsid w:val="00D74EEE"/>
    <w:rsid w:val="00D75081"/>
    <w:rsid w:val="00D750E3"/>
    <w:rsid w:val="00D7571F"/>
    <w:rsid w:val="00D7572E"/>
    <w:rsid w:val="00D757F9"/>
    <w:rsid w:val="00D758AA"/>
    <w:rsid w:val="00D75A0B"/>
    <w:rsid w:val="00D75A5F"/>
    <w:rsid w:val="00D75C78"/>
    <w:rsid w:val="00D75E78"/>
    <w:rsid w:val="00D75ED6"/>
    <w:rsid w:val="00D7614A"/>
    <w:rsid w:val="00D763B4"/>
    <w:rsid w:val="00D7688A"/>
    <w:rsid w:val="00D768D8"/>
    <w:rsid w:val="00D76A29"/>
    <w:rsid w:val="00D76A2D"/>
    <w:rsid w:val="00D76B24"/>
    <w:rsid w:val="00D76B80"/>
    <w:rsid w:val="00D76D04"/>
    <w:rsid w:val="00D76F4B"/>
    <w:rsid w:val="00D77973"/>
    <w:rsid w:val="00D77D56"/>
    <w:rsid w:val="00D77DF2"/>
    <w:rsid w:val="00D8051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60"/>
    <w:rsid w:val="00D827D3"/>
    <w:rsid w:val="00D82F5C"/>
    <w:rsid w:val="00D82FF2"/>
    <w:rsid w:val="00D82FF4"/>
    <w:rsid w:val="00D831C7"/>
    <w:rsid w:val="00D8358C"/>
    <w:rsid w:val="00D83C98"/>
    <w:rsid w:val="00D83F8F"/>
    <w:rsid w:val="00D84082"/>
    <w:rsid w:val="00D8417D"/>
    <w:rsid w:val="00D843A8"/>
    <w:rsid w:val="00D846CE"/>
    <w:rsid w:val="00D84A4F"/>
    <w:rsid w:val="00D84E54"/>
    <w:rsid w:val="00D84F74"/>
    <w:rsid w:val="00D8542E"/>
    <w:rsid w:val="00D858E3"/>
    <w:rsid w:val="00D85D4A"/>
    <w:rsid w:val="00D85F91"/>
    <w:rsid w:val="00D85FB3"/>
    <w:rsid w:val="00D861AA"/>
    <w:rsid w:val="00D86387"/>
    <w:rsid w:val="00D865A7"/>
    <w:rsid w:val="00D8676F"/>
    <w:rsid w:val="00D867A7"/>
    <w:rsid w:val="00D869C9"/>
    <w:rsid w:val="00D86AD4"/>
    <w:rsid w:val="00D870F8"/>
    <w:rsid w:val="00D8713C"/>
    <w:rsid w:val="00D8743C"/>
    <w:rsid w:val="00D876BB"/>
    <w:rsid w:val="00D878BD"/>
    <w:rsid w:val="00D87AD6"/>
    <w:rsid w:val="00D87DC4"/>
    <w:rsid w:val="00D87E0A"/>
    <w:rsid w:val="00D87FD9"/>
    <w:rsid w:val="00D900E7"/>
    <w:rsid w:val="00D900FE"/>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3"/>
    <w:rsid w:val="00D94997"/>
    <w:rsid w:val="00D949E7"/>
    <w:rsid w:val="00D94CB1"/>
    <w:rsid w:val="00D94D83"/>
    <w:rsid w:val="00D94E14"/>
    <w:rsid w:val="00D94F5D"/>
    <w:rsid w:val="00D952D5"/>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3F"/>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7FF"/>
    <w:rsid w:val="00DA38F4"/>
    <w:rsid w:val="00DA39F5"/>
    <w:rsid w:val="00DA425E"/>
    <w:rsid w:val="00DA4633"/>
    <w:rsid w:val="00DA4BB6"/>
    <w:rsid w:val="00DA56B7"/>
    <w:rsid w:val="00DA579C"/>
    <w:rsid w:val="00DA5861"/>
    <w:rsid w:val="00DA58DB"/>
    <w:rsid w:val="00DA5C33"/>
    <w:rsid w:val="00DA61F7"/>
    <w:rsid w:val="00DA6365"/>
    <w:rsid w:val="00DA640D"/>
    <w:rsid w:val="00DA6428"/>
    <w:rsid w:val="00DA6480"/>
    <w:rsid w:val="00DA6D76"/>
    <w:rsid w:val="00DA6FA1"/>
    <w:rsid w:val="00DA73B9"/>
    <w:rsid w:val="00DA7537"/>
    <w:rsid w:val="00DA77A2"/>
    <w:rsid w:val="00DA7921"/>
    <w:rsid w:val="00DA795D"/>
    <w:rsid w:val="00DA799E"/>
    <w:rsid w:val="00DA7ABA"/>
    <w:rsid w:val="00DA7B2E"/>
    <w:rsid w:val="00DA7DA8"/>
    <w:rsid w:val="00DA7DB2"/>
    <w:rsid w:val="00DB007C"/>
    <w:rsid w:val="00DB01F2"/>
    <w:rsid w:val="00DB02D2"/>
    <w:rsid w:val="00DB033F"/>
    <w:rsid w:val="00DB06CF"/>
    <w:rsid w:val="00DB0B4A"/>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BCE"/>
    <w:rsid w:val="00DB2CBE"/>
    <w:rsid w:val="00DB2D51"/>
    <w:rsid w:val="00DB30C2"/>
    <w:rsid w:val="00DB3137"/>
    <w:rsid w:val="00DB32A7"/>
    <w:rsid w:val="00DB336A"/>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16A"/>
    <w:rsid w:val="00DB5323"/>
    <w:rsid w:val="00DB5648"/>
    <w:rsid w:val="00DB58F8"/>
    <w:rsid w:val="00DB59D2"/>
    <w:rsid w:val="00DB60AD"/>
    <w:rsid w:val="00DB64D2"/>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E9E"/>
    <w:rsid w:val="00DC2FC3"/>
    <w:rsid w:val="00DC2FC7"/>
    <w:rsid w:val="00DC3217"/>
    <w:rsid w:val="00DC3238"/>
    <w:rsid w:val="00DC3311"/>
    <w:rsid w:val="00DC3760"/>
    <w:rsid w:val="00DC38AB"/>
    <w:rsid w:val="00DC3B34"/>
    <w:rsid w:val="00DC3D99"/>
    <w:rsid w:val="00DC3EB2"/>
    <w:rsid w:val="00DC3F06"/>
    <w:rsid w:val="00DC4144"/>
    <w:rsid w:val="00DC4357"/>
    <w:rsid w:val="00DC45AA"/>
    <w:rsid w:val="00DC47A9"/>
    <w:rsid w:val="00DC4B24"/>
    <w:rsid w:val="00DC4DE8"/>
    <w:rsid w:val="00DC55AF"/>
    <w:rsid w:val="00DC56F9"/>
    <w:rsid w:val="00DC5879"/>
    <w:rsid w:val="00DC5EE4"/>
    <w:rsid w:val="00DC60DF"/>
    <w:rsid w:val="00DC612F"/>
    <w:rsid w:val="00DC6159"/>
    <w:rsid w:val="00DC678F"/>
    <w:rsid w:val="00DC681F"/>
    <w:rsid w:val="00DC682F"/>
    <w:rsid w:val="00DC6B40"/>
    <w:rsid w:val="00DC6BBB"/>
    <w:rsid w:val="00DC6EC7"/>
    <w:rsid w:val="00DC6FF4"/>
    <w:rsid w:val="00DC71C9"/>
    <w:rsid w:val="00DC769D"/>
    <w:rsid w:val="00DC782D"/>
    <w:rsid w:val="00DC785B"/>
    <w:rsid w:val="00DC7865"/>
    <w:rsid w:val="00DC7C94"/>
    <w:rsid w:val="00DC7EF8"/>
    <w:rsid w:val="00DC7F15"/>
    <w:rsid w:val="00DD0077"/>
    <w:rsid w:val="00DD069F"/>
    <w:rsid w:val="00DD0717"/>
    <w:rsid w:val="00DD089C"/>
    <w:rsid w:val="00DD0A29"/>
    <w:rsid w:val="00DD0AAB"/>
    <w:rsid w:val="00DD0D34"/>
    <w:rsid w:val="00DD11AE"/>
    <w:rsid w:val="00DD11FC"/>
    <w:rsid w:val="00DD1358"/>
    <w:rsid w:val="00DD141B"/>
    <w:rsid w:val="00DD14ED"/>
    <w:rsid w:val="00DD14FD"/>
    <w:rsid w:val="00DD177A"/>
    <w:rsid w:val="00DD178C"/>
    <w:rsid w:val="00DD17E3"/>
    <w:rsid w:val="00DD1882"/>
    <w:rsid w:val="00DD19DC"/>
    <w:rsid w:val="00DD1DED"/>
    <w:rsid w:val="00DD1EA5"/>
    <w:rsid w:val="00DD20D9"/>
    <w:rsid w:val="00DD2107"/>
    <w:rsid w:val="00DD263F"/>
    <w:rsid w:val="00DD265B"/>
    <w:rsid w:val="00DD2826"/>
    <w:rsid w:val="00DD2877"/>
    <w:rsid w:val="00DD2EA5"/>
    <w:rsid w:val="00DD3096"/>
    <w:rsid w:val="00DD30FD"/>
    <w:rsid w:val="00DD3143"/>
    <w:rsid w:val="00DD349B"/>
    <w:rsid w:val="00DD3B0A"/>
    <w:rsid w:val="00DD3D6A"/>
    <w:rsid w:val="00DD3DC0"/>
    <w:rsid w:val="00DD3E0E"/>
    <w:rsid w:val="00DD422E"/>
    <w:rsid w:val="00DD44E0"/>
    <w:rsid w:val="00DD44F9"/>
    <w:rsid w:val="00DD4586"/>
    <w:rsid w:val="00DD4649"/>
    <w:rsid w:val="00DD4705"/>
    <w:rsid w:val="00DD4B27"/>
    <w:rsid w:val="00DD4ED0"/>
    <w:rsid w:val="00DD4FB6"/>
    <w:rsid w:val="00DD524A"/>
    <w:rsid w:val="00DD5255"/>
    <w:rsid w:val="00DD5265"/>
    <w:rsid w:val="00DD540B"/>
    <w:rsid w:val="00DD54CF"/>
    <w:rsid w:val="00DD58E9"/>
    <w:rsid w:val="00DD5ACC"/>
    <w:rsid w:val="00DD5B81"/>
    <w:rsid w:val="00DD5BD3"/>
    <w:rsid w:val="00DD5D74"/>
    <w:rsid w:val="00DD6101"/>
    <w:rsid w:val="00DD6796"/>
    <w:rsid w:val="00DD67A4"/>
    <w:rsid w:val="00DD67E8"/>
    <w:rsid w:val="00DD6845"/>
    <w:rsid w:val="00DD6FB3"/>
    <w:rsid w:val="00DD6FEA"/>
    <w:rsid w:val="00DD7276"/>
    <w:rsid w:val="00DD73DB"/>
    <w:rsid w:val="00DD788D"/>
    <w:rsid w:val="00DD7A3C"/>
    <w:rsid w:val="00DD7BA9"/>
    <w:rsid w:val="00DD7DD0"/>
    <w:rsid w:val="00DD7F12"/>
    <w:rsid w:val="00DD7F23"/>
    <w:rsid w:val="00DD7F6B"/>
    <w:rsid w:val="00DE00B2"/>
    <w:rsid w:val="00DE02E4"/>
    <w:rsid w:val="00DE0381"/>
    <w:rsid w:val="00DE0952"/>
    <w:rsid w:val="00DE0ABE"/>
    <w:rsid w:val="00DE0CB3"/>
    <w:rsid w:val="00DE0ED9"/>
    <w:rsid w:val="00DE0F24"/>
    <w:rsid w:val="00DE13E6"/>
    <w:rsid w:val="00DE14BB"/>
    <w:rsid w:val="00DE1748"/>
    <w:rsid w:val="00DE17C2"/>
    <w:rsid w:val="00DE18E9"/>
    <w:rsid w:val="00DE1AFD"/>
    <w:rsid w:val="00DE1C86"/>
    <w:rsid w:val="00DE1CF7"/>
    <w:rsid w:val="00DE1E98"/>
    <w:rsid w:val="00DE20D0"/>
    <w:rsid w:val="00DE21E9"/>
    <w:rsid w:val="00DE22BD"/>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6E6C"/>
    <w:rsid w:val="00DE7089"/>
    <w:rsid w:val="00DE76C5"/>
    <w:rsid w:val="00DE77BA"/>
    <w:rsid w:val="00DE77F7"/>
    <w:rsid w:val="00DE783C"/>
    <w:rsid w:val="00DE7B20"/>
    <w:rsid w:val="00DE7C62"/>
    <w:rsid w:val="00DE7D5A"/>
    <w:rsid w:val="00DE7FDB"/>
    <w:rsid w:val="00DF02DE"/>
    <w:rsid w:val="00DF0518"/>
    <w:rsid w:val="00DF053E"/>
    <w:rsid w:val="00DF0641"/>
    <w:rsid w:val="00DF0800"/>
    <w:rsid w:val="00DF0D80"/>
    <w:rsid w:val="00DF0E78"/>
    <w:rsid w:val="00DF1014"/>
    <w:rsid w:val="00DF10EE"/>
    <w:rsid w:val="00DF1677"/>
    <w:rsid w:val="00DF16B3"/>
    <w:rsid w:val="00DF1738"/>
    <w:rsid w:val="00DF17E8"/>
    <w:rsid w:val="00DF1A8F"/>
    <w:rsid w:val="00DF1C5F"/>
    <w:rsid w:val="00DF1CE4"/>
    <w:rsid w:val="00DF1DF8"/>
    <w:rsid w:val="00DF2015"/>
    <w:rsid w:val="00DF20CC"/>
    <w:rsid w:val="00DF241E"/>
    <w:rsid w:val="00DF25B5"/>
    <w:rsid w:val="00DF26B6"/>
    <w:rsid w:val="00DF271C"/>
    <w:rsid w:val="00DF2DA6"/>
    <w:rsid w:val="00DF2DB2"/>
    <w:rsid w:val="00DF2E69"/>
    <w:rsid w:val="00DF2F15"/>
    <w:rsid w:val="00DF33BA"/>
    <w:rsid w:val="00DF33C1"/>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621"/>
    <w:rsid w:val="00DF5760"/>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E10"/>
    <w:rsid w:val="00E00FFA"/>
    <w:rsid w:val="00E0122E"/>
    <w:rsid w:val="00E01403"/>
    <w:rsid w:val="00E01496"/>
    <w:rsid w:val="00E01548"/>
    <w:rsid w:val="00E016F7"/>
    <w:rsid w:val="00E017D8"/>
    <w:rsid w:val="00E01839"/>
    <w:rsid w:val="00E01899"/>
    <w:rsid w:val="00E01B20"/>
    <w:rsid w:val="00E01BBB"/>
    <w:rsid w:val="00E0204D"/>
    <w:rsid w:val="00E02245"/>
    <w:rsid w:val="00E0228B"/>
    <w:rsid w:val="00E022F7"/>
    <w:rsid w:val="00E02305"/>
    <w:rsid w:val="00E0272E"/>
    <w:rsid w:val="00E028C0"/>
    <w:rsid w:val="00E02AAE"/>
    <w:rsid w:val="00E02D33"/>
    <w:rsid w:val="00E0315C"/>
    <w:rsid w:val="00E03176"/>
    <w:rsid w:val="00E037C7"/>
    <w:rsid w:val="00E0388E"/>
    <w:rsid w:val="00E03D11"/>
    <w:rsid w:val="00E0406B"/>
    <w:rsid w:val="00E04153"/>
    <w:rsid w:val="00E04418"/>
    <w:rsid w:val="00E0445C"/>
    <w:rsid w:val="00E04527"/>
    <w:rsid w:val="00E04AB9"/>
    <w:rsid w:val="00E04B59"/>
    <w:rsid w:val="00E04B67"/>
    <w:rsid w:val="00E04C5A"/>
    <w:rsid w:val="00E04D27"/>
    <w:rsid w:val="00E051CC"/>
    <w:rsid w:val="00E054BC"/>
    <w:rsid w:val="00E05628"/>
    <w:rsid w:val="00E05696"/>
    <w:rsid w:val="00E0571E"/>
    <w:rsid w:val="00E058C2"/>
    <w:rsid w:val="00E05DDE"/>
    <w:rsid w:val="00E05F58"/>
    <w:rsid w:val="00E05FE5"/>
    <w:rsid w:val="00E064DF"/>
    <w:rsid w:val="00E0660C"/>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0E76"/>
    <w:rsid w:val="00E1111D"/>
    <w:rsid w:val="00E111E3"/>
    <w:rsid w:val="00E11290"/>
    <w:rsid w:val="00E112F9"/>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0B2"/>
    <w:rsid w:val="00E1548E"/>
    <w:rsid w:val="00E154E8"/>
    <w:rsid w:val="00E15564"/>
    <w:rsid w:val="00E15737"/>
    <w:rsid w:val="00E1584A"/>
    <w:rsid w:val="00E15930"/>
    <w:rsid w:val="00E1594B"/>
    <w:rsid w:val="00E159C5"/>
    <w:rsid w:val="00E15A05"/>
    <w:rsid w:val="00E15AFE"/>
    <w:rsid w:val="00E15F0A"/>
    <w:rsid w:val="00E15F0D"/>
    <w:rsid w:val="00E15FD2"/>
    <w:rsid w:val="00E1613A"/>
    <w:rsid w:val="00E164D5"/>
    <w:rsid w:val="00E1655F"/>
    <w:rsid w:val="00E1660C"/>
    <w:rsid w:val="00E16640"/>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08B"/>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E87"/>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55C"/>
    <w:rsid w:val="00E23731"/>
    <w:rsid w:val="00E23E67"/>
    <w:rsid w:val="00E24300"/>
    <w:rsid w:val="00E244FF"/>
    <w:rsid w:val="00E24913"/>
    <w:rsid w:val="00E24A7D"/>
    <w:rsid w:val="00E24ACA"/>
    <w:rsid w:val="00E24D0E"/>
    <w:rsid w:val="00E24EA4"/>
    <w:rsid w:val="00E25183"/>
    <w:rsid w:val="00E25BDB"/>
    <w:rsid w:val="00E25D21"/>
    <w:rsid w:val="00E25E14"/>
    <w:rsid w:val="00E25F1A"/>
    <w:rsid w:val="00E25F72"/>
    <w:rsid w:val="00E25F88"/>
    <w:rsid w:val="00E2626A"/>
    <w:rsid w:val="00E265F2"/>
    <w:rsid w:val="00E266F6"/>
    <w:rsid w:val="00E26765"/>
    <w:rsid w:val="00E26B27"/>
    <w:rsid w:val="00E26B31"/>
    <w:rsid w:val="00E26B43"/>
    <w:rsid w:val="00E273D1"/>
    <w:rsid w:val="00E27477"/>
    <w:rsid w:val="00E274B8"/>
    <w:rsid w:val="00E275C8"/>
    <w:rsid w:val="00E2783C"/>
    <w:rsid w:val="00E278D0"/>
    <w:rsid w:val="00E27A48"/>
    <w:rsid w:val="00E27B0B"/>
    <w:rsid w:val="00E27B0D"/>
    <w:rsid w:val="00E301C2"/>
    <w:rsid w:val="00E30591"/>
    <w:rsid w:val="00E306B1"/>
    <w:rsid w:val="00E30903"/>
    <w:rsid w:val="00E30A29"/>
    <w:rsid w:val="00E30C4D"/>
    <w:rsid w:val="00E30CAB"/>
    <w:rsid w:val="00E31084"/>
    <w:rsid w:val="00E316C8"/>
    <w:rsid w:val="00E31FC9"/>
    <w:rsid w:val="00E32298"/>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DE8"/>
    <w:rsid w:val="00E34E0D"/>
    <w:rsid w:val="00E34EA2"/>
    <w:rsid w:val="00E34EC4"/>
    <w:rsid w:val="00E34F07"/>
    <w:rsid w:val="00E3527D"/>
    <w:rsid w:val="00E352C5"/>
    <w:rsid w:val="00E35333"/>
    <w:rsid w:val="00E353E4"/>
    <w:rsid w:val="00E35BB7"/>
    <w:rsid w:val="00E35F80"/>
    <w:rsid w:val="00E35FDA"/>
    <w:rsid w:val="00E3615A"/>
    <w:rsid w:val="00E363CB"/>
    <w:rsid w:val="00E3699C"/>
    <w:rsid w:val="00E369B2"/>
    <w:rsid w:val="00E36CB2"/>
    <w:rsid w:val="00E36F0E"/>
    <w:rsid w:val="00E370B6"/>
    <w:rsid w:val="00E37130"/>
    <w:rsid w:val="00E3738A"/>
    <w:rsid w:val="00E3751E"/>
    <w:rsid w:val="00E37593"/>
    <w:rsid w:val="00E37E4D"/>
    <w:rsid w:val="00E37F0B"/>
    <w:rsid w:val="00E4039B"/>
    <w:rsid w:val="00E40703"/>
    <w:rsid w:val="00E409B1"/>
    <w:rsid w:val="00E40CF0"/>
    <w:rsid w:val="00E40ECB"/>
    <w:rsid w:val="00E410B5"/>
    <w:rsid w:val="00E410EB"/>
    <w:rsid w:val="00E41295"/>
    <w:rsid w:val="00E412A8"/>
    <w:rsid w:val="00E413DE"/>
    <w:rsid w:val="00E419B5"/>
    <w:rsid w:val="00E41F55"/>
    <w:rsid w:val="00E42140"/>
    <w:rsid w:val="00E42177"/>
    <w:rsid w:val="00E422F6"/>
    <w:rsid w:val="00E4278F"/>
    <w:rsid w:val="00E42E6B"/>
    <w:rsid w:val="00E43195"/>
    <w:rsid w:val="00E43228"/>
    <w:rsid w:val="00E43332"/>
    <w:rsid w:val="00E43567"/>
    <w:rsid w:val="00E435DF"/>
    <w:rsid w:val="00E4366E"/>
    <w:rsid w:val="00E437CC"/>
    <w:rsid w:val="00E439E5"/>
    <w:rsid w:val="00E43E08"/>
    <w:rsid w:val="00E44126"/>
    <w:rsid w:val="00E4483A"/>
    <w:rsid w:val="00E448CE"/>
    <w:rsid w:val="00E44A37"/>
    <w:rsid w:val="00E44B77"/>
    <w:rsid w:val="00E44E01"/>
    <w:rsid w:val="00E44F46"/>
    <w:rsid w:val="00E44F78"/>
    <w:rsid w:val="00E4500B"/>
    <w:rsid w:val="00E4502D"/>
    <w:rsid w:val="00E45052"/>
    <w:rsid w:val="00E45170"/>
    <w:rsid w:val="00E4527A"/>
    <w:rsid w:val="00E45547"/>
    <w:rsid w:val="00E45587"/>
    <w:rsid w:val="00E457C1"/>
    <w:rsid w:val="00E459E7"/>
    <w:rsid w:val="00E45B7A"/>
    <w:rsid w:val="00E45B88"/>
    <w:rsid w:val="00E45EF3"/>
    <w:rsid w:val="00E4606B"/>
    <w:rsid w:val="00E46835"/>
    <w:rsid w:val="00E4688F"/>
    <w:rsid w:val="00E46BDF"/>
    <w:rsid w:val="00E46E06"/>
    <w:rsid w:val="00E4703D"/>
    <w:rsid w:val="00E470EB"/>
    <w:rsid w:val="00E47196"/>
    <w:rsid w:val="00E471F2"/>
    <w:rsid w:val="00E475B4"/>
    <w:rsid w:val="00E476B7"/>
    <w:rsid w:val="00E478D1"/>
    <w:rsid w:val="00E478E8"/>
    <w:rsid w:val="00E47A3F"/>
    <w:rsid w:val="00E47B93"/>
    <w:rsid w:val="00E47BF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BCC"/>
    <w:rsid w:val="00E51CE6"/>
    <w:rsid w:val="00E51E00"/>
    <w:rsid w:val="00E52312"/>
    <w:rsid w:val="00E5235C"/>
    <w:rsid w:val="00E5246E"/>
    <w:rsid w:val="00E524B3"/>
    <w:rsid w:val="00E52514"/>
    <w:rsid w:val="00E52565"/>
    <w:rsid w:val="00E526B5"/>
    <w:rsid w:val="00E528C4"/>
    <w:rsid w:val="00E52909"/>
    <w:rsid w:val="00E52944"/>
    <w:rsid w:val="00E52BFC"/>
    <w:rsid w:val="00E52F9A"/>
    <w:rsid w:val="00E52FFB"/>
    <w:rsid w:val="00E53390"/>
    <w:rsid w:val="00E534E6"/>
    <w:rsid w:val="00E536F7"/>
    <w:rsid w:val="00E5382F"/>
    <w:rsid w:val="00E53B40"/>
    <w:rsid w:val="00E53B5D"/>
    <w:rsid w:val="00E53C11"/>
    <w:rsid w:val="00E53DD9"/>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68"/>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1DF"/>
    <w:rsid w:val="00E60785"/>
    <w:rsid w:val="00E607D6"/>
    <w:rsid w:val="00E60AEC"/>
    <w:rsid w:val="00E60EB1"/>
    <w:rsid w:val="00E6136D"/>
    <w:rsid w:val="00E6139C"/>
    <w:rsid w:val="00E613EB"/>
    <w:rsid w:val="00E61C02"/>
    <w:rsid w:val="00E61CB0"/>
    <w:rsid w:val="00E61FBB"/>
    <w:rsid w:val="00E61FEF"/>
    <w:rsid w:val="00E620DA"/>
    <w:rsid w:val="00E623DD"/>
    <w:rsid w:val="00E62656"/>
    <w:rsid w:val="00E62B4B"/>
    <w:rsid w:val="00E62C65"/>
    <w:rsid w:val="00E62CE1"/>
    <w:rsid w:val="00E63153"/>
    <w:rsid w:val="00E63308"/>
    <w:rsid w:val="00E636D9"/>
    <w:rsid w:val="00E63BE3"/>
    <w:rsid w:val="00E63C62"/>
    <w:rsid w:val="00E63CDD"/>
    <w:rsid w:val="00E63EDE"/>
    <w:rsid w:val="00E64250"/>
    <w:rsid w:val="00E643E1"/>
    <w:rsid w:val="00E647B1"/>
    <w:rsid w:val="00E64830"/>
    <w:rsid w:val="00E648A4"/>
    <w:rsid w:val="00E64BB9"/>
    <w:rsid w:val="00E64CF3"/>
    <w:rsid w:val="00E651F0"/>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21"/>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1B2"/>
    <w:rsid w:val="00E72208"/>
    <w:rsid w:val="00E723E4"/>
    <w:rsid w:val="00E72AC3"/>
    <w:rsid w:val="00E72B8B"/>
    <w:rsid w:val="00E72C55"/>
    <w:rsid w:val="00E72E86"/>
    <w:rsid w:val="00E72F17"/>
    <w:rsid w:val="00E737B2"/>
    <w:rsid w:val="00E737C0"/>
    <w:rsid w:val="00E7380C"/>
    <w:rsid w:val="00E7385F"/>
    <w:rsid w:val="00E73AD8"/>
    <w:rsid w:val="00E73BE5"/>
    <w:rsid w:val="00E73CEE"/>
    <w:rsid w:val="00E73EB9"/>
    <w:rsid w:val="00E73FE3"/>
    <w:rsid w:val="00E7422A"/>
    <w:rsid w:val="00E74423"/>
    <w:rsid w:val="00E7455D"/>
    <w:rsid w:val="00E74853"/>
    <w:rsid w:val="00E74B55"/>
    <w:rsid w:val="00E74B98"/>
    <w:rsid w:val="00E74C2D"/>
    <w:rsid w:val="00E74CE3"/>
    <w:rsid w:val="00E74D4E"/>
    <w:rsid w:val="00E74D5A"/>
    <w:rsid w:val="00E74F92"/>
    <w:rsid w:val="00E75320"/>
    <w:rsid w:val="00E7537E"/>
    <w:rsid w:val="00E75DBD"/>
    <w:rsid w:val="00E760B3"/>
    <w:rsid w:val="00E76396"/>
    <w:rsid w:val="00E76465"/>
    <w:rsid w:val="00E76AB3"/>
    <w:rsid w:val="00E77157"/>
    <w:rsid w:val="00E77211"/>
    <w:rsid w:val="00E7727F"/>
    <w:rsid w:val="00E773E5"/>
    <w:rsid w:val="00E7743D"/>
    <w:rsid w:val="00E7746C"/>
    <w:rsid w:val="00E7748D"/>
    <w:rsid w:val="00E779C0"/>
    <w:rsid w:val="00E77C6E"/>
    <w:rsid w:val="00E80178"/>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2B0"/>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4C1"/>
    <w:rsid w:val="00E87588"/>
    <w:rsid w:val="00E8767C"/>
    <w:rsid w:val="00E876D8"/>
    <w:rsid w:val="00E87843"/>
    <w:rsid w:val="00E87899"/>
    <w:rsid w:val="00E879B3"/>
    <w:rsid w:val="00E87B22"/>
    <w:rsid w:val="00E90140"/>
    <w:rsid w:val="00E901B1"/>
    <w:rsid w:val="00E901B8"/>
    <w:rsid w:val="00E901EC"/>
    <w:rsid w:val="00E907C9"/>
    <w:rsid w:val="00E90B20"/>
    <w:rsid w:val="00E90D84"/>
    <w:rsid w:val="00E90E06"/>
    <w:rsid w:val="00E90F17"/>
    <w:rsid w:val="00E911F4"/>
    <w:rsid w:val="00E9124C"/>
    <w:rsid w:val="00E91423"/>
    <w:rsid w:val="00E916EB"/>
    <w:rsid w:val="00E9178A"/>
    <w:rsid w:val="00E91925"/>
    <w:rsid w:val="00E91A25"/>
    <w:rsid w:val="00E91DDF"/>
    <w:rsid w:val="00E91FFA"/>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437"/>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94"/>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EE5"/>
    <w:rsid w:val="00EA0F1E"/>
    <w:rsid w:val="00EA111F"/>
    <w:rsid w:val="00EA123D"/>
    <w:rsid w:val="00EA182D"/>
    <w:rsid w:val="00EA1C3F"/>
    <w:rsid w:val="00EA1DB6"/>
    <w:rsid w:val="00EA1EC8"/>
    <w:rsid w:val="00EA2480"/>
    <w:rsid w:val="00EA2754"/>
    <w:rsid w:val="00EA28BE"/>
    <w:rsid w:val="00EA29A4"/>
    <w:rsid w:val="00EA2F40"/>
    <w:rsid w:val="00EA32BA"/>
    <w:rsid w:val="00EA344C"/>
    <w:rsid w:val="00EA3579"/>
    <w:rsid w:val="00EA36C6"/>
    <w:rsid w:val="00EA383B"/>
    <w:rsid w:val="00EA38A1"/>
    <w:rsid w:val="00EA398B"/>
    <w:rsid w:val="00EA3D33"/>
    <w:rsid w:val="00EA3DB3"/>
    <w:rsid w:val="00EA3FAB"/>
    <w:rsid w:val="00EA46A7"/>
    <w:rsid w:val="00EA48B1"/>
    <w:rsid w:val="00EA4CCF"/>
    <w:rsid w:val="00EA506C"/>
    <w:rsid w:val="00EA5227"/>
    <w:rsid w:val="00EA547A"/>
    <w:rsid w:val="00EA54A6"/>
    <w:rsid w:val="00EA567C"/>
    <w:rsid w:val="00EA56D0"/>
    <w:rsid w:val="00EA5754"/>
    <w:rsid w:val="00EA5954"/>
    <w:rsid w:val="00EA5C29"/>
    <w:rsid w:val="00EA5C2E"/>
    <w:rsid w:val="00EA5E6A"/>
    <w:rsid w:val="00EA629B"/>
    <w:rsid w:val="00EA6739"/>
    <w:rsid w:val="00EA6A70"/>
    <w:rsid w:val="00EA6A95"/>
    <w:rsid w:val="00EA6BC7"/>
    <w:rsid w:val="00EA6C26"/>
    <w:rsid w:val="00EA71D7"/>
    <w:rsid w:val="00EA764F"/>
    <w:rsid w:val="00EA766E"/>
    <w:rsid w:val="00EA773F"/>
    <w:rsid w:val="00EA78C7"/>
    <w:rsid w:val="00EA7918"/>
    <w:rsid w:val="00EA7CA9"/>
    <w:rsid w:val="00EB0035"/>
    <w:rsid w:val="00EB034A"/>
    <w:rsid w:val="00EB063C"/>
    <w:rsid w:val="00EB0970"/>
    <w:rsid w:val="00EB0AD6"/>
    <w:rsid w:val="00EB0DB4"/>
    <w:rsid w:val="00EB1058"/>
    <w:rsid w:val="00EB10EC"/>
    <w:rsid w:val="00EB151E"/>
    <w:rsid w:val="00EB15AB"/>
    <w:rsid w:val="00EB16D2"/>
    <w:rsid w:val="00EB1870"/>
    <w:rsid w:val="00EB1AC5"/>
    <w:rsid w:val="00EB1EA0"/>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4E90"/>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492"/>
    <w:rsid w:val="00EB7605"/>
    <w:rsid w:val="00EB77DB"/>
    <w:rsid w:val="00EB7A68"/>
    <w:rsid w:val="00EB7AAD"/>
    <w:rsid w:val="00EB7C2A"/>
    <w:rsid w:val="00EB7E37"/>
    <w:rsid w:val="00EB7E8F"/>
    <w:rsid w:val="00EC01D5"/>
    <w:rsid w:val="00EC039F"/>
    <w:rsid w:val="00EC041D"/>
    <w:rsid w:val="00EC04B7"/>
    <w:rsid w:val="00EC07E6"/>
    <w:rsid w:val="00EC0AC9"/>
    <w:rsid w:val="00EC0C9A"/>
    <w:rsid w:val="00EC0CE1"/>
    <w:rsid w:val="00EC0D41"/>
    <w:rsid w:val="00EC10A8"/>
    <w:rsid w:val="00EC1172"/>
    <w:rsid w:val="00EC11C3"/>
    <w:rsid w:val="00EC1209"/>
    <w:rsid w:val="00EC1372"/>
    <w:rsid w:val="00EC13B8"/>
    <w:rsid w:val="00EC1B9B"/>
    <w:rsid w:val="00EC1DCF"/>
    <w:rsid w:val="00EC1EF6"/>
    <w:rsid w:val="00EC1FB3"/>
    <w:rsid w:val="00EC2239"/>
    <w:rsid w:val="00EC233B"/>
    <w:rsid w:val="00EC24E2"/>
    <w:rsid w:val="00EC2715"/>
    <w:rsid w:val="00EC2779"/>
    <w:rsid w:val="00EC2B03"/>
    <w:rsid w:val="00EC3DD1"/>
    <w:rsid w:val="00EC3DD7"/>
    <w:rsid w:val="00EC4053"/>
    <w:rsid w:val="00EC42FB"/>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547"/>
    <w:rsid w:val="00ED161C"/>
    <w:rsid w:val="00ED182A"/>
    <w:rsid w:val="00ED1936"/>
    <w:rsid w:val="00ED19AC"/>
    <w:rsid w:val="00ED1A06"/>
    <w:rsid w:val="00ED1A6E"/>
    <w:rsid w:val="00ED1B8C"/>
    <w:rsid w:val="00ED223C"/>
    <w:rsid w:val="00ED24B7"/>
    <w:rsid w:val="00ED24DB"/>
    <w:rsid w:val="00ED252C"/>
    <w:rsid w:val="00ED2BFA"/>
    <w:rsid w:val="00ED2C1E"/>
    <w:rsid w:val="00ED2C5A"/>
    <w:rsid w:val="00ED2C88"/>
    <w:rsid w:val="00ED2CF4"/>
    <w:rsid w:val="00ED2D71"/>
    <w:rsid w:val="00ED2E48"/>
    <w:rsid w:val="00ED33DA"/>
    <w:rsid w:val="00ED3578"/>
    <w:rsid w:val="00ED357A"/>
    <w:rsid w:val="00ED3689"/>
    <w:rsid w:val="00ED37F3"/>
    <w:rsid w:val="00ED3876"/>
    <w:rsid w:val="00ED39EC"/>
    <w:rsid w:val="00ED3AFE"/>
    <w:rsid w:val="00ED3C56"/>
    <w:rsid w:val="00ED3D6E"/>
    <w:rsid w:val="00ED4023"/>
    <w:rsid w:val="00ED412E"/>
    <w:rsid w:val="00ED413F"/>
    <w:rsid w:val="00ED41A3"/>
    <w:rsid w:val="00ED483B"/>
    <w:rsid w:val="00ED48A2"/>
    <w:rsid w:val="00ED48B7"/>
    <w:rsid w:val="00ED4A9C"/>
    <w:rsid w:val="00ED4F5E"/>
    <w:rsid w:val="00ED5A26"/>
    <w:rsid w:val="00ED5EEE"/>
    <w:rsid w:val="00ED5F40"/>
    <w:rsid w:val="00ED6882"/>
    <w:rsid w:val="00ED6A65"/>
    <w:rsid w:val="00ED6AE7"/>
    <w:rsid w:val="00ED6CB7"/>
    <w:rsid w:val="00ED711B"/>
    <w:rsid w:val="00ED738D"/>
    <w:rsid w:val="00ED741D"/>
    <w:rsid w:val="00ED759D"/>
    <w:rsid w:val="00ED75EF"/>
    <w:rsid w:val="00ED7630"/>
    <w:rsid w:val="00ED77B0"/>
    <w:rsid w:val="00ED78CD"/>
    <w:rsid w:val="00ED79A4"/>
    <w:rsid w:val="00ED79B8"/>
    <w:rsid w:val="00ED79E9"/>
    <w:rsid w:val="00ED7A34"/>
    <w:rsid w:val="00ED7E03"/>
    <w:rsid w:val="00ED7E4E"/>
    <w:rsid w:val="00ED7E60"/>
    <w:rsid w:val="00EE010C"/>
    <w:rsid w:val="00EE019B"/>
    <w:rsid w:val="00EE02C2"/>
    <w:rsid w:val="00EE0439"/>
    <w:rsid w:val="00EE06AC"/>
    <w:rsid w:val="00EE0D4C"/>
    <w:rsid w:val="00EE0FFD"/>
    <w:rsid w:val="00EE1119"/>
    <w:rsid w:val="00EE120D"/>
    <w:rsid w:val="00EE1316"/>
    <w:rsid w:val="00EE1526"/>
    <w:rsid w:val="00EE167D"/>
    <w:rsid w:val="00EE1693"/>
    <w:rsid w:val="00EE17C8"/>
    <w:rsid w:val="00EE17D2"/>
    <w:rsid w:val="00EE18CC"/>
    <w:rsid w:val="00EE1976"/>
    <w:rsid w:val="00EE19F8"/>
    <w:rsid w:val="00EE1BAC"/>
    <w:rsid w:val="00EE1CF3"/>
    <w:rsid w:val="00EE1D68"/>
    <w:rsid w:val="00EE1DA2"/>
    <w:rsid w:val="00EE1F66"/>
    <w:rsid w:val="00EE1FED"/>
    <w:rsid w:val="00EE22E0"/>
    <w:rsid w:val="00EE2538"/>
    <w:rsid w:val="00EE2591"/>
    <w:rsid w:val="00EE2BDA"/>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580"/>
    <w:rsid w:val="00EE5685"/>
    <w:rsid w:val="00EE5C5C"/>
    <w:rsid w:val="00EE6243"/>
    <w:rsid w:val="00EE6312"/>
    <w:rsid w:val="00EE6321"/>
    <w:rsid w:val="00EE6383"/>
    <w:rsid w:val="00EE6A0A"/>
    <w:rsid w:val="00EE6E6F"/>
    <w:rsid w:val="00EE709C"/>
    <w:rsid w:val="00EE792E"/>
    <w:rsid w:val="00EE79C5"/>
    <w:rsid w:val="00EE7CD8"/>
    <w:rsid w:val="00EE7D70"/>
    <w:rsid w:val="00EF05A8"/>
    <w:rsid w:val="00EF0702"/>
    <w:rsid w:val="00EF08D7"/>
    <w:rsid w:val="00EF0A70"/>
    <w:rsid w:val="00EF0B13"/>
    <w:rsid w:val="00EF120B"/>
    <w:rsid w:val="00EF144E"/>
    <w:rsid w:val="00EF171F"/>
    <w:rsid w:val="00EF1917"/>
    <w:rsid w:val="00EF19B2"/>
    <w:rsid w:val="00EF1A16"/>
    <w:rsid w:val="00EF1F3B"/>
    <w:rsid w:val="00EF1F96"/>
    <w:rsid w:val="00EF1FC5"/>
    <w:rsid w:val="00EF20E7"/>
    <w:rsid w:val="00EF22F5"/>
    <w:rsid w:val="00EF23EE"/>
    <w:rsid w:val="00EF2419"/>
    <w:rsid w:val="00EF254C"/>
    <w:rsid w:val="00EF25F5"/>
    <w:rsid w:val="00EF2696"/>
    <w:rsid w:val="00EF2990"/>
    <w:rsid w:val="00EF29DC"/>
    <w:rsid w:val="00EF2ABC"/>
    <w:rsid w:val="00EF2B36"/>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00"/>
    <w:rsid w:val="00EF5B42"/>
    <w:rsid w:val="00EF5E13"/>
    <w:rsid w:val="00EF608D"/>
    <w:rsid w:val="00EF62C3"/>
    <w:rsid w:val="00EF632B"/>
    <w:rsid w:val="00EF6385"/>
    <w:rsid w:val="00EF63F2"/>
    <w:rsid w:val="00EF6540"/>
    <w:rsid w:val="00EF66C9"/>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2BE"/>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05"/>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AEB"/>
    <w:rsid w:val="00F07B40"/>
    <w:rsid w:val="00F07C96"/>
    <w:rsid w:val="00F07EED"/>
    <w:rsid w:val="00F1016D"/>
    <w:rsid w:val="00F1025A"/>
    <w:rsid w:val="00F10606"/>
    <w:rsid w:val="00F10D63"/>
    <w:rsid w:val="00F10DB4"/>
    <w:rsid w:val="00F10FF5"/>
    <w:rsid w:val="00F11356"/>
    <w:rsid w:val="00F11385"/>
    <w:rsid w:val="00F116BA"/>
    <w:rsid w:val="00F11718"/>
    <w:rsid w:val="00F11742"/>
    <w:rsid w:val="00F119EB"/>
    <w:rsid w:val="00F11AB0"/>
    <w:rsid w:val="00F11D81"/>
    <w:rsid w:val="00F11E37"/>
    <w:rsid w:val="00F123F6"/>
    <w:rsid w:val="00F12425"/>
    <w:rsid w:val="00F124F7"/>
    <w:rsid w:val="00F125F0"/>
    <w:rsid w:val="00F126C2"/>
    <w:rsid w:val="00F12BDD"/>
    <w:rsid w:val="00F133BF"/>
    <w:rsid w:val="00F13459"/>
    <w:rsid w:val="00F1345B"/>
    <w:rsid w:val="00F1355F"/>
    <w:rsid w:val="00F13813"/>
    <w:rsid w:val="00F13E89"/>
    <w:rsid w:val="00F1413A"/>
    <w:rsid w:val="00F1427A"/>
    <w:rsid w:val="00F1445D"/>
    <w:rsid w:val="00F1470B"/>
    <w:rsid w:val="00F14BE4"/>
    <w:rsid w:val="00F14C20"/>
    <w:rsid w:val="00F14CB0"/>
    <w:rsid w:val="00F150CC"/>
    <w:rsid w:val="00F15271"/>
    <w:rsid w:val="00F1556B"/>
    <w:rsid w:val="00F15574"/>
    <w:rsid w:val="00F1592B"/>
    <w:rsid w:val="00F15BDB"/>
    <w:rsid w:val="00F1611F"/>
    <w:rsid w:val="00F16340"/>
    <w:rsid w:val="00F166E9"/>
    <w:rsid w:val="00F16B02"/>
    <w:rsid w:val="00F17058"/>
    <w:rsid w:val="00F17127"/>
    <w:rsid w:val="00F172C2"/>
    <w:rsid w:val="00F1730F"/>
    <w:rsid w:val="00F17319"/>
    <w:rsid w:val="00F177E6"/>
    <w:rsid w:val="00F17853"/>
    <w:rsid w:val="00F1791F"/>
    <w:rsid w:val="00F179A5"/>
    <w:rsid w:val="00F17A05"/>
    <w:rsid w:val="00F17A4B"/>
    <w:rsid w:val="00F17CB5"/>
    <w:rsid w:val="00F17E1F"/>
    <w:rsid w:val="00F2005B"/>
    <w:rsid w:val="00F2044E"/>
    <w:rsid w:val="00F207A2"/>
    <w:rsid w:val="00F21051"/>
    <w:rsid w:val="00F21603"/>
    <w:rsid w:val="00F21604"/>
    <w:rsid w:val="00F21702"/>
    <w:rsid w:val="00F21741"/>
    <w:rsid w:val="00F21890"/>
    <w:rsid w:val="00F21922"/>
    <w:rsid w:val="00F219D4"/>
    <w:rsid w:val="00F21A0D"/>
    <w:rsid w:val="00F21AE3"/>
    <w:rsid w:val="00F21B22"/>
    <w:rsid w:val="00F21CF1"/>
    <w:rsid w:val="00F21FC5"/>
    <w:rsid w:val="00F220D7"/>
    <w:rsid w:val="00F221A4"/>
    <w:rsid w:val="00F221E0"/>
    <w:rsid w:val="00F2283C"/>
    <w:rsid w:val="00F2298D"/>
    <w:rsid w:val="00F22A23"/>
    <w:rsid w:val="00F22D33"/>
    <w:rsid w:val="00F22EA8"/>
    <w:rsid w:val="00F22FCA"/>
    <w:rsid w:val="00F23185"/>
    <w:rsid w:val="00F23258"/>
    <w:rsid w:val="00F23333"/>
    <w:rsid w:val="00F2339A"/>
    <w:rsid w:val="00F23802"/>
    <w:rsid w:val="00F23C86"/>
    <w:rsid w:val="00F23EC3"/>
    <w:rsid w:val="00F2402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000"/>
    <w:rsid w:val="00F2610D"/>
    <w:rsid w:val="00F2628B"/>
    <w:rsid w:val="00F26401"/>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03B"/>
    <w:rsid w:val="00F31326"/>
    <w:rsid w:val="00F31339"/>
    <w:rsid w:val="00F31440"/>
    <w:rsid w:val="00F314CF"/>
    <w:rsid w:val="00F31ECB"/>
    <w:rsid w:val="00F32093"/>
    <w:rsid w:val="00F32156"/>
    <w:rsid w:val="00F321C1"/>
    <w:rsid w:val="00F322D8"/>
    <w:rsid w:val="00F324BE"/>
    <w:rsid w:val="00F32A1F"/>
    <w:rsid w:val="00F32AAD"/>
    <w:rsid w:val="00F335DE"/>
    <w:rsid w:val="00F335FD"/>
    <w:rsid w:val="00F33802"/>
    <w:rsid w:val="00F33A47"/>
    <w:rsid w:val="00F33D25"/>
    <w:rsid w:val="00F33DA8"/>
    <w:rsid w:val="00F33E63"/>
    <w:rsid w:val="00F33ED9"/>
    <w:rsid w:val="00F33EEF"/>
    <w:rsid w:val="00F33F86"/>
    <w:rsid w:val="00F341FA"/>
    <w:rsid w:val="00F34212"/>
    <w:rsid w:val="00F3423B"/>
    <w:rsid w:val="00F34493"/>
    <w:rsid w:val="00F345F8"/>
    <w:rsid w:val="00F34B7B"/>
    <w:rsid w:val="00F34D3B"/>
    <w:rsid w:val="00F35215"/>
    <w:rsid w:val="00F35278"/>
    <w:rsid w:val="00F3578D"/>
    <w:rsid w:val="00F35A13"/>
    <w:rsid w:val="00F35C31"/>
    <w:rsid w:val="00F35D27"/>
    <w:rsid w:val="00F36105"/>
    <w:rsid w:val="00F36A21"/>
    <w:rsid w:val="00F36AC2"/>
    <w:rsid w:val="00F36C25"/>
    <w:rsid w:val="00F36E69"/>
    <w:rsid w:val="00F36F13"/>
    <w:rsid w:val="00F36F99"/>
    <w:rsid w:val="00F36FEB"/>
    <w:rsid w:val="00F3702E"/>
    <w:rsid w:val="00F3727D"/>
    <w:rsid w:val="00F376E3"/>
    <w:rsid w:val="00F3778A"/>
    <w:rsid w:val="00F378B7"/>
    <w:rsid w:val="00F37CB6"/>
    <w:rsid w:val="00F4025C"/>
    <w:rsid w:val="00F40552"/>
    <w:rsid w:val="00F406C7"/>
    <w:rsid w:val="00F40A47"/>
    <w:rsid w:val="00F40C25"/>
    <w:rsid w:val="00F40D05"/>
    <w:rsid w:val="00F40DCF"/>
    <w:rsid w:val="00F40EB7"/>
    <w:rsid w:val="00F40FE4"/>
    <w:rsid w:val="00F41082"/>
    <w:rsid w:val="00F410D1"/>
    <w:rsid w:val="00F4126C"/>
    <w:rsid w:val="00F41333"/>
    <w:rsid w:val="00F41655"/>
    <w:rsid w:val="00F41912"/>
    <w:rsid w:val="00F419EE"/>
    <w:rsid w:val="00F41DEA"/>
    <w:rsid w:val="00F41DFE"/>
    <w:rsid w:val="00F41E3C"/>
    <w:rsid w:val="00F4211B"/>
    <w:rsid w:val="00F422F1"/>
    <w:rsid w:val="00F42864"/>
    <w:rsid w:val="00F42952"/>
    <w:rsid w:val="00F4297F"/>
    <w:rsid w:val="00F42A48"/>
    <w:rsid w:val="00F42DA4"/>
    <w:rsid w:val="00F4324C"/>
    <w:rsid w:val="00F43284"/>
    <w:rsid w:val="00F43780"/>
    <w:rsid w:val="00F438B8"/>
    <w:rsid w:val="00F43F04"/>
    <w:rsid w:val="00F43F07"/>
    <w:rsid w:val="00F43FB2"/>
    <w:rsid w:val="00F43FB3"/>
    <w:rsid w:val="00F440EF"/>
    <w:rsid w:val="00F442D7"/>
    <w:rsid w:val="00F445AB"/>
    <w:rsid w:val="00F44681"/>
    <w:rsid w:val="00F44A5C"/>
    <w:rsid w:val="00F44ABA"/>
    <w:rsid w:val="00F44F37"/>
    <w:rsid w:val="00F451E5"/>
    <w:rsid w:val="00F45336"/>
    <w:rsid w:val="00F453F7"/>
    <w:rsid w:val="00F45488"/>
    <w:rsid w:val="00F45548"/>
    <w:rsid w:val="00F455E8"/>
    <w:rsid w:val="00F4581D"/>
    <w:rsid w:val="00F45D50"/>
    <w:rsid w:val="00F45F9C"/>
    <w:rsid w:val="00F4638A"/>
    <w:rsid w:val="00F46407"/>
    <w:rsid w:val="00F466B7"/>
    <w:rsid w:val="00F46739"/>
    <w:rsid w:val="00F46766"/>
    <w:rsid w:val="00F468F6"/>
    <w:rsid w:val="00F469B0"/>
    <w:rsid w:val="00F46DA3"/>
    <w:rsid w:val="00F46E94"/>
    <w:rsid w:val="00F4711A"/>
    <w:rsid w:val="00F476AF"/>
    <w:rsid w:val="00F47A7E"/>
    <w:rsid w:val="00F47E52"/>
    <w:rsid w:val="00F47F0D"/>
    <w:rsid w:val="00F5000E"/>
    <w:rsid w:val="00F503D6"/>
    <w:rsid w:val="00F506A4"/>
    <w:rsid w:val="00F5076F"/>
    <w:rsid w:val="00F5078A"/>
    <w:rsid w:val="00F50B4E"/>
    <w:rsid w:val="00F50BE6"/>
    <w:rsid w:val="00F51373"/>
    <w:rsid w:val="00F513A6"/>
    <w:rsid w:val="00F51517"/>
    <w:rsid w:val="00F519CB"/>
    <w:rsid w:val="00F51A19"/>
    <w:rsid w:val="00F51BF8"/>
    <w:rsid w:val="00F521F6"/>
    <w:rsid w:val="00F523F1"/>
    <w:rsid w:val="00F52A92"/>
    <w:rsid w:val="00F52D62"/>
    <w:rsid w:val="00F52F36"/>
    <w:rsid w:val="00F52FBF"/>
    <w:rsid w:val="00F53078"/>
    <w:rsid w:val="00F532F3"/>
    <w:rsid w:val="00F53622"/>
    <w:rsid w:val="00F53779"/>
    <w:rsid w:val="00F5389F"/>
    <w:rsid w:val="00F539E4"/>
    <w:rsid w:val="00F53C2C"/>
    <w:rsid w:val="00F53C7B"/>
    <w:rsid w:val="00F53FF9"/>
    <w:rsid w:val="00F54005"/>
    <w:rsid w:val="00F544C7"/>
    <w:rsid w:val="00F5456C"/>
    <w:rsid w:val="00F54658"/>
    <w:rsid w:val="00F549C6"/>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C25"/>
    <w:rsid w:val="00F56DD8"/>
    <w:rsid w:val="00F56ECA"/>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A4C"/>
    <w:rsid w:val="00F61BDC"/>
    <w:rsid w:val="00F61C11"/>
    <w:rsid w:val="00F61D62"/>
    <w:rsid w:val="00F61EA0"/>
    <w:rsid w:val="00F61F70"/>
    <w:rsid w:val="00F620C8"/>
    <w:rsid w:val="00F624D6"/>
    <w:rsid w:val="00F626C3"/>
    <w:rsid w:val="00F62711"/>
    <w:rsid w:val="00F62A1A"/>
    <w:rsid w:val="00F62D23"/>
    <w:rsid w:val="00F62E8C"/>
    <w:rsid w:val="00F62F2E"/>
    <w:rsid w:val="00F63126"/>
    <w:rsid w:val="00F631B6"/>
    <w:rsid w:val="00F632B4"/>
    <w:rsid w:val="00F63824"/>
    <w:rsid w:val="00F63A11"/>
    <w:rsid w:val="00F63AD1"/>
    <w:rsid w:val="00F6402B"/>
    <w:rsid w:val="00F64470"/>
    <w:rsid w:val="00F644F1"/>
    <w:rsid w:val="00F6473C"/>
    <w:rsid w:val="00F64834"/>
    <w:rsid w:val="00F649C0"/>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28B"/>
    <w:rsid w:val="00F6736F"/>
    <w:rsid w:val="00F67461"/>
    <w:rsid w:val="00F676EA"/>
    <w:rsid w:val="00F678D8"/>
    <w:rsid w:val="00F67AB2"/>
    <w:rsid w:val="00F67B77"/>
    <w:rsid w:val="00F67BEC"/>
    <w:rsid w:val="00F67CB6"/>
    <w:rsid w:val="00F67D9B"/>
    <w:rsid w:val="00F67EC0"/>
    <w:rsid w:val="00F703FE"/>
    <w:rsid w:val="00F7074B"/>
    <w:rsid w:val="00F707F1"/>
    <w:rsid w:val="00F70832"/>
    <w:rsid w:val="00F70A55"/>
    <w:rsid w:val="00F70AD6"/>
    <w:rsid w:val="00F71141"/>
    <w:rsid w:val="00F716E2"/>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D86"/>
    <w:rsid w:val="00F75EF7"/>
    <w:rsid w:val="00F75FAF"/>
    <w:rsid w:val="00F762D8"/>
    <w:rsid w:val="00F7656E"/>
    <w:rsid w:val="00F76576"/>
    <w:rsid w:val="00F76595"/>
    <w:rsid w:val="00F765DC"/>
    <w:rsid w:val="00F76677"/>
    <w:rsid w:val="00F766B7"/>
    <w:rsid w:val="00F769D0"/>
    <w:rsid w:val="00F76CC2"/>
    <w:rsid w:val="00F76D06"/>
    <w:rsid w:val="00F7713A"/>
    <w:rsid w:val="00F771AA"/>
    <w:rsid w:val="00F772D1"/>
    <w:rsid w:val="00F77481"/>
    <w:rsid w:val="00F7762A"/>
    <w:rsid w:val="00F776E6"/>
    <w:rsid w:val="00F77990"/>
    <w:rsid w:val="00F77BC5"/>
    <w:rsid w:val="00F77E7B"/>
    <w:rsid w:val="00F80103"/>
    <w:rsid w:val="00F802EB"/>
    <w:rsid w:val="00F803CC"/>
    <w:rsid w:val="00F803FF"/>
    <w:rsid w:val="00F8077F"/>
    <w:rsid w:val="00F80958"/>
    <w:rsid w:val="00F80C6C"/>
    <w:rsid w:val="00F80FE7"/>
    <w:rsid w:val="00F8148D"/>
    <w:rsid w:val="00F817E8"/>
    <w:rsid w:val="00F81BC2"/>
    <w:rsid w:val="00F81E76"/>
    <w:rsid w:val="00F820D6"/>
    <w:rsid w:val="00F820ED"/>
    <w:rsid w:val="00F82209"/>
    <w:rsid w:val="00F8263B"/>
    <w:rsid w:val="00F82955"/>
    <w:rsid w:val="00F82ACF"/>
    <w:rsid w:val="00F82B0A"/>
    <w:rsid w:val="00F82F3A"/>
    <w:rsid w:val="00F831D4"/>
    <w:rsid w:val="00F832A4"/>
    <w:rsid w:val="00F832FF"/>
    <w:rsid w:val="00F83318"/>
    <w:rsid w:val="00F83397"/>
    <w:rsid w:val="00F8343D"/>
    <w:rsid w:val="00F836C3"/>
    <w:rsid w:val="00F837C3"/>
    <w:rsid w:val="00F83924"/>
    <w:rsid w:val="00F83A5D"/>
    <w:rsid w:val="00F83B06"/>
    <w:rsid w:val="00F83D42"/>
    <w:rsid w:val="00F84476"/>
    <w:rsid w:val="00F845C5"/>
    <w:rsid w:val="00F847C1"/>
    <w:rsid w:val="00F84B4F"/>
    <w:rsid w:val="00F84C7B"/>
    <w:rsid w:val="00F85091"/>
    <w:rsid w:val="00F852B5"/>
    <w:rsid w:val="00F8575B"/>
    <w:rsid w:val="00F8588F"/>
    <w:rsid w:val="00F85F45"/>
    <w:rsid w:val="00F86015"/>
    <w:rsid w:val="00F86935"/>
    <w:rsid w:val="00F86B8E"/>
    <w:rsid w:val="00F86BD6"/>
    <w:rsid w:val="00F86C3B"/>
    <w:rsid w:val="00F86E6D"/>
    <w:rsid w:val="00F86FCD"/>
    <w:rsid w:val="00F8708B"/>
    <w:rsid w:val="00F871E6"/>
    <w:rsid w:val="00F87244"/>
    <w:rsid w:val="00F87322"/>
    <w:rsid w:val="00F873B2"/>
    <w:rsid w:val="00F8741C"/>
    <w:rsid w:val="00F8775E"/>
    <w:rsid w:val="00F877E5"/>
    <w:rsid w:val="00F87D89"/>
    <w:rsid w:val="00F87EBD"/>
    <w:rsid w:val="00F87FC4"/>
    <w:rsid w:val="00F90310"/>
    <w:rsid w:val="00F90332"/>
    <w:rsid w:val="00F906DC"/>
    <w:rsid w:val="00F9091E"/>
    <w:rsid w:val="00F9097E"/>
    <w:rsid w:val="00F90AEF"/>
    <w:rsid w:val="00F90CCD"/>
    <w:rsid w:val="00F90EA2"/>
    <w:rsid w:val="00F90EE5"/>
    <w:rsid w:val="00F910FA"/>
    <w:rsid w:val="00F9111B"/>
    <w:rsid w:val="00F911EF"/>
    <w:rsid w:val="00F91319"/>
    <w:rsid w:val="00F9170A"/>
    <w:rsid w:val="00F9193E"/>
    <w:rsid w:val="00F919BB"/>
    <w:rsid w:val="00F91DD5"/>
    <w:rsid w:val="00F92023"/>
    <w:rsid w:val="00F9231F"/>
    <w:rsid w:val="00F92405"/>
    <w:rsid w:val="00F92527"/>
    <w:rsid w:val="00F92609"/>
    <w:rsid w:val="00F92798"/>
    <w:rsid w:val="00F92819"/>
    <w:rsid w:val="00F92B39"/>
    <w:rsid w:val="00F9308D"/>
    <w:rsid w:val="00F9336E"/>
    <w:rsid w:val="00F93450"/>
    <w:rsid w:val="00F93565"/>
    <w:rsid w:val="00F93A14"/>
    <w:rsid w:val="00F93E11"/>
    <w:rsid w:val="00F93F6E"/>
    <w:rsid w:val="00F94488"/>
    <w:rsid w:val="00F94617"/>
    <w:rsid w:val="00F94873"/>
    <w:rsid w:val="00F94F25"/>
    <w:rsid w:val="00F951B0"/>
    <w:rsid w:val="00F953D9"/>
    <w:rsid w:val="00F9555B"/>
    <w:rsid w:val="00F95585"/>
    <w:rsid w:val="00F95710"/>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0BBF"/>
    <w:rsid w:val="00FA108A"/>
    <w:rsid w:val="00FA12C5"/>
    <w:rsid w:val="00FA145D"/>
    <w:rsid w:val="00FA167E"/>
    <w:rsid w:val="00FA21CA"/>
    <w:rsid w:val="00FA2283"/>
    <w:rsid w:val="00FA22A0"/>
    <w:rsid w:val="00FA24D4"/>
    <w:rsid w:val="00FA27D0"/>
    <w:rsid w:val="00FA2BC6"/>
    <w:rsid w:val="00FA2BFE"/>
    <w:rsid w:val="00FA2CF0"/>
    <w:rsid w:val="00FA3077"/>
    <w:rsid w:val="00FA30BC"/>
    <w:rsid w:val="00FA315D"/>
    <w:rsid w:val="00FA331F"/>
    <w:rsid w:val="00FA3779"/>
    <w:rsid w:val="00FA385B"/>
    <w:rsid w:val="00FA385C"/>
    <w:rsid w:val="00FA3879"/>
    <w:rsid w:val="00FA38D8"/>
    <w:rsid w:val="00FA3CCD"/>
    <w:rsid w:val="00FA3FBE"/>
    <w:rsid w:val="00FA411A"/>
    <w:rsid w:val="00FA4CD5"/>
    <w:rsid w:val="00FA4DB3"/>
    <w:rsid w:val="00FA4E97"/>
    <w:rsid w:val="00FA547E"/>
    <w:rsid w:val="00FA58BA"/>
    <w:rsid w:val="00FA5AE6"/>
    <w:rsid w:val="00FA5AEE"/>
    <w:rsid w:val="00FA5B09"/>
    <w:rsid w:val="00FA5F4F"/>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A7F5E"/>
    <w:rsid w:val="00FB00AC"/>
    <w:rsid w:val="00FB02C9"/>
    <w:rsid w:val="00FB0601"/>
    <w:rsid w:val="00FB0B0D"/>
    <w:rsid w:val="00FB0C12"/>
    <w:rsid w:val="00FB10D0"/>
    <w:rsid w:val="00FB13D4"/>
    <w:rsid w:val="00FB1455"/>
    <w:rsid w:val="00FB145D"/>
    <w:rsid w:val="00FB165F"/>
    <w:rsid w:val="00FB1756"/>
    <w:rsid w:val="00FB1AB9"/>
    <w:rsid w:val="00FB1C20"/>
    <w:rsid w:val="00FB1D11"/>
    <w:rsid w:val="00FB1D9E"/>
    <w:rsid w:val="00FB1EF0"/>
    <w:rsid w:val="00FB21A9"/>
    <w:rsid w:val="00FB24E0"/>
    <w:rsid w:val="00FB2636"/>
    <w:rsid w:val="00FB2824"/>
    <w:rsid w:val="00FB2B2D"/>
    <w:rsid w:val="00FB2B8C"/>
    <w:rsid w:val="00FB2C88"/>
    <w:rsid w:val="00FB2FF6"/>
    <w:rsid w:val="00FB302F"/>
    <w:rsid w:val="00FB32A5"/>
    <w:rsid w:val="00FB345C"/>
    <w:rsid w:val="00FB34E4"/>
    <w:rsid w:val="00FB362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C31"/>
    <w:rsid w:val="00FB6CF4"/>
    <w:rsid w:val="00FB6EB8"/>
    <w:rsid w:val="00FB6F57"/>
    <w:rsid w:val="00FB7061"/>
    <w:rsid w:val="00FB70AC"/>
    <w:rsid w:val="00FB7296"/>
    <w:rsid w:val="00FB7631"/>
    <w:rsid w:val="00FB775E"/>
    <w:rsid w:val="00FB7956"/>
    <w:rsid w:val="00FB79CC"/>
    <w:rsid w:val="00FB79E0"/>
    <w:rsid w:val="00FB7B6F"/>
    <w:rsid w:val="00FB7C8D"/>
    <w:rsid w:val="00FB7D8F"/>
    <w:rsid w:val="00FB7F27"/>
    <w:rsid w:val="00FC0016"/>
    <w:rsid w:val="00FC031C"/>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4C"/>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8E3"/>
    <w:rsid w:val="00FC5995"/>
    <w:rsid w:val="00FC5D26"/>
    <w:rsid w:val="00FC5F15"/>
    <w:rsid w:val="00FC6966"/>
    <w:rsid w:val="00FC69F0"/>
    <w:rsid w:val="00FC6B72"/>
    <w:rsid w:val="00FC714A"/>
    <w:rsid w:val="00FC770D"/>
    <w:rsid w:val="00FC772C"/>
    <w:rsid w:val="00FC782F"/>
    <w:rsid w:val="00FC7888"/>
    <w:rsid w:val="00FC78BD"/>
    <w:rsid w:val="00FC7EA9"/>
    <w:rsid w:val="00FC7EE6"/>
    <w:rsid w:val="00FC7F0E"/>
    <w:rsid w:val="00FD001E"/>
    <w:rsid w:val="00FD0276"/>
    <w:rsid w:val="00FD02DB"/>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36A"/>
    <w:rsid w:val="00FD3447"/>
    <w:rsid w:val="00FD35E4"/>
    <w:rsid w:val="00FD37EB"/>
    <w:rsid w:val="00FD3E63"/>
    <w:rsid w:val="00FD3F8C"/>
    <w:rsid w:val="00FD403F"/>
    <w:rsid w:val="00FD41E6"/>
    <w:rsid w:val="00FD450B"/>
    <w:rsid w:val="00FD4772"/>
    <w:rsid w:val="00FD49D6"/>
    <w:rsid w:val="00FD4C14"/>
    <w:rsid w:val="00FD4C45"/>
    <w:rsid w:val="00FD4E4D"/>
    <w:rsid w:val="00FD5162"/>
    <w:rsid w:val="00FD55D6"/>
    <w:rsid w:val="00FD5965"/>
    <w:rsid w:val="00FD59AC"/>
    <w:rsid w:val="00FD5B0E"/>
    <w:rsid w:val="00FD5C45"/>
    <w:rsid w:val="00FD5D6E"/>
    <w:rsid w:val="00FD650A"/>
    <w:rsid w:val="00FD66E4"/>
    <w:rsid w:val="00FD6AED"/>
    <w:rsid w:val="00FD6E9C"/>
    <w:rsid w:val="00FD7061"/>
    <w:rsid w:val="00FD71CE"/>
    <w:rsid w:val="00FD7340"/>
    <w:rsid w:val="00FD73D7"/>
    <w:rsid w:val="00FD7416"/>
    <w:rsid w:val="00FD777E"/>
    <w:rsid w:val="00FD7D2B"/>
    <w:rsid w:val="00FD7F38"/>
    <w:rsid w:val="00FE0034"/>
    <w:rsid w:val="00FE00C1"/>
    <w:rsid w:val="00FE0134"/>
    <w:rsid w:val="00FE103E"/>
    <w:rsid w:val="00FE11C1"/>
    <w:rsid w:val="00FE13E8"/>
    <w:rsid w:val="00FE15B8"/>
    <w:rsid w:val="00FE168B"/>
    <w:rsid w:val="00FE173B"/>
    <w:rsid w:val="00FE19B6"/>
    <w:rsid w:val="00FE1C1B"/>
    <w:rsid w:val="00FE1D33"/>
    <w:rsid w:val="00FE1E11"/>
    <w:rsid w:val="00FE1ED3"/>
    <w:rsid w:val="00FE1F02"/>
    <w:rsid w:val="00FE2054"/>
    <w:rsid w:val="00FE228F"/>
    <w:rsid w:val="00FE2297"/>
    <w:rsid w:val="00FE2430"/>
    <w:rsid w:val="00FE2839"/>
    <w:rsid w:val="00FE2AB3"/>
    <w:rsid w:val="00FE2C9B"/>
    <w:rsid w:val="00FE303B"/>
    <w:rsid w:val="00FE321F"/>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41F"/>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7C"/>
    <w:rsid w:val="00FF12DA"/>
    <w:rsid w:val="00FF12F2"/>
    <w:rsid w:val="00FF12F9"/>
    <w:rsid w:val="00FF15EC"/>
    <w:rsid w:val="00FF1723"/>
    <w:rsid w:val="00FF1868"/>
    <w:rsid w:val="00FF19F1"/>
    <w:rsid w:val="00FF1D91"/>
    <w:rsid w:val="00FF1DF0"/>
    <w:rsid w:val="00FF22CC"/>
    <w:rsid w:val="00FF2536"/>
    <w:rsid w:val="00FF2552"/>
    <w:rsid w:val="00FF25CC"/>
    <w:rsid w:val="00FF2694"/>
    <w:rsid w:val="00FF27B7"/>
    <w:rsid w:val="00FF27BE"/>
    <w:rsid w:val="00FF27DC"/>
    <w:rsid w:val="00FF28B7"/>
    <w:rsid w:val="00FF2920"/>
    <w:rsid w:val="00FF2928"/>
    <w:rsid w:val="00FF2DA5"/>
    <w:rsid w:val="00FF2E72"/>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868"/>
    <w:rsid w:val="00FF4955"/>
    <w:rsid w:val="00FF4C48"/>
    <w:rsid w:val="00FF4D3C"/>
    <w:rsid w:val="00FF4E9A"/>
    <w:rsid w:val="00FF5081"/>
    <w:rsid w:val="00FF51F2"/>
    <w:rsid w:val="00FF55A8"/>
    <w:rsid w:val="00FF56DE"/>
    <w:rsid w:val="00FF5805"/>
    <w:rsid w:val="00FF596D"/>
    <w:rsid w:val="00FF5D31"/>
    <w:rsid w:val="00FF5E90"/>
    <w:rsid w:val="00FF5FAA"/>
    <w:rsid w:val="00FF611F"/>
    <w:rsid w:val="00FF6370"/>
    <w:rsid w:val="00FF6394"/>
    <w:rsid w:val="00FF6434"/>
    <w:rsid w:val="00FF655C"/>
    <w:rsid w:val="00FF6640"/>
    <w:rsid w:val="00FF66C6"/>
    <w:rsid w:val="00FF6940"/>
    <w:rsid w:val="00FF6A6D"/>
    <w:rsid w:val="00FF6AFE"/>
    <w:rsid w:val="00FF6C56"/>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28334764">
      <w:bodyDiv w:val="1"/>
      <w:marLeft w:val="0"/>
      <w:marRight w:val="0"/>
      <w:marTop w:val="0"/>
      <w:marBottom w:val="0"/>
      <w:divBdr>
        <w:top w:val="none" w:sz="0" w:space="0" w:color="auto"/>
        <w:left w:val="none" w:sz="0" w:space="0" w:color="auto"/>
        <w:bottom w:val="none" w:sz="0" w:space="0" w:color="auto"/>
        <w:right w:val="none" w:sz="0" w:space="0" w:color="auto"/>
      </w:divBdr>
    </w:div>
    <w:div w:id="29187751">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1901105">
      <w:bodyDiv w:val="1"/>
      <w:marLeft w:val="0"/>
      <w:marRight w:val="0"/>
      <w:marTop w:val="0"/>
      <w:marBottom w:val="0"/>
      <w:divBdr>
        <w:top w:val="none" w:sz="0" w:space="0" w:color="auto"/>
        <w:left w:val="none" w:sz="0" w:space="0" w:color="auto"/>
        <w:bottom w:val="none" w:sz="0" w:space="0" w:color="auto"/>
        <w:right w:val="none" w:sz="0" w:space="0" w:color="auto"/>
      </w:divBdr>
      <w:divsChild>
        <w:div w:id="4283287">
          <w:marLeft w:val="0"/>
          <w:marRight w:val="0"/>
          <w:marTop w:val="0"/>
          <w:marBottom w:val="0"/>
          <w:divBdr>
            <w:top w:val="none" w:sz="0" w:space="0" w:color="auto"/>
            <w:left w:val="none" w:sz="0" w:space="0" w:color="auto"/>
            <w:bottom w:val="none" w:sz="0" w:space="0" w:color="auto"/>
            <w:right w:val="none" w:sz="0" w:space="0" w:color="auto"/>
          </w:divBdr>
          <w:divsChild>
            <w:div w:id="1514414459">
              <w:marLeft w:val="-225"/>
              <w:marRight w:val="-225"/>
              <w:marTop w:val="0"/>
              <w:marBottom w:val="0"/>
              <w:divBdr>
                <w:top w:val="none" w:sz="0" w:space="0" w:color="auto"/>
                <w:left w:val="none" w:sz="0" w:space="0" w:color="auto"/>
                <w:bottom w:val="none" w:sz="0" w:space="0" w:color="auto"/>
                <w:right w:val="none" w:sz="0" w:space="0" w:color="auto"/>
              </w:divBdr>
              <w:divsChild>
                <w:div w:id="664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191">
          <w:marLeft w:val="-225"/>
          <w:marRight w:val="-225"/>
          <w:marTop w:val="0"/>
          <w:marBottom w:val="0"/>
          <w:divBdr>
            <w:top w:val="none" w:sz="0" w:space="0" w:color="auto"/>
            <w:left w:val="none" w:sz="0" w:space="0" w:color="auto"/>
            <w:bottom w:val="none" w:sz="0" w:space="0" w:color="auto"/>
            <w:right w:val="none" w:sz="0" w:space="0" w:color="auto"/>
          </w:divBdr>
          <w:divsChild>
            <w:div w:id="1847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55272305">
      <w:bodyDiv w:val="1"/>
      <w:marLeft w:val="0"/>
      <w:marRight w:val="0"/>
      <w:marTop w:val="0"/>
      <w:marBottom w:val="0"/>
      <w:divBdr>
        <w:top w:val="none" w:sz="0" w:space="0" w:color="auto"/>
        <w:left w:val="none" w:sz="0" w:space="0" w:color="auto"/>
        <w:bottom w:val="none" w:sz="0" w:space="0" w:color="auto"/>
        <w:right w:val="none" w:sz="0" w:space="0" w:color="auto"/>
      </w:divBdr>
    </w:div>
    <w:div w:id="161507085">
      <w:bodyDiv w:val="1"/>
      <w:marLeft w:val="0"/>
      <w:marRight w:val="0"/>
      <w:marTop w:val="0"/>
      <w:marBottom w:val="0"/>
      <w:divBdr>
        <w:top w:val="none" w:sz="0" w:space="0" w:color="auto"/>
        <w:left w:val="none" w:sz="0" w:space="0" w:color="auto"/>
        <w:bottom w:val="none" w:sz="0" w:space="0" w:color="auto"/>
        <w:right w:val="none" w:sz="0" w:space="0" w:color="auto"/>
      </w:divBdr>
    </w:div>
    <w:div w:id="16482535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77933828">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185295152">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3515339">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4202727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79071864">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288976882">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4801734">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0953029">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02072370">
      <w:bodyDiv w:val="1"/>
      <w:marLeft w:val="0"/>
      <w:marRight w:val="0"/>
      <w:marTop w:val="0"/>
      <w:marBottom w:val="0"/>
      <w:divBdr>
        <w:top w:val="none" w:sz="0" w:space="0" w:color="auto"/>
        <w:left w:val="none" w:sz="0" w:space="0" w:color="auto"/>
        <w:bottom w:val="none" w:sz="0" w:space="0" w:color="auto"/>
        <w:right w:val="none" w:sz="0" w:space="0" w:color="auto"/>
      </w:divBdr>
    </w:div>
    <w:div w:id="406192129">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604825">
      <w:bodyDiv w:val="1"/>
      <w:marLeft w:val="0"/>
      <w:marRight w:val="0"/>
      <w:marTop w:val="0"/>
      <w:marBottom w:val="0"/>
      <w:divBdr>
        <w:top w:val="none" w:sz="0" w:space="0" w:color="auto"/>
        <w:left w:val="none" w:sz="0" w:space="0" w:color="auto"/>
        <w:bottom w:val="none" w:sz="0" w:space="0" w:color="auto"/>
        <w:right w:val="none" w:sz="0" w:space="0" w:color="auto"/>
      </w:divBdr>
      <w:divsChild>
        <w:div w:id="342054351">
          <w:marLeft w:val="0"/>
          <w:marRight w:val="0"/>
          <w:marTop w:val="0"/>
          <w:marBottom w:val="0"/>
          <w:divBdr>
            <w:top w:val="none" w:sz="0" w:space="0" w:color="auto"/>
            <w:left w:val="none" w:sz="0" w:space="0" w:color="auto"/>
            <w:bottom w:val="none" w:sz="0" w:space="0" w:color="auto"/>
            <w:right w:val="none" w:sz="0" w:space="0" w:color="auto"/>
          </w:divBdr>
        </w:div>
      </w:divsChild>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56874030">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851">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2039646">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4941998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5575957">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29673489">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6908912">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1223701">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6630419">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80802245">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4249699">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12723137">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880359407">
      <w:bodyDiv w:val="1"/>
      <w:marLeft w:val="0"/>
      <w:marRight w:val="0"/>
      <w:marTop w:val="0"/>
      <w:marBottom w:val="0"/>
      <w:divBdr>
        <w:top w:val="none" w:sz="0" w:space="0" w:color="auto"/>
        <w:left w:val="none" w:sz="0" w:space="0" w:color="auto"/>
        <w:bottom w:val="none" w:sz="0" w:space="0" w:color="auto"/>
        <w:right w:val="none" w:sz="0" w:space="0" w:color="auto"/>
      </w:divBdr>
    </w:div>
    <w:div w:id="884486899">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1432032">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2754465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47394632">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821">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08170516">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60489">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0999522">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13549680">
      <w:bodyDiv w:val="1"/>
      <w:marLeft w:val="0"/>
      <w:marRight w:val="0"/>
      <w:marTop w:val="0"/>
      <w:marBottom w:val="0"/>
      <w:divBdr>
        <w:top w:val="none" w:sz="0" w:space="0" w:color="auto"/>
        <w:left w:val="none" w:sz="0" w:space="0" w:color="auto"/>
        <w:bottom w:val="none" w:sz="0" w:space="0" w:color="auto"/>
        <w:right w:val="none" w:sz="0" w:space="0" w:color="auto"/>
      </w:divBdr>
    </w:div>
    <w:div w:id="1122845472">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0779851">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2161085">
      <w:bodyDiv w:val="1"/>
      <w:marLeft w:val="0"/>
      <w:marRight w:val="0"/>
      <w:marTop w:val="0"/>
      <w:marBottom w:val="0"/>
      <w:divBdr>
        <w:top w:val="none" w:sz="0" w:space="0" w:color="auto"/>
        <w:left w:val="none" w:sz="0" w:space="0" w:color="auto"/>
        <w:bottom w:val="none" w:sz="0" w:space="0" w:color="auto"/>
        <w:right w:val="none" w:sz="0" w:space="0" w:color="auto"/>
      </w:divBdr>
      <w:divsChild>
        <w:div w:id="1382248646">
          <w:marLeft w:val="0"/>
          <w:marRight w:val="0"/>
          <w:marTop w:val="0"/>
          <w:marBottom w:val="0"/>
          <w:divBdr>
            <w:top w:val="none" w:sz="0" w:space="0" w:color="auto"/>
            <w:left w:val="none" w:sz="0" w:space="0" w:color="auto"/>
            <w:bottom w:val="none" w:sz="0" w:space="0" w:color="auto"/>
            <w:right w:val="none" w:sz="0" w:space="0" w:color="auto"/>
          </w:divBdr>
          <w:divsChild>
            <w:div w:id="1342659272">
              <w:marLeft w:val="-225"/>
              <w:marRight w:val="-225"/>
              <w:marTop w:val="0"/>
              <w:marBottom w:val="0"/>
              <w:divBdr>
                <w:top w:val="none" w:sz="0" w:space="0" w:color="auto"/>
                <w:left w:val="none" w:sz="0" w:space="0" w:color="auto"/>
                <w:bottom w:val="none" w:sz="0" w:space="0" w:color="auto"/>
                <w:right w:val="none" w:sz="0" w:space="0" w:color="auto"/>
              </w:divBdr>
              <w:divsChild>
                <w:div w:id="1847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287">
          <w:marLeft w:val="-225"/>
          <w:marRight w:val="-225"/>
          <w:marTop w:val="0"/>
          <w:marBottom w:val="0"/>
          <w:divBdr>
            <w:top w:val="none" w:sz="0" w:space="0" w:color="auto"/>
            <w:left w:val="none" w:sz="0" w:space="0" w:color="auto"/>
            <w:bottom w:val="none" w:sz="0" w:space="0" w:color="auto"/>
            <w:right w:val="none" w:sz="0" w:space="0" w:color="auto"/>
          </w:divBdr>
          <w:divsChild>
            <w:div w:id="28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3568072">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361194">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057166">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844158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8024081">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1912173">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681130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5964336">
      <w:bodyDiv w:val="1"/>
      <w:marLeft w:val="0"/>
      <w:marRight w:val="0"/>
      <w:marTop w:val="0"/>
      <w:marBottom w:val="0"/>
      <w:divBdr>
        <w:top w:val="none" w:sz="0" w:space="0" w:color="auto"/>
        <w:left w:val="none" w:sz="0" w:space="0" w:color="auto"/>
        <w:bottom w:val="none" w:sz="0" w:space="0" w:color="auto"/>
        <w:right w:val="none" w:sz="0" w:space="0" w:color="auto"/>
      </w:divBdr>
      <w:divsChild>
        <w:div w:id="1349520586">
          <w:marLeft w:val="0"/>
          <w:marRight w:val="0"/>
          <w:marTop w:val="0"/>
          <w:marBottom w:val="0"/>
          <w:divBdr>
            <w:top w:val="none" w:sz="0" w:space="0" w:color="auto"/>
            <w:left w:val="none" w:sz="0" w:space="0" w:color="auto"/>
            <w:bottom w:val="none" w:sz="0" w:space="0" w:color="auto"/>
            <w:right w:val="none" w:sz="0" w:space="0" w:color="auto"/>
          </w:divBdr>
          <w:divsChild>
            <w:div w:id="1494032478">
              <w:marLeft w:val="-225"/>
              <w:marRight w:val="-225"/>
              <w:marTop w:val="0"/>
              <w:marBottom w:val="0"/>
              <w:divBdr>
                <w:top w:val="none" w:sz="0" w:space="0" w:color="auto"/>
                <w:left w:val="none" w:sz="0" w:space="0" w:color="auto"/>
                <w:bottom w:val="none" w:sz="0" w:space="0" w:color="auto"/>
                <w:right w:val="none" w:sz="0" w:space="0" w:color="auto"/>
              </w:divBdr>
              <w:divsChild>
                <w:div w:id="33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38">
          <w:marLeft w:val="-225"/>
          <w:marRight w:val="-225"/>
          <w:marTop w:val="0"/>
          <w:marBottom w:val="0"/>
          <w:divBdr>
            <w:top w:val="none" w:sz="0" w:space="0" w:color="auto"/>
            <w:left w:val="none" w:sz="0" w:space="0" w:color="auto"/>
            <w:bottom w:val="none" w:sz="0" w:space="0" w:color="auto"/>
            <w:right w:val="none" w:sz="0" w:space="0" w:color="auto"/>
          </w:divBdr>
          <w:divsChild>
            <w:div w:id="38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23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1492442">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189899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1336474">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77796660">
      <w:bodyDiv w:val="1"/>
      <w:marLeft w:val="0"/>
      <w:marRight w:val="0"/>
      <w:marTop w:val="0"/>
      <w:marBottom w:val="0"/>
      <w:divBdr>
        <w:top w:val="none" w:sz="0" w:space="0" w:color="auto"/>
        <w:left w:val="none" w:sz="0" w:space="0" w:color="auto"/>
        <w:bottom w:val="none" w:sz="0" w:space="0" w:color="auto"/>
        <w:right w:val="none" w:sz="0" w:space="0" w:color="auto"/>
      </w:divBdr>
    </w:div>
    <w:div w:id="1480271050">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8546394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3038677">
      <w:bodyDiv w:val="1"/>
      <w:marLeft w:val="0"/>
      <w:marRight w:val="0"/>
      <w:marTop w:val="0"/>
      <w:marBottom w:val="0"/>
      <w:divBdr>
        <w:top w:val="none" w:sz="0" w:space="0" w:color="auto"/>
        <w:left w:val="none" w:sz="0" w:space="0" w:color="auto"/>
        <w:bottom w:val="none" w:sz="0" w:space="0" w:color="auto"/>
        <w:right w:val="none" w:sz="0" w:space="0" w:color="auto"/>
      </w:divBdr>
      <w:divsChild>
        <w:div w:id="842354936">
          <w:marLeft w:val="0"/>
          <w:marRight w:val="0"/>
          <w:marTop w:val="0"/>
          <w:marBottom w:val="0"/>
          <w:divBdr>
            <w:top w:val="none" w:sz="0" w:space="0" w:color="auto"/>
            <w:left w:val="none" w:sz="0" w:space="0" w:color="auto"/>
            <w:bottom w:val="none" w:sz="0" w:space="0" w:color="auto"/>
            <w:right w:val="none" w:sz="0" w:space="0" w:color="auto"/>
          </w:divBdr>
          <w:divsChild>
            <w:div w:id="1819301418">
              <w:marLeft w:val="-225"/>
              <w:marRight w:val="-225"/>
              <w:marTop w:val="0"/>
              <w:marBottom w:val="0"/>
              <w:divBdr>
                <w:top w:val="none" w:sz="0" w:space="0" w:color="auto"/>
                <w:left w:val="none" w:sz="0" w:space="0" w:color="auto"/>
                <w:bottom w:val="none" w:sz="0" w:space="0" w:color="auto"/>
                <w:right w:val="none" w:sz="0" w:space="0" w:color="auto"/>
              </w:divBdr>
              <w:divsChild>
                <w:div w:id="1739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340">
          <w:marLeft w:val="-225"/>
          <w:marRight w:val="-225"/>
          <w:marTop w:val="0"/>
          <w:marBottom w:val="0"/>
          <w:divBdr>
            <w:top w:val="none" w:sz="0" w:space="0" w:color="auto"/>
            <w:left w:val="none" w:sz="0" w:space="0" w:color="auto"/>
            <w:bottom w:val="none" w:sz="0" w:space="0" w:color="auto"/>
            <w:right w:val="none" w:sz="0" w:space="0" w:color="auto"/>
          </w:divBdr>
          <w:divsChild>
            <w:div w:id="1450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59516917">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17326320">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5983520">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3029328">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59670090">
      <w:bodyDiv w:val="1"/>
      <w:marLeft w:val="0"/>
      <w:marRight w:val="0"/>
      <w:marTop w:val="0"/>
      <w:marBottom w:val="0"/>
      <w:divBdr>
        <w:top w:val="none" w:sz="0" w:space="0" w:color="auto"/>
        <w:left w:val="none" w:sz="0" w:space="0" w:color="auto"/>
        <w:bottom w:val="none" w:sz="0" w:space="0" w:color="auto"/>
        <w:right w:val="none" w:sz="0" w:space="0" w:color="auto"/>
      </w:divBdr>
    </w:div>
    <w:div w:id="1763917292">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2654264">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3278628">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71706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5142032">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0237079">
      <w:bodyDiv w:val="1"/>
      <w:marLeft w:val="0"/>
      <w:marRight w:val="0"/>
      <w:marTop w:val="0"/>
      <w:marBottom w:val="0"/>
      <w:divBdr>
        <w:top w:val="none" w:sz="0" w:space="0" w:color="auto"/>
        <w:left w:val="none" w:sz="0" w:space="0" w:color="auto"/>
        <w:bottom w:val="none" w:sz="0" w:space="0" w:color="auto"/>
        <w:right w:val="none" w:sz="0" w:space="0" w:color="auto"/>
      </w:divBdr>
    </w:div>
    <w:div w:id="1880849428">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0557003">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32157092">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55988171">
      <w:bodyDiv w:val="1"/>
      <w:marLeft w:val="0"/>
      <w:marRight w:val="0"/>
      <w:marTop w:val="0"/>
      <w:marBottom w:val="0"/>
      <w:divBdr>
        <w:top w:val="none" w:sz="0" w:space="0" w:color="auto"/>
        <w:left w:val="none" w:sz="0" w:space="0" w:color="auto"/>
        <w:bottom w:val="none" w:sz="0" w:space="0" w:color="auto"/>
        <w:right w:val="none" w:sz="0" w:space="0" w:color="auto"/>
      </w:divBdr>
    </w:div>
    <w:div w:id="1961498397">
      <w:bodyDiv w:val="1"/>
      <w:marLeft w:val="0"/>
      <w:marRight w:val="0"/>
      <w:marTop w:val="0"/>
      <w:marBottom w:val="0"/>
      <w:divBdr>
        <w:top w:val="none" w:sz="0" w:space="0" w:color="auto"/>
        <w:left w:val="none" w:sz="0" w:space="0" w:color="auto"/>
        <w:bottom w:val="none" w:sz="0" w:space="0" w:color="auto"/>
        <w:right w:val="none" w:sz="0" w:space="0" w:color="auto"/>
      </w:divBdr>
    </w:div>
    <w:div w:id="1984694457">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1997680812">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33217495">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250839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05">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20953515">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0345529">
      <w:bodyDiv w:val="1"/>
      <w:marLeft w:val="0"/>
      <w:marRight w:val="0"/>
      <w:marTop w:val="0"/>
      <w:marBottom w:val="0"/>
      <w:divBdr>
        <w:top w:val="none" w:sz="0" w:space="0" w:color="auto"/>
        <w:left w:val="none" w:sz="0" w:space="0" w:color="auto"/>
        <w:bottom w:val="none" w:sz="0" w:space="0" w:color="auto"/>
        <w:right w:val="none" w:sz="0" w:space="0" w:color="auto"/>
      </w:divBdr>
      <w:divsChild>
        <w:div w:id="1673289297">
          <w:marLeft w:val="0"/>
          <w:marRight w:val="0"/>
          <w:marTop w:val="0"/>
          <w:marBottom w:val="0"/>
          <w:divBdr>
            <w:top w:val="none" w:sz="0" w:space="0" w:color="auto"/>
            <w:left w:val="none" w:sz="0" w:space="0" w:color="auto"/>
            <w:bottom w:val="none" w:sz="0" w:space="0" w:color="auto"/>
            <w:right w:val="none" w:sz="0" w:space="0" w:color="auto"/>
          </w:divBdr>
        </w:div>
      </w:divsChild>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8911850">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esources.hcourt.gov.au/downloadPdf/2024/HCASL/63" TargetMode="External"/><Relationship Id="rId21" Type="http://schemas.openxmlformats.org/officeDocument/2006/relationships/hyperlink" Target="https://aucc.sirsidynix.net.au/Judgments/VSCA/2023/A0018.pdf" TargetMode="External"/><Relationship Id="rId42" Type="http://schemas.openxmlformats.org/officeDocument/2006/relationships/hyperlink" Target="https://www.austlii.edu.au/cgi-bin/viewdoc/au/cases/cth/HCATrans/2024/28.html" TargetMode="External"/><Relationship Id="rId63" Type="http://schemas.openxmlformats.org/officeDocument/2006/relationships/hyperlink" Target="https://www.caselaw.nsw.gov.au/decision/186fbd5ae1e5b761fa8a899a" TargetMode="External"/><Relationship Id="rId84" Type="http://schemas.openxmlformats.org/officeDocument/2006/relationships/hyperlink" Target="https://www.austlii.edu.au/cgi-bin/viewdoc/au/cases/cth/HCATrans/2024/6.html" TargetMode="External"/><Relationship Id="rId138" Type="http://schemas.openxmlformats.org/officeDocument/2006/relationships/hyperlink" Target="https://www.caselaw.nsw.gov.au/decision/18bac3c36d23e36c1dbd9032" TargetMode="External"/><Relationship Id="rId159" Type="http://schemas.openxmlformats.org/officeDocument/2006/relationships/hyperlink" Target="https://www.judgments.fedcourt.gov.au/judgments/Judgments/fca/full/2023/2023fcafc0131" TargetMode="External"/><Relationship Id="rId170" Type="http://schemas.openxmlformats.org/officeDocument/2006/relationships/hyperlink" Target="https://eresources.hcourt.gov.au/downloadPdf/2024/HCASL/124" TargetMode="External"/><Relationship Id="rId191" Type="http://schemas.openxmlformats.org/officeDocument/2006/relationships/hyperlink" Target="https://eresources.hcourt.gov.au/downloadPdf/2024/HCASL/144" TargetMode="External"/><Relationship Id="rId107" Type="http://schemas.openxmlformats.org/officeDocument/2006/relationships/hyperlink" Target="https://eresources.hcourt.gov.au/downloadPdf/2024/HCASL/117" TargetMode="External"/><Relationship Id="rId11" Type="http://schemas.openxmlformats.org/officeDocument/2006/relationships/hyperlink" Target="https://www.hcourt.gov.au/cases/case_p7-2024" TargetMode="External"/><Relationship Id="rId32" Type="http://schemas.openxmlformats.org/officeDocument/2006/relationships/hyperlink" Target="https://ecourts.justice.wa.gov.au/eCourtsPortal/Decisions/ViewDecision?returnUrl=%2feCourtsPortal%2fDecisions%2fSearch%3fsearchText%3dSalvation%2520Army%26jurisdiction%3dSC%26advanced%3dFalse&amp;id=3cb114a2-bd09-4c0a-84e1-bb0340731871" TargetMode="External"/><Relationship Id="rId53" Type="http://schemas.openxmlformats.org/officeDocument/2006/relationships/hyperlink" Target="file:///C:/Users/Andrew.Foster/AppData/Local/Microsoft/Windows/INetCache/Content.Outlook/J2UYPUYV/HighCourtBulletin2023_November.docx" TargetMode="External"/><Relationship Id="rId74" Type="http://schemas.openxmlformats.org/officeDocument/2006/relationships/hyperlink" Target="https://www.hcourt.gov.au/cases/case_s118-2023" TargetMode="External"/><Relationship Id="rId128" Type="http://schemas.openxmlformats.org/officeDocument/2006/relationships/hyperlink" Target="https://www.austlii.edu.au/cgi-bin/viewdoc/au/cases/cth/HCATrans/2023/184.html" TargetMode="External"/><Relationship Id="rId149" Type="http://schemas.openxmlformats.org/officeDocument/2006/relationships/hyperlink" Target="https://www.hcourt.gov.au/cases/case_m23-2024" TargetMode="External"/><Relationship Id="rId5" Type="http://schemas.openxmlformats.org/officeDocument/2006/relationships/webSettings" Target="webSettings.xml"/><Relationship Id="rId95" Type="http://schemas.openxmlformats.org/officeDocument/2006/relationships/hyperlink" Target="https://www.hcourt.gov.au/cases/case_m21-2024" TargetMode="External"/><Relationship Id="rId160" Type="http://schemas.openxmlformats.org/officeDocument/2006/relationships/hyperlink" Target="https://www.hcourt.gov.au/cases/case_s170-2023" TargetMode="External"/><Relationship Id="rId181" Type="http://schemas.openxmlformats.org/officeDocument/2006/relationships/hyperlink" Target="https://eresources.hcourt.gov.au/downloadPdf/2024/HCASL/135" TargetMode="External"/><Relationship Id="rId22" Type="http://schemas.openxmlformats.org/officeDocument/2006/relationships/header" Target="header2.xml"/><Relationship Id="rId43" Type="http://schemas.openxmlformats.org/officeDocument/2006/relationships/hyperlink" Target="https://www.queenslandjudgments.com.au/caselaw/qca/2023/62" TargetMode="External"/><Relationship Id="rId64" Type="http://schemas.openxmlformats.org/officeDocument/2006/relationships/hyperlink" Target="https://www.hcourt.gov.au/cases/case_m82-2023" TargetMode="External"/><Relationship Id="rId118" Type="http://schemas.openxmlformats.org/officeDocument/2006/relationships/hyperlink" Target="https://www.caselaw.nsw.gov.au/decision/189fc4751e1b81a9dd012aa6" TargetMode="External"/><Relationship Id="rId139" Type="http://schemas.openxmlformats.org/officeDocument/2006/relationships/hyperlink" Target="file:///C:/Users/Andrew.Foster/AppData/Local/Microsoft/Windows/INetCache/Content.Outlook/J2UYPUYV/HighCourtBulletin2023_November.docx" TargetMode="External"/><Relationship Id="rId85" Type="http://schemas.openxmlformats.org/officeDocument/2006/relationships/hyperlink" Target="https://www.judgments.fedcourt.gov.au/judgments/Judgments/fca/full/2023/2023fcafc0054" TargetMode="External"/><Relationship Id="rId150" Type="http://schemas.openxmlformats.org/officeDocument/2006/relationships/hyperlink" Target="https://eresources.hcourt.gov.au/downloadPdf/2024/HCASL/53" TargetMode="External"/><Relationship Id="rId171" Type="http://schemas.openxmlformats.org/officeDocument/2006/relationships/hyperlink" Target="https://eresources.hcourt.gov.au/downloadPdf/2024/HCASL/125" TargetMode="External"/><Relationship Id="rId192" Type="http://schemas.openxmlformats.org/officeDocument/2006/relationships/hyperlink" Target="https://eresources.hcourt.gov.au/downloadPdf/2024/HCASL/148" TargetMode="External"/><Relationship Id="rId12" Type="http://schemas.openxmlformats.org/officeDocument/2006/relationships/hyperlink" Target="https://eresources.hcourt.gov.au/downloadPdf/2024/HCA/19" TargetMode="External"/><Relationship Id="rId33" Type="http://schemas.openxmlformats.org/officeDocument/2006/relationships/hyperlink" Target="https://www.hcourt.gov.au/cases/case_b65-2023" TargetMode="External"/><Relationship Id="rId108" Type="http://schemas.openxmlformats.org/officeDocument/2006/relationships/hyperlink" Target="https://www.caselaw.nsw.gov.au/decision/18c6607abe98a10b0b4360d9" TargetMode="External"/><Relationship Id="rId129" Type="http://schemas.openxmlformats.org/officeDocument/2006/relationships/hyperlink" Target="https://www.judgments.fedcourt.gov.au/judgments/Judgments/fca/full/2023/2023fcafc0097" TargetMode="External"/><Relationship Id="rId54" Type="http://schemas.openxmlformats.org/officeDocument/2006/relationships/hyperlink" Target="https://www.hcourt.gov.au/cases/case_s158-2023" TargetMode="External"/><Relationship Id="rId75" Type="http://schemas.openxmlformats.org/officeDocument/2006/relationships/hyperlink" Target="https://www.austlii.edu.au/cgi-bin/viewdoc/au/cases/cth/HCATrans/2024/5.html" TargetMode="External"/><Relationship Id="rId96" Type="http://schemas.openxmlformats.org/officeDocument/2006/relationships/hyperlink" Target="https://eresources.hcourt.gov.au/downloadPdf/2024/HCASL/55" TargetMode="External"/><Relationship Id="rId140" Type="http://schemas.openxmlformats.org/officeDocument/2006/relationships/hyperlink" Target="https://www.hcourt.gov.au/cases/case_s26-2024" TargetMode="External"/><Relationship Id="rId161" Type="http://schemas.openxmlformats.org/officeDocument/2006/relationships/hyperlink" Target="https://eresources.hcourt.gov.au/downloadPdf/2023/HCASL/200" TargetMode="External"/><Relationship Id="rId182" Type="http://schemas.openxmlformats.org/officeDocument/2006/relationships/hyperlink" Target="https://eresources.hcourt.gov.au/downloadPdf/2024/HCASL/136" TargetMode="External"/><Relationship Id="rId6" Type="http://schemas.openxmlformats.org/officeDocument/2006/relationships/footnotes" Target="footnotes.xml"/><Relationship Id="rId23" Type="http://schemas.openxmlformats.org/officeDocument/2006/relationships/hyperlink" Target="https://www.hcourt.gov.au/cases/case_p22-2023" TargetMode="External"/><Relationship Id="rId119" Type="http://schemas.openxmlformats.org/officeDocument/2006/relationships/hyperlink" Target="file:///C:/Users/Andrew.Foster/AppData/Local/Microsoft/Windows/INetCache/Content.Outlook/J2UYPUYV/HighCourtBulletin2023_November.docx" TargetMode="External"/><Relationship Id="rId44" Type="http://schemas.openxmlformats.org/officeDocument/2006/relationships/hyperlink" Target="https://www.hcourt.gov.au/cases/case_s37-2024" TargetMode="External"/><Relationship Id="rId65" Type="http://schemas.openxmlformats.org/officeDocument/2006/relationships/hyperlink" Target="http://www8.austlii.edu.au/cgi-bin/viewdoc/au/other/HCATrans/2024/16.html" TargetMode="External"/><Relationship Id="rId86" Type="http://schemas.openxmlformats.org/officeDocument/2006/relationships/header" Target="header3.xml"/><Relationship Id="rId130" Type="http://schemas.openxmlformats.org/officeDocument/2006/relationships/hyperlink" Target="file:///C:/Users/Andrew.Foster/AppData/Local/Microsoft/Windows/INetCache/Content.Outlook/J2UYPUYV/HighCourtBulletin2023_November.docx" TargetMode="External"/><Relationship Id="rId151" Type="http://schemas.openxmlformats.org/officeDocument/2006/relationships/hyperlink" Target="https://www8.austlii.edu.au/cgi-bin/viewdoc/au/cases/vic/VSCA/2023/236.html" TargetMode="External"/><Relationship Id="rId172" Type="http://schemas.openxmlformats.org/officeDocument/2006/relationships/hyperlink" Target="https://eresources.hcourt.gov.au/downloadPdf/2024/HCASL/126" TargetMode="External"/><Relationship Id="rId193" Type="http://schemas.openxmlformats.org/officeDocument/2006/relationships/hyperlink" Target="https://eresources.hcourt.gov.au/downloadPdf/2024/HCASL/149" TargetMode="External"/><Relationship Id="rId13" Type="http://schemas.openxmlformats.org/officeDocument/2006/relationships/hyperlink" Target="https://www.hcourt.gov.au/cases/case_s115-2023" TargetMode="External"/><Relationship Id="rId109" Type="http://schemas.openxmlformats.org/officeDocument/2006/relationships/hyperlink" Target="https://www.hcourt.gov.au/cases/case_d5-2023" TargetMode="External"/><Relationship Id="rId34" Type="http://schemas.openxmlformats.org/officeDocument/2006/relationships/hyperlink" Target="https://www.austlii.edu.au/cgi-bin/viewdoc/au/cases/cth/HCATrans/2024/31.html" TargetMode="External"/><Relationship Id="rId55" Type="http://schemas.openxmlformats.org/officeDocument/2006/relationships/hyperlink" Target="https://www.austlii.edu.au/cgi-bin/viewdoc/au/cases/cth/HCATrans/2024/38.html" TargetMode="External"/><Relationship Id="rId76" Type="http://schemas.openxmlformats.org/officeDocument/2006/relationships/hyperlink" Target="https://www.austlii.edu.au/cgi-bin/viewdoc/au/cases/cth/HCATrans/2024/6.html" TargetMode="External"/><Relationship Id="rId97" Type="http://schemas.openxmlformats.org/officeDocument/2006/relationships/hyperlink" Target="https://eresources.hcourt.gov.au/downloadPdf/2024/HCASL/55" TargetMode="External"/><Relationship Id="rId120" Type="http://schemas.openxmlformats.org/officeDocument/2006/relationships/hyperlink" Target="https://www.hcourt.gov.au/cases/case_p10-2024" TargetMode="External"/><Relationship Id="rId141" Type="http://schemas.openxmlformats.org/officeDocument/2006/relationships/hyperlink" Target="https://eresources.hcourt.gov.au/downloadPdf/2024/HCASL/21"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4/23.html" TargetMode="External"/><Relationship Id="rId92" Type="http://schemas.openxmlformats.org/officeDocument/2006/relationships/hyperlink" Target="https://www.hcourt.gov.au/cases/case_c3-2024" TargetMode="External"/><Relationship Id="rId162" Type="http://schemas.openxmlformats.org/officeDocument/2006/relationships/hyperlink" Target="https://www.judgments.fedcourt.gov.au/judgments/Judgments/fca/full/2023/2023fcafc0129" TargetMode="External"/><Relationship Id="rId183" Type="http://schemas.openxmlformats.org/officeDocument/2006/relationships/hyperlink" Target="https://eresources.hcourt.gov.au/downloadPdf/2024/HCASL/136" TargetMode="External"/><Relationship Id="rId2" Type="http://schemas.openxmlformats.org/officeDocument/2006/relationships/numbering" Target="numbering.xml"/><Relationship Id="rId29" Type="http://schemas.openxmlformats.org/officeDocument/2006/relationships/hyperlink" Target="https://www.hcourt.gov.au/cases/case_p7-2023" TargetMode="External"/><Relationship Id="rId24" Type="http://schemas.openxmlformats.org/officeDocument/2006/relationships/hyperlink" Target="https://www.austlii.edu.au/cgi-bin/viewdoc/au/cases/cth/HCATrans/2024/25.html" TargetMode="External"/><Relationship Id="rId40" Type="http://schemas.openxmlformats.org/officeDocument/2006/relationships/hyperlink" Target="https://www.austlii.edu.au/cgi-bin/viewdoc/au/cases/cth/HCATrans/2024/34.html" TargetMode="External"/><Relationship Id="rId45" Type="http://schemas.openxmlformats.org/officeDocument/2006/relationships/hyperlink" Target="https://www.austlii.edu.au/cgi-bin/viewdoc/au/cases/cth/HCATrans/2024/37.html" TargetMode="External"/><Relationship Id="rId66" Type="http://schemas.openxmlformats.org/officeDocument/2006/relationships/hyperlink" Target="https://aucc.sirsidynix.net.au/Judgments/VSCA/2023/A0066.pdf" TargetMode="External"/><Relationship Id="rId87" Type="http://schemas.openxmlformats.org/officeDocument/2006/relationships/hyperlink" Target="https://www.hcourt.gov.au/cases/case_s126-2023" TargetMode="External"/><Relationship Id="rId110" Type="http://schemas.openxmlformats.org/officeDocument/2006/relationships/hyperlink" Target="https://www.austlii.edu.au/cgi-bin/viewdoc/au/cases/cth/HCATrans/2023/143.html" TargetMode="External"/><Relationship Id="rId115" Type="http://schemas.openxmlformats.org/officeDocument/2006/relationships/hyperlink" Target="file:///C:/Users/Andrew.Foster/AppData/Local/Microsoft/Windows/INetCache/Content.Outlook/J2UYPUYV/HighCourtBulletin2023_November.docx" TargetMode="External"/><Relationship Id="rId131" Type="http://schemas.openxmlformats.org/officeDocument/2006/relationships/hyperlink" Target="https://www.hcourt.gov.au/cases/case_m22-2024" TargetMode="External"/><Relationship Id="rId136" Type="http://schemas.openxmlformats.org/officeDocument/2006/relationships/hyperlink" Target="https://www.hcourt.gov.au/cases/case_s53-2024" TargetMode="External"/><Relationship Id="rId157" Type="http://schemas.openxmlformats.org/officeDocument/2006/relationships/hyperlink" Target="https://www.hcourt.gov.au/cases/case_a1-2024" TargetMode="External"/><Relationship Id="rId178" Type="http://schemas.openxmlformats.org/officeDocument/2006/relationships/hyperlink" Target="https://eresources.hcourt.gov.au/downloadPdf/2024/HCASL/132" TargetMode="External"/><Relationship Id="rId61" Type="http://schemas.openxmlformats.org/officeDocument/2006/relationships/hyperlink" Target="https://www.hcourt.gov.au/cases/case_s130-2023" TargetMode="External"/><Relationship Id="rId82" Type="http://schemas.openxmlformats.org/officeDocument/2006/relationships/hyperlink" Target="https://www.hcourt.gov.au/cases/case_s116-2023" TargetMode="External"/><Relationship Id="rId152" Type="http://schemas.openxmlformats.org/officeDocument/2006/relationships/hyperlink" Target="https://eresources.hcourt.gov.au/downloadPdf/2024/HCASL/145" TargetMode="External"/><Relationship Id="rId173" Type="http://schemas.openxmlformats.org/officeDocument/2006/relationships/hyperlink" Target="https://eresources.hcourt.gov.au/downloadPdf/2024/HCASL/127" TargetMode="External"/><Relationship Id="rId194" Type="http://schemas.openxmlformats.org/officeDocument/2006/relationships/hyperlink" Target="https://eresources.hcourt.gov.au/downloadPdf/2024/HCASL/150" TargetMode="External"/><Relationship Id="rId199" Type="http://schemas.openxmlformats.org/officeDocument/2006/relationships/theme" Target="theme/theme1.xml"/><Relationship Id="rId19" Type="http://schemas.openxmlformats.org/officeDocument/2006/relationships/hyperlink" Target="https://www.hcourt.gov.au/cases/case_m77-2023" TargetMode="External"/><Relationship Id="rId14" Type="http://schemas.openxmlformats.org/officeDocument/2006/relationships/hyperlink" Target="https://eresources.hcourt.gov.au/downloadPdf/2024/HCA/17" TargetMode="External"/><Relationship Id="rId30" Type="http://schemas.openxmlformats.org/officeDocument/2006/relationships/hyperlink" Target="https://www.austlii.edu.au/cgi-bin/viewdoc/au/cases/cth/HCATrans/2024/32.html" TargetMode="External"/><Relationship Id="rId35" Type="http://schemas.openxmlformats.org/officeDocument/2006/relationships/hyperlink" Target="https://www.sclqld.org.au/caselaw/QCA/2023/102" TargetMode="External"/><Relationship Id="rId56" Type="http://schemas.openxmlformats.org/officeDocument/2006/relationships/hyperlink" Target="https://www.caselaw.nsw.gov.au/decision/1850a12f30244e4afb3f317f" TargetMode="External"/><Relationship Id="rId77" Type="http://schemas.openxmlformats.org/officeDocument/2006/relationships/hyperlink" Target="https://www.judgments.fedcourt.gov.au/judgments/Judgments/fca/full/2023/2023fcafc0054" TargetMode="External"/><Relationship Id="rId100" Type="http://schemas.openxmlformats.org/officeDocument/2006/relationships/hyperlink" Target="https://www.hcourt.gov.au/cases/case_b24-2024" TargetMode="External"/><Relationship Id="rId105" Type="http://schemas.openxmlformats.org/officeDocument/2006/relationships/hyperlink" Target="https://www.judgments.fedcourt.gov.au/judgments/Judgments/fca/full/2023/2023fcafc0009" TargetMode="External"/><Relationship Id="rId126" Type="http://schemas.openxmlformats.org/officeDocument/2006/relationships/hyperlink" Target="https://www.caselaw.nsw.gov.au/decision/18ad431f0d8fe0f50826726e" TargetMode="External"/><Relationship Id="rId147" Type="http://schemas.openxmlformats.org/officeDocument/2006/relationships/hyperlink" Target="https://eresources.hcourt.gov.au/downloadPdf/2023/HCASL/215" TargetMode="External"/><Relationship Id="rId168" Type="http://schemas.openxmlformats.org/officeDocument/2006/relationships/hyperlink" Target="https://eresources.hcourt.gov.au/downloadPdf/2024/HCASL/122"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4/35.html" TargetMode="External"/><Relationship Id="rId72" Type="http://schemas.openxmlformats.org/officeDocument/2006/relationships/hyperlink" Target="https://www.austlii.edu.au/cgi-bin/viewdoc/au/cases/cth/HCATrans/2024/24.html" TargetMode="External"/><Relationship Id="rId93" Type="http://schemas.openxmlformats.org/officeDocument/2006/relationships/hyperlink" Target="https://eresources.hcourt.gov.au/downloadPdf/2024/HCASL/24" TargetMode="External"/><Relationship Id="rId98" Type="http://schemas.openxmlformats.org/officeDocument/2006/relationships/hyperlink" Target="https://www.hcourt.gov.au/cases/case_c3-2024" TargetMode="External"/><Relationship Id="rId121" Type="http://schemas.openxmlformats.org/officeDocument/2006/relationships/hyperlink" Target="https://eresources.hcourt.gov.au/downloadPdf/2024/HCASL/43" TargetMode="External"/><Relationship Id="rId142" Type="http://schemas.openxmlformats.org/officeDocument/2006/relationships/hyperlink" Target="https://eresources.hcourt.gov.au/downloadPdf/2024/HCASL/147" TargetMode="External"/><Relationship Id="rId163" Type="http://schemas.openxmlformats.org/officeDocument/2006/relationships/hyperlink" Target="https://www.hcourt.gov.au/cases/case_s54-2024" TargetMode="External"/><Relationship Id="rId184" Type="http://schemas.openxmlformats.org/officeDocument/2006/relationships/hyperlink" Target="https://eresources.hcourt.gov.au/downloadPdf/2024/HCASL/137" TargetMode="External"/><Relationship Id="rId189" Type="http://schemas.openxmlformats.org/officeDocument/2006/relationships/hyperlink" Target="https://eresources.hcourt.gov.au/downloadPdf/2024/HCASL/142" TargetMode="External"/><Relationship Id="rId3" Type="http://schemas.openxmlformats.org/officeDocument/2006/relationships/styles" Target="styles.xml"/><Relationship Id="rId25"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46" Type="http://schemas.openxmlformats.org/officeDocument/2006/relationships/hyperlink" Target="https://www.caselaw.nsw.gov.au/decision/18c12efbf3ae3a51a4c559b6" TargetMode="External"/><Relationship Id="rId67" Type="http://schemas.openxmlformats.org/officeDocument/2006/relationships/hyperlink" Target="https://www.hcourt.gov.au/cases/case_b60-2023" TargetMode="External"/><Relationship Id="rId116" Type="http://schemas.openxmlformats.org/officeDocument/2006/relationships/hyperlink" Target="https://www.hcourt.gov.au/cases/case_s39-2024" TargetMode="External"/><Relationship Id="rId137" Type="http://schemas.openxmlformats.org/officeDocument/2006/relationships/hyperlink" Target="https://eresources.hcourt.gov.au/downloadPdf/2024/HCASL/120" TargetMode="External"/><Relationship Id="rId158" Type="http://schemas.openxmlformats.org/officeDocument/2006/relationships/hyperlink" Target="https://eresources.hcourt.gov.au/downloadPdf/2024/HCASL/10" TargetMode="External"/><Relationship Id="rId20" Type="http://schemas.openxmlformats.org/officeDocument/2006/relationships/hyperlink" Target="https://eresources.hcourt.gov.au/downloadPdf/2024/HCA/18" TargetMode="External"/><Relationship Id="rId41" Type="http://schemas.openxmlformats.org/officeDocument/2006/relationships/hyperlink" Target="https://www.hcourt.gov.au/cases/case_b69-2023" TargetMode="External"/><Relationship Id="rId62" Type="http://schemas.openxmlformats.org/officeDocument/2006/relationships/hyperlink" Target="http://www8.austlii.edu.au/cgi-bin/viewdoc/au/other/HCATrans/2024/11.html" TargetMode="External"/><Relationship Id="rId83" Type="http://schemas.openxmlformats.org/officeDocument/2006/relationships/hyperlink" Target="https://www.austlii.edu.au/cgi-bin/viewdoc/au/cases/cth/HCATrans/2024/5.html" TargetMode="External"/><Relationship Id="rId88" Type="http://schemas.openxmlformats.org/officeDocument/2006/relationships/hyperlink" Target="https://www8.austlii.edu.au/cgi-bin/viewdoc/au/cases/cth/HCATrans/2023/178.html" TargetMode="External"/><Relationship Id="rId111" Type="http://schemas.openxmlformats.org/officeDocument/2006/relationships/hyperlink" Target="https://www.judgments.fedcourt.gov.au/judgments/Judgments/fca/full/2023/2023fcafc0075" TargetMode="External"/><Relationship Id="rId132" Type="http://schemas.openxmlformats.org/officeDocument/2006/relationships/hyperlink" Target="https://eresources.hcourt.gov.au/downloadPdf/2024/HCASL/60" TargetMode="External"/><Relationship Id="rId153" Type="http://schemas.openxmlformats.org/officeDocument/2006/relationships/hyperlink" Target="https://www.judgments.fedcourt.gov.au/judgments/Judgments/fca/full/2023/2023fcafc0201" TargetMode="External"/><Relationship Id="rId174" Type="http://schemas.openxmlformats.org/officeDocument/2006/relationships/hyperlink" Target="https://eresources.hcourt.gov.au/downloadPdf/2024/HCASL/128" TargetMode="External"/><Relationship Id="rId179" Type="http://schemas.openxmlformats.org/officeDocument/2006/relationships/hyperlink" Target="https://eresources.hcourt.gov.au/downloadPdf/2024/HCASL/133" TargetMode="External"/><Relationship Id="rId195" Type="http://schemas.openxmlformats.org/officeDocument/2006/relationships/hyperlink" Target="https://eresources.hcourt.gov.au/downloadPdf/2024/HCASL/151" TargetMode="External"/><Relationship Id="rId190" Type="http://schemas.openxmlformats.org/officeDocument/2006/relationships/hyperlink" Target="https://eresources.hcourt.gov.au/downloadPdf/2024/HCASL/143" TargetMode="External"/><Relationship Id="rId15" Type="http://schemas.openxmlformats.org/officeDocument/2006/relationships/hyperlink" Target="https://www.caselaw.nsw.gov.au/decision/1865dcfaa9ebfb5d9e06af19" TargetMode="External"/><Relationship Id="rId36" Type="http://schemas.openxmlformats.org/officeDocument/2006/relationships/hyperlink" Target="https://www.hcourt.gov.au/cases/case_h3-2023" TargetMode="External"/><Relationship Id="rId57" Type="http://schemas.openxmlformats.org/officeDocument/2006/relationships/hyperlink" Target="file:///C:/Users/Andrew.Foster/AppData/Local/Microsoft/Windows/INetCache/Content.Outlook/J2UYPUYV/HighCourtBulletin2023_November.docx" TargetMode="External"/><Relationship Id="rId106" Type="http://schemas.openxmlformats.org/officeDocument/2006/relationships/hyperlink" Target="https://www.hcourt.gov.au/cases/case_s52-2024" TargetMode="External"/><Relationship Id="rId127" Type="http://schemas.openxmlformats.org/officeDocument/2006/relationships/hyperlink" Target="https://www.hcourt.gov.au/cases/case_s169-2023" TargetMode="External"/><Relationship Id="rId10" Type="http://schemas.openxmlformats.org/officeDocument/2006/relationships/footer" Target="footer1.xml"/><Relationship Id="rId31" Type="http://schemas.openxmlformats.org/officeDocument/2006/relationships/hyperlink" Target="https://www.austlii.edu.au/cgi-bin/viewdoc/au/cases/cth/HCATrans/2024/33.html" TargetMode="External"/><Relationship Id="rId52" Type="http://schemas.openxmlformats.org/officeDocument/2006/relationships/hyperlink" Target="https://www.caselaw.nsw.gov.au/decision/186901fa1331d5efba35c96a" TargetMode="External"/><Relationship Id="rId73" Type="http://schemas.openxmlformats.org/officeDocument/2006/relationships/hyperlink" Target="https://www.judgments.fedcourt.gov.au/judgments/Judgments/fca/full/2023/2023fcafc0179" TargetMode="External"/><Relationship Id="rId78" Type="http://schemas.openxmlformats.org/officeDocument/2006/relationships/hyperlink" Target="https://www.hcourt.gov.au/cases/case_s155-2023" TargetMode="External"/><Relationship Id="rId94" Type="http://schemas.openxmlformats.org/officeDocument/2006/relationships/hyperlink" Target="https://eresources.hcourt.gov.au/downloadPdf/2024/HCASL/25" TargetMode="External"/><Relationship Id="rId99" Type="http://schemas.openxmlformats.org/officeDocument/2006/relationships/header" Target="header5.xml"/><Relationship Id="rId101" Type="http://schemas.openxmlformats.org/officeDocument/2006/relationships/hyperlink" Target="https://eresources.hcourt.gov.au/downloadPdf/2024/HCASL/91" TargetMode="External"/><Relationship Id="rId122" Type="http://schemas.openxmlformats.org/officeDocument/2006/relationships/hyperlink" Target="https://www.judgments.fedcourt.gov.au/judgments/Judgments/fca/full/2023/2023fcafc0167" TargetMode="External"/><Relationship Id="rId143" Type="http://schemas.openxmlformats.org/officeDocument/2006/relationships/hyperlink" Target="https://www.caselaw.nsw.gov.au/decision/18a67d42835471a758cc786e" TargetMode="External"/><Relationship Id="rId148" Type="http://schemas.openxmlformats.org/officeDocument/2006/relationships/hyperlink" Target="https://archive.sclqld.org.au/qjudgment/2023/QCA23-134.pdf" TargetMode="External"/><Relationship Id="rId164" Type="http://schemas.openxmlformats.org/officeDocument/2006/relationships/hyperlink" Target="https://eresources.hcourt.gov.au/downloadPdf/2024/HCASL/96" TargetMode="External"/><Relationship Id="rId169" Type="http://schemas.openxmlformats.org/officeDocument/2006/relationships/hyperlink" Target="https://eresources.hcourt.gov.au/downloadPdf/2024/HCASL/123" TargetMode="External"/><Relationship Id="rId185" Type="http://schemas.openxmlformats.org/officeDocument/2006/relationships/hyperlink" Target="https://eresources.hcourt.gov.au/downloadPdf/2024/HCASL/138"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eresources.hcourt.gov.au/downloadPdf/2024/HCASL/134" TargetMode="External"/><Relationship Id="rId26" Type="http://schemas.openxmlformats.org/officeDocument/2006/relationships/hyperlink" Target="https://www.hcourt.gov.au/cases/case_a9-2023" TargetMode="External"/><Relationship Id="rId47" Type="http://schemas.openxmlformats.org/officeDocument/2006/relationships/hyperlink" Target="https://www.hcourt.gov.au/cases/case_m16-2024" TargetMode="External"/><Relationship Id="rId68" Type="http://schemas.openxmlformats.org/officeDocument/2006/relationships/hyperlink" Target="http://www8.austlii.edu.au/cgi-bin/viewdoc/au/other/HCATrans/2024/12.html" TargetMode="External"/><Relationship Id="rId89" Type="http://schemas.openxmlformats.org/officeDocument/2006/relationships/hyperlink" Target="https://www.hcourt.gov.au/cases/case_s27-2024" TargetMode="External"/><Relationship Id="rId112" Type="http://schemas.openxmlformats.org/officeDocument/2006/relationships/hyperlink" Target="https://www.hcourt.gov.au/cases/case_b15-2024" TargetMode="External"/><Relationship Id="rId133" Type="http://schemas.openxmlformats.org/officeDocument/2006/relationships/hyperlink" Target="https://www.austlii.edu.au/cgi-bin/viewdoc/au/cases/vic/VSCA/2023/265.html" TargetMode="External"/><Relationship Id="rId154" Type="http://schemas.openxmlformats.org/officeDocument/2006/relationships/hyperlink" Target="https://www.hcourt.gov.au/cases/case_p21-2024" TargetMode="External"/><Relationship Id="rId175" Type="http://schemas.openxmlformats.org/officeDocument/2006/relationships/hyperlink" Target="https://eresources.hcourt.gov.au/downloadPdf/2024/HCASL/129" TargetMode="External"/><Relationship Id="rId196" Type="http://schemas.openxmlformats.org/officeDocument/2006/relationships/hyperlink" Target="https://eresources.hcourt.gov.au/downloadPdf/2024/HCASL/152" TargetMode="External"/><Relationship Id="rId16" Type="http://schemas.openxmlformats.org/officeDocument/2006/relationships/hyperlink" Target="https://www.hcourt.gov.au/cases/case_d3-2023" TargetMode="External"/><Relationship Id="rId37" Type="http://schemas.openxmlformats.org/officeDocument/2006/relationships/hyperlink" Target="https://www.austlii.edu.au/cgi-bin/viewdoc/au/cases/cth/HCATrans/2024/20.html" TargetMode="External"/><Relationship Id="rId58" Type="http://schemas.openxmlformats.org/officeDocument/2006/relationships/hyperlink" Target="https://www.hcourt.gov.au/cases/case_s135-2023" TargetMode="External"/><Relationship Id="rId79" Type="http://schemas.openxmlformats.org/officeDocument/2006/relationships/hyperlink" Target="https://www.austlii.edu.au/cgi-bin/viewdoc/au/cases/cth/HCATrans/2024/21.html" TargetMode="External"/><Relationship Id="rId102" Type="http://schemas.openxmlformats.org/officeDocument/2006/relationships/hyperlink" Target="https://www.queenslandjudgments.com.au/caselaw/qca/2023/257" TargetMode="External"/><Relationship Id="rId123" Type="http://schemas.openxmlformats.org/officeDocument/2006/relationships/hyperlink" Target="file:///C:/Users/Andrew.Foster/AppData/Local/Microsoft/Windows/INetCache/Content.Outlook/J2UYPUYV/HighCourtBulletin2023_November.docx" TargetMode="External"/><Relationship Id="rId144" Type="http://schemas.openxmlformats.org/officeDocument/2006/relationships/hyperlink" Target="https://www.caselaw.nsw.gov.au/decision/18b5f39c781b1264c264ab24" TargetMode="External"/><Relationship Id="rId90" Type="http://schemas.openxmlformats.org/officeDocument/2006/relationships/header" Target="header4.xml"/><Relationship Id="rId165" Type="http://schemas.openxmlformats.org/officeDocument/2006/relationships/hyperlink" Target="https://www.caselaw.nsw.gov.au/decision/18c5b81daca710a6508c2899" TargetMode="External"/><Relationship Id="rId186" Type="http://schemas.openxmlformats.org/officeDocument/2006/relationships/hyperlink" Target="https://eresources.hcourt.gov.au/downloadPdf/2024/HCASL/139" TargetMode="External"/><Relationship Id="rId27" Type="http://schemas.openxmlformats.org/officeDocument/2006/relationships/hyperlink" Target="https://www.austlii.edu.au/cgi-bin/viewdoc/au/cases/cth/HCATrans/2023/160.html" TargetMode="External"/><Relationship Id="rId48" Type="http://schemas.openxmlformats.org/officeDocument/2006/relationships/hyperlink" Target="https://www.austlii.edu.au/cgi-bin/viewdoc/au/cases/cth/HCATrans/2024/27.html" TargetMode="External"/><Relationship Id="rId69" Type="http://schemas.openxmlformats.org/officeDocument/2006/relationships/hyperlink" Target="https://www.sclqld.org.au/caselaw/QCA/2023/24" TargetMode="External"/><Relationship Id="rId113" Type="http://schemas.openxmlformats.org/officeDocument/2006/relationships/hyperlink" Target="https://eresources.hcourt.gov.au/downloadPdf/2024/HCASL/42" TargetMode="External"/><Relationship Id="rId134" Type="http://schemas.openxmlformats.org/officeDocument/2006/relationships/hyperlink" Target="https://www.austlii.edu.au/cgi-bin/viewdoc/au/cases/vic/VSCA/2023/288.html" TargetMode="External"/><Relationship Id="rId80" Type="http://schemas.openxmlformats.org/officeDocument/2006/relationships/hyperlink" Target="https://www.austlii.edu.au/cgi-bin/viewdoc/au/cases/cth/HCATrans/2024/22.html" TargetMode="External"/><Relationship Id="rId155" Type="http://schemas.openxmlformats.org/officeDocument/2006/relationships/hyperlink" Target="https://eresources.hcourt.gov.au/downloadPdf/2024/HCASL/146" TargetMode="External"/><Relationship Id="rId176" Type="http://schemas.openxmlformats.org/officeDocument/2006/relationships/hyperlink" Target="https://eresources.hcourt.gov.au/downloadPdf/2024/HCASL/130" TargetMode="External"/><Relationship Id="rId197" Type="http://schemas.openxmlformats.org/officeDocument/2006/relationships/header" Target="header8.xml"/><Relationship Id="rId17" Type="http://schemas.openxmlformats.org/officeDocument/2006/relationships/hyperlink" Target="https://eresources.hcourt.gov.au/downloadPdf/2024/HCA/16" TargetMode="External"/><Relationship Id="rId38" Type="http://schemas.openxmlformats.org/officeDocument/2006/relationships/hyperlink" Target="https://www8.austlii.edu.au/cgi-bin/viewdoc/au/cases/tas/TASFC/2023/2.html" TargetMode="External"/><Relationship Id="rId59" Type="http://schemas.openxmlformats.org/officeDocument/2006/relationships/hyperlink" Target="http://www8.austlii.edu.au/cgi-bin/viewdoc/au/other/HCATrans/2024/13.html" TargetMode="External"/><Relationship Id="rId103" Type="http://schemas.openxmlformats.org/officeDocument/2006/relationships/hyperlink" Target="https://www.hcourt.gov.au/cases/case_s119-2023" TargetMode="External"/><Relationship Id="rId124" Type="http://schemas.openxmlformats.org/officeDocument/2006/relationships/hyperlink" Target="https://www.hcourt.gov.au/cases/case_s38-2024" TargetMode="External"/><Relationship Id="rId70" Type="http://schemas.openxmlformats.org/officeDocument/2006/relationships/hyperlink" Target="https://www.hcourt.gov.au/cases/case_s25-2024" TargetMode="External"/><Relationship Id="rId91" Type="http://schemas.openxmlformats.org/officeDocument/2006/relationships/hyperlink" Target="https://www.hcourt.gov.au/cases/case_c3-2024" TargetMode="External"/><Relationship Id="rId145" Type="http://schemas.openxmlformats.org/officeDocument/2006/relationships/hyperlink" Target="file:///C:/Users/Andrew.Foster/AppData/Local/Microsoft/Windows/INetCache/Content.Outlook/J2UYPUYV/HighCourtBulletin2023_November.docx" TargetMode="External"/><Relationship Id="rId166" Type="http://schemas.openxmlformats.org/officeDocument/2006/relationships/header" Target="header6.xml"/><Relationship Id="rId187" Type="http://schemas.openxmlformats.org/officeDocument/2006/relationships/hyperlink" Target="https://eresources.hcourt.gov.au/downloadPdf/2024/HCASL/140" TargetMode="External"/><Relationship Id="rId1" Type="http://schemas.openxmlformats.org/officeDocument/2006/relationships/customXml" Target="../customXml/item1.xml"/><Relationship Id="rId28" Type="http://schemas.openxmlformats.org/officeDocument/2006/relationships/hyperlink" Target="http://www8.austlii.edu.au/cgi-bin/viewdoc/au/cases/sa/SASCA/2022/107.html" TargetMode="External"/><Relationship Id="rId49" Type="http://schemas.openxmlformats.org/officeDocument/2006/relationships/hyperlink" Target="https://www8.austlii.edu.au/cgi-bin/viewdoc/au/cases/vic/VSCA/2023/293.html?context=1;query=%5b2023%5d%20VSCA%20293;mask_path=au/cases/vic/VSCA" TargetMode="External"/><Relationship Id="rId114" Type="http://schemas.openxmlformats.org/officeDocument/2006/relationships/hyperlink" Target="https://www.judgments.fedcourt.gov.au/judgments/Judgments/fca/full/2023/2023fcafc0168" TargetMode="External"/><Relationship Id="rId60" Type="http://schemas.openxmlformats.org/officeDocument/2006/relationships/hyperlink" Target="https://www.caselaw.nsw.gov.au/decision/188b317713bdf648ce259247" TargetMode="External"/><Relationship Id="rId81" Type="http://schemas.openxmlformats.org/officeDocument/2006/relationships/hyperlink" Target="https://www.judgments.fedcourt.gov.au/judgments/Judgments/fca/full/2023/2023fcafc0050" TargetMode="External"/><Relationship Id="rId135" Type="http://schemas.openxmlformats.org/officeDocument/2006/relationships/hyperlink" Target="file:///C:/Users/Andrew.Foster/AppData/Local/Microsoft/Windows/INetCache/Content.Outlook/J2UYPUYV/HighCourtBulletin2023_November.docx" TargetMode="External"/><Relationship Id="rId156" Type="http://schemas.openxmlformats.org/officeDocument/2006/relationships/hyperlink" Target="https://www.judgments.fedcourt.gov.au/judgments/Judgments/fca/full/2024/2024fcafc0034" TargetMode="External"/><Relationship Id="rId177" Type="http://schemas.openxmlformats.org/officeDocument/2006/relationships/hyperlink" Target="https://eresources.hcourt.gov.au/downloadPdf/2024/HCASL/131" TargetMode="External"/><Relationship Id="rId198" Type="http://schemas.openxmlformats.org/officeDocument/2006/relationships/fontTable" Target="fontTable.xml"/><Relationship Id="rId18" Type="http://schemas.openxmlformats.org/officeDocument/2006/relationships/hyperlink" Target="https://supremecourt.nt.gov.au/__data/assets/pdf_file/0007/1145158/Aboriginal-Areas-Protection-Authority-v-Director-of-National-Parks-2022-NTSCFC-1.pdf" TargetMode="External"/><Relationship Id="rId39" Type="http://schemas.openxmlformats.org/officeDocument/2006/relationships/hyperlink" Target="https://www.hcourt.gov.au/cases/case_s106-2023" TargetMode="External"/><Relationship Id="rId50" Type="http://schemas.openxmlformats.org/officeDocument/2006/relationships/hyperlink" Target="https://www.hcourt.gov.au/cases/case_s173-2023" TargetMode="External"/><Relationship Id="rId104" Type="http://schemas.openxmlformats.org/officeDocument/2006/relationships/hyperlink" Target="http://www.austlii.edu.au/cgi-bin/viewdoc/au/cases/cth/HCATrans/2023/122.html" TargetMode="External"/><Relationship Id="rId125" Type="http://schemas.openxmlformats.org/officeDocument/2006/relationships/hyperlink" Target="https://eresources.hcourt.gov.au/downloadPdf/2024/HCASL/49" TargetMode="External"/><Relationship Id="rId146" Type="http://schemas.openxmlformats.org/officeDocument/2006/relationships/hyperlink" Target="https://www.hcourt.gov.au/cases/case_b72-2023" TargetMode="External"/><Relationship Id="rId167" Type="http://schemas.openxmlformats.org/officeDocument/2006/relationships/header" Target="header7.xml"/><Relationship Id="rId188" Type="http://schemas.openxmlformats.org/officeDocument/2006/relationships/hyperlink" Target="https://eresources.hcourt.gov.au/downloadPdf/2024/HCASL/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15341</Words>
  <Characters>87447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2024-05-28T05:42:00Z</dcterms:created>
  <dcterms:modified xsi:type="dcterms:W3CDTF">2024-05-28T05:42:00Z</dcterms:modified>
</cp:coreProperties>
</file>