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FA44E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141283">
      <w:pPr>
        <w:spacing w:after="0" w:line="240" w:lineRule="auto"/>
        <w:ind w:left="-142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58D3557B" w:rsidR="00CC46E9" w:rsidRDefault="00CB6C0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3B336FA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CB6C0A">
        <w:rPr>
          <w:rFonts w:ascii="Arial" w:hAnsi="Arial" w:cs="Arial"/>
          <w:b/>
          <w:color w:val="000000"/>
          <w:sz w:val="24"/>
        </w:rPr>
        <w:t>8</w:t>
      </w:r>
      <w:r w:rsidR="00E000DE">
        <w:rPr>
          <w:rFonts w:ascii="Arial" w:hAnsi="Arial" w:cs="Arial"/>
          <w:b/>
          <w:color w:val="000000"/>
          <w:sz w:val="24"/>
        </w:rPr>
        <w:t xml:space="preserve"> </w:t>
      </w:r>
      <w:r w:rsidR="00CB6C0A">
        <w:rPr>
          <w:rFonts w:ascii="Arial" w:hAnsi="Arial" w:cs="Arial"/>
          <w:b/>
          <w:color w:val="000000"/>
          <w:sz w:val="24"/>
        </w:rPr>
        <w:t>APRIL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0E5036EE" w14:textId="77777777" w:rsidR="007A100E" w:rsidRDefault="007A100E" w:rsidP="007A100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836"/>
        <w:gridCol w:w="2692"/>
        <w:gridCol w:w="2065"/>
      </w:tblGrid>
      <w:tr w:rsidR="007A100E" w:rsidRPr="00CC46E9" w14:paraId="55382894" w14:textId="77777777" w:rsidTr="00CF01E6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7FC50" w14:textId="77777777" w:rsidR="007A100E" w:rsidRPr="00CC46E9" w:rsidRDefault="007A100E" w:rsidP="00CF01E6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75736" w14:textId="77777777" w:rsidR="007A100E" w:rsidRDefault="007A100E" w:rsidP="00CF01E6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45599DC4" w14:textId="77777777" w:rsidR="007A100E" w:rsidRPr="00CC46E9" w:rsidRDefault="007A100E" w:rsidP="00CF01E6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384E" w14:textId="77777777" w:rsidR="007A100E" w:rsidRPr="00CC46E9" w:rsidRDefault="007A100E" w:rsidP="00CF01E6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C27A" w14:textId="77777777" w:rsidR="007A100E" w:rsidRPr="00CC46E9" w:rsidRDefault="007A100E" w:rsidP="00CF01E6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0F3C0B9" w14:textId="77777777" w:rsidR="007A100E" w:rsidRDefault="007A100E" w:rsidP="00CF01E6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02356389" w14:textId="77777777" w:rsidR="007A100E" w:rsidRDefault="007A100E" w:rsidP="00CF01E6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775E5D" w:rsidRPr="00CC46E9" w14:paraId="011514E8" w14:textId="77777777" w:rsidTr="00CF01E6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FE9D89D" w14:textId="77777777" w:rsidR="00775E5D" w:rsidRPr="00CC46E9" w:rsidRDefault="00775E5D" w:rsidP="00681DB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1927B270" w14:textId="24B1FF6A" w:rsidR="00775E5D" w:rsidRDefault="00775E5D" w:rsidP="00775E5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BJB17 &amp; </w:t>
            </w: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14:paraId="22F53D65" w14:textId="5BA04C04" w:rsidR="00775E5D" w:rsidRDefault="00775E5D" w:rsidP="00681DB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(M132/2020)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1DD82961" w14:textId="2F910C5F" w:rsidR="00775E5D" w:rsidRPr="00775E5D" w:rsidRDefault="00775E5D" w:rsidP="00681DB6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Federal Court of Australia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[2020] FCA 1683</w:t>
            </w:r>
          </w:p>
        </w:tc>
        <w:tc>
          <w:tcPr>
            <w:tcW w:w="2065" w:type="dxa"/>
          </w:tcPr>
          <w:p w14:paraId="1BBB721A" w14:textId="6A9466F6" w:rsidR="00775E5D" w:rsidRPr="00775E5D" w:rsidRDefault="00775E5D" w:rsidP="00681DB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54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75E5D" w:rsidRPr="00CC46E9" w14:paraId="450D5759" w14:textId="77777777" w:rsidTr="00CF01E6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0CFCA5F" w14:textId="77777777" w:rsidR="00775E5D" w:rsidRPr="00CC46E9" w:rsidRDefault="00775E5D" w:rsidP="00775E5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  <w:bookmarkStart w:id="0" w:name="_GoBack" w:colFirst="3" w:colLast="3"/>
          </w:p>
        </w:tc>
        <w:tc>
          <w:tcPr>
            <w:tcW w:w="1987" w:type="dxa"/>
            <w:shd w:val="clear" w:color="auto" w:fill="auto"/>
          </w:tcPr>
          <w:p w14:paraId="5E9359EE" w14:textId="5A3ECC06" w:rsidR="00775E5D" w:rsidRDefault="00775E5D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Simmonds</w:t>
            </w:r>
          </w:p>
        </w:tc>
        <w:tc>
          <w:tcPr>
            <w:tcW w:w="2836" w:type="dxa"/>
            <w:shd w:val="clear" w:color="auto" w:fill="auto"/>
          </w:tcPr>
          <w:p w14:paraId="22ABCA0B" w14:textId="3625E828" w:rsidR="00775E5D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Kent J &amp; </w:t>
            </w: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(P49/2020)</w:t>
            </w:r>
          </w:p>
        </w:tc>
        <w:tc>
          <w:tcPr>
            <w:tcW w:w="2692" w:type="dxa"/>
            <w:shd w:val="clear" w:color="auto" w:fill="auto"/>
          </w:tcPr>
          <w:p w14:paraId="3372C151" w14:textId="67482889" w:rsidR="00775E5D" w:rsidRPr="008D26E8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High Court of Australia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[2020] HCASL 246</w:t>
            </w:r>
          </w:p>
        </w:tc>
        <w:tc>
          <w:tcPr>
            <w:tcW w:w="2065" w:type="dxa"/>
          </w:tcPr>
          <w:p w14:paraId="56480016" w14:textId="77777777" w:rsidR="00775E5D" w:rsidRPr="00775E5D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55</w:t>
            </w:r>
          </w:p>
          <w:p w14:paraId="546F188A" w14:textId="5109154F" w:rsidR="00775E5D" w:rsidRPr="005340EE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5E5D" w:rsidRPr="00CC46E9" w14:paraId="061448BD" w14:textId="77777777" w:rsidTr="00CF01E6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BDCDCC8" w14:textId="77777777" w:rsidR="00775E5D" w:rsidRPr="00CC46E9" w:rsidRDefault="00775E5D" w:rsidP="00775E5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'</w:t>
            </w:r>
          </w:p>
        </w:tc>
        <w:tc>
          <w:tcPr>
            <w:tcW w:w="1987" w:type="dxa"/>
            <w:shd w:val="clear" w:color="auto" w:fill="auto"/>
          </w:tcPr>
          <w:p w14:paraId="530EAA44" w14:textId="2338308C" w:rsidR="00775E5D" w:rsidRDefault="00775E5D" w:rsidP="00775E5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Simmonds</w:t>
            </w:r>
          </w:p>
        </w:tc>
        <w:tc>
          <w:tcPr>
            <w:tcW w:w="2836" w:type="dxa"/>
            <w:shd w:val="clear" w:color="auto" w:fill="auto"/>
          </w:tcPr>
          <w:p w14:paraId="767A9568" w14:textId="3DAB3B8F" w:rsidR="00775E5D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Strickland J &amp; </w:t>
            </w: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(P50/2020)</w:t>
            </w:r>
          </w:p>
        </w:tc>
        <w:tc>
          <w:tcPr>
            <w:tcW w:w="2692" w:type="dxa"/>
            <w:shd w:val="clear" w:color="auto" w:fill="auto"/>
          </w:tcPr>
          <w:p w14:paraId="6D18A879" w14:textId="77777777" w:rsidR="00775E5D" w:rsidRPr="00775E5D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High Court of Australia</w:t>
            </w:r>
          </w:p>
          <w:p w14:paraId="57C2A79F" w14:textId="66042DC1" w:rsidR="00775E5D" w:rsidRPr="00775E5D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[2020] HCASL 244</w:t>
            </w:r>
          </w:p>
        </w:tc>
        <w:tc>
          <w:tcPr>
            <w:tcW w:w="2065" w:type="dxa"/>
          </w:tcPr>
          <w:p w14:paraId="495C326F" w14:textId="77777777" w:rsidR="00775E5D" w:rsidRPr="00775E5D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56</w:t>
            </w:r>
          </w:p>
          <w:p w14:paraId="227538E4" w14:textId="77777777" w:rsidR="00775E5D" w:rsidRPr="00775E5D" w:rsidRDefault="00775E5D" w:rsidP="00775E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860" w:rsidRPr="00CC46E9" w14:paraId="36212257" w14:textId="77777777" w:rsidTr="00505176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3374031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57FCFB26" w14:textId="7339EA7D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matter of an application by Simon Golding for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leave to appeal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(S13/2021)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C6ADEE3" w14:textId="046652A9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A7">
              <w:rPr>
                <w:rFonts w:ascii="Arial" w:hAnsi="Arial" w:cs="Arial"/>
                <w:sz w:val="18"/>
                <w:szCs w:val="18"/>
              </w:rPr>
              <w:t>High Court of Australia</w:t>
            </w:r>
            <w:r w:rsidRPr="00437FA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E823534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[2021] HCASL 57</w:t>
            </w:r>
          </w:p>
          <w:p w14:paraId="094BA5B7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860" w:rsidRPr="00CC46E9" w14:paraId="1CA0DF23" w14:textId="77777777" w:rsidTr="00CF01E6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02F3AAC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1EEAB4E0" w14:textId="08DB5BB7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Choi</w:t>
            </w:r>
          </w:p>
        </w:tc>
        <w:tc>
          <w:tcPr>
            <w:tcW w:w="2836" w:type="dxa"/>
            <w:shd w:val="clear" w:color="auto" w:fill="auto"/>
          </w:tcPr>
          <w:p w14:paraId="1A9F361E" w14:textId="625A2A75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University of Technology Sydney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(S16/2021)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381BC670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New South Wales</w:t>
            </w:r>
          </w:p>
          <w:p w14:paraId="2E4C77C0" w14:textId="1C987ACD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(Court of Appeal)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[2020] NSWCA 342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0ABC239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58</w:t>
            </w:r>
          </w:p>
          <w:p w14:paraId="3D450A17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860" w:rsidRPr="00CC46E9" w14:paraId="2814D070" w14:textId="77777777" w:rsidTr="00CF01E6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29CFFD4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3C0F581C" w14:textId="7846BD93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Hunt</w:t>
            </w:r>
          </w:p>
        </w:tc>
        <w:tc>
          <w:tcPr>
            <w:tcW w:w="2836" w:type="dxa"/>
            <w:shd w:val="clear" w:color="auto" w:fill="auto"/>
          </w:tcPr>
          <w:p w14:paraId="4CF6A919" w14:textId="4CE3AB6F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Longhurst &amp; Anor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(S214/2020)</w:t>
            </w:r>
          </w:p>
        </w:tc>
        <w:tc>
          <w:tcPr>
            <w:tcW w:w="2692" w:type="dxa"/>
            <w:shd w:val="clear" w:color="auto" w:fill="auto"/>
          </w:tcPr>
          <w:p w14:paraId="5534A50E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New South Wales</w:t>
            </w:r>
          </w:p>
          <w:p w14:paraId="411D912F" w14:textId="5FACDADB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 xml:space="preserve">(Court of Appeal) 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[2004] NSWCA 91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554FC6C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59</w:t>
            </w:r>
          </w:p>
          <w:p w14:paraId="0A48DB61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860" w:rsidRPr="00CC46E9" w14:paraId="641ADF2C" w14:textId="77777777" w:rsidTr="00CF01E6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18D1501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5C6BA9AB" w14:textId="28646E30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Construction, Forestry, Maritime, Mining and Energy Union &amp; </w:t>
            </w: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14:paraId="2FE3EEB2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Building and Construction Commissioner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</w:p>
          <w:p w14:paraId="7CC36886" w14:textId="5648F289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(B79/2020)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478D63BC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</w:p>
          <w:p w14:paraId="31DDEA93" w14:textId="163807B4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[2020] FCAFC 203</w:t>
            </w:r>
          </w:p>
        </w:tc>
        <w:tc>
          <w:tcPr>
            <w:tcW w:w="2065" w:type="dxa"/>
          </w:tcPr>
          <w:p w14:paraId="7E8C4726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60</w:t>
            </w:r>
          </w:p>
          <w:p w14:paraId="3571A6DB" w14:textId="77777777" w:rsidR="00025860" w:rsidRPr="005340EE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860" w:rsidRPr="00CC46E9" w14:paraId="79F59A0C" w14:textId="77777777" w:rsidTr="00CF01E6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5F07CFD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25F7E63B" w14:textId="669276F0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Khadem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14:paraId="1BE9B207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Penk</w:t>
            </w:r>
            <w:proofErr w:type="spellEnd"/>
          </w:p>
          <w:p w14:paraId="148E61B2" w14:textId="6F5F6C0A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(M93/2020)</w:t>
            </w:r>
          </w:p>
        </w:tc>
        <w:tc>
          <w:tcPr>
            <w:tcW w:w="2692" w:type="dxa"/>
            <w:shd w:val="clear" w:color="auto" w:fill="auto"/>
          </w:tcPr>
          <w:p w14:paraId="2D49C351" w14:textId="2509022B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Full Court of the Family Court of Australia</w:t>
            </w:r>
          </w:p>
        </w:tc>
        <w:tc>
          <w:tcPr>
            <w:tcW w:w="2065" w:type="dxa"/>
          </w:tcPr>
          <w:p w14:paraId="050C8B0C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61</w:t>
            </w:r>
          </w:p>
          <w:p w14:paraId="2621CE57" w14:textId="77777777" w:rsidR="00025860" w:rsidRPr="005340EE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860" w:rsidRPr="00CC46E9" w14:paraId="185BDE9F" w14:textId="77777777" w:rsidTr="00CF01E6">
        <w:trPr>
          <w:cantSplit/>
          <w:trHeight w:val="498"/>
        </w:trPr>
        <w:tc>
          <w:tcPr>
            <w:tcW w:w="600" w:type="dxa"/>
            <w:shd w:val="clear" w:color="auto" w:fill="auto"/>
          </w:tcPr>
          <w:p w14:paraId="5E23C946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1DED79A5" w14:textId="4D3F00A2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Choice Pharmacy Vincentia Pty Ltd</w:t>
            </w:r>
          </w:p>
        </w:tc>
        <w:tc>
          <w:tcPr>
            <w:tcW w:w="2836" w:type="dxa"/>
            <w:shd w:val="clear" w:color="auto" w:fill="auto"/>
          </w:tcPr>
          <w:p w14:paraId="1E9E1531" w14:textId="05082650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Vincentia MC Pharmacy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Pty Ltd &amp; </w:t>
            </w: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(S190/2020)</w:t>
            </w:r>
          </w:p>
        </w:tc>
        <w:tc>
          <w:tcPr>
            <w:tcW w:w="2692" w:type="dxa"/>
            <w:shd w:val="clear" w:color="auto" w:fill="auto"/>
          </w:tcPr>
          <w:p w14:paraId="24B28E46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</w:p>
          <w:p w14:paraId="2D62D400" w14:textId="7108EAA5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[2020] FCAFC 163</w:t>
            </w:r>
          </w:p>
        </w:tc>
        <w:tc>
          <w:tcPr>
            <w:tcW w:w="2065" w:type="dxa"/>
          </w:tcPr>
          <w:p w14:paraId="7E1EA643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62</w:t>
            </w:r>
          </w:p>
          <w:p w14:paraId="436BC470" w14:textId="3A62F900" w:rsidR="00025860" w:rsidRPr="005340EE" w:rsidRDefault="00025860" w:rsidP="0002586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860" w:rsidRPr="00CC46E9" w14:paraId="68CD57A2" w14:textId="77777777" w:rsidTr="00025860">
        <w:trPr>
          <w:cantSplit/>
          <w:trHeight w:val="49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6D0C5EC2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78DD4EF3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Khedrlarian</w:t>
            </w:r>
            <w:proofErr w:type="spellEnd"/>
          </w:p>
          <w:p w14:paraId="0E9C23B4" w14:textId="77777777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5D2AAECC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Bauer Media Pty Ltd t/as Network Services Company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(S232/2020)</w:t>
            </w:r>
          </w:p>
          <w:p w14:paraId="1712612C" w14:textId="77777777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49809EF3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New South Wales</w:t>
            </w:r>
          </w:p>
          <w:p w14:paraId="665EBE1F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>(Court of Appeal)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>[2020] NSWCA 288</w:t>
            </w:r>
          </w:p>
          <w:p w14:paraId="53E609CB" w14:textId="77777777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DC45D0" w14:textId="77777777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72DFCB" w14:textId="77777777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E1F4AF" w14:textId="77777777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2691FA" w14:textId="1200484A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5BB0900A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1F92B53D" w14:textId="3DF69802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[2021] HCASL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14:paraId="5DBAF81D" w14:textId="77777777" w:rsidR="00025860" w:rsidRPr="005340EE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  <w:tr w:rsidR="00025860" w:rsidRPr="00CC46E9" w14:paraId="3C437C96" w14:textId="77777777" w:rsidTr="00025860">
        <w:trPr>
          <w:cantSplit/>
          <w:trHeight w:val="498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14:paraId="718626F5" w14:textId="73ADD30C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br w:type="page"/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429176AC" w14:textId="5A3FA453" w:rsidR="00025860" w:rsidRDefault="00025860" w:rsidP="0002586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Findex</w:t>
            </w:r>
            <w:proofErr w:type="spellEnd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 Limited &amp; </w:t>
            </w: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61826D17" w14:textId="568FE2B6" w:rsidR="00025860" w:rsidRDefault="00025860" w:rsidP="0002586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McKay &amp; Anor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(S215/2020)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68F942CC" w14:textId="77777777" w:rsidR="00025860" w:rsidRPr="00681DB6" w:rsidRDefault="00025860" w:rsidP="0002586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DB6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3D846E6A" w14:textId="77777777" w:rsidR="00025860" w:rsidRPr="00681DB6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DB6">
              <w:rPr>
                <w:rFonts w:ascii="Arial" w:hAnsi="Arial" w:cs="Arial"/>
                <w:color w:val="000000"/>
                <w:sz w:val="18"/>
                <w:szCs w:val="18"/>
              </w:rPr>
              <w:t xml:space="preserve">[2020] FCAFC 182 </w:t>
            </w:r>
          </w:p>
          <w:p w14:paraId="639FE591" w14:textId="77777777" w:rsidR="00025860" w:rsidRPr="00681DB6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836E031" w14:textId="1C8CBE56" w:rsidR="00025860" w:rsidRPr="005340EE" w:rsidRDefault="00025860" w:rsidP="0002586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63 </w:t>
            </w:r>
          </w:p>
        </w:tc>
      </w:tr>
      <w:tr w:rsidR="00025860" w:rsidRPr="00CC46E9" w14:paraId="196036A6" w14:textId="77777777" w:rsidTr="00CF01E6">
        <w:trPr>
          <w:cantSplit/>
          <w:trHeight w:val="498"/>
        </w:trPr>
        <w:tc>
          <w:tcPr>
            <w:tcW w:w="600" w:type="dxa"/>
            <w:shd w:val="clear" w:color="auto" w:fill="auto"/>
          </w:tcPr>
          <w:p w14:paraId="75A134BB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4470E5DD" w14:textId="5E6EBD4F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Commissioner of Taxation </w:t>
            </w:r>
          </w:p>
        </w:tc>
        <w:tc>
          <w:tcPr>
            <w:tcW w:w="2836" w:type="dxa"/>
            <w:shd w:val="clear" w:color="auto" w:fill="auto"/>
          </w:tcPr>
          <w:p w14:paraId="6BE0ADF2" w14:textId="77777777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ACN 154 520 199 Pty Ltd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(in liquidation)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(S219/2020)</w:t>
            </w:r>
          </w:p>
          <w:p w14:paraId="3A2F39E9" w14:textId="69729590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40CD6554" w14:textId="0B4F5FC9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 xml:space="preserve">Federal Court of Australia </w:t>
            </w:r>
          </w:p>
        </w:tc>
        <w:tc>
          <w:tcPr>
            <w:tcW w:w="2065" w:type="dxa"/>
          </w:tcPr>
          <w:p w14:paraId="22B51E82" w14:textId="7F1A5365" w:rsidR="00025860" w:rsidRPr="005340EE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64</w:t>
            </w:r>
          </w:p>
        </w:tc>
      </w:tr>
      <w:tr w:rsidR="00025860" w:rsidRPr="00CC46E9" w14:paraId="3BD61217" w14:textId="77777777" w:rsidTr="00CF01E6">
        <w:trPr>
          <w:cantSplit/>
          <w:trHeight w:val="498"/>
        </w:trPr>
        <w:tc>
          <w:tcPr>
            <w:tcW w:w="600" w:type="dxa"/>
            <w:shd w:val="clear" w:color="auto" w:fill="auto"/>
          </w:tcPr>
          <w:p w14:paraId="344353CB" w14:textId="77777777" w:rsidR="00025860" w:rsidRPr="00CC46E9" w:rsidRDefault="00025860" w:rsidP="000258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720" w:hanging="72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15F26A57" w14:textId="47ADDBCD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>Healius</w:t>
            </w:r>
            <w:proofErr w:type="spellEnd"/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14:paraId="0FE64C0C" w14:textId="778F79D4" w:rsidR="00025860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Commissioner of Taxation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(S201-205/2020)</w:t>
            </w:r>
          </w:p>
        </w:tc>
        <w:tc>
          <w:tcPr>
            <w:tcW w:w="2692" w:type="dxa"/>
            <w:shd w:val="clear" w:color="auto" w:fill="auto"/>
          </w:tcPr>
          <w:p w14:paraId="30D71C02" w14:textId="77777777" w:rsidR="00025860" w:rsidRPr="00775E5D" w:rsidRDefault="00025860" w:rsidP="00437FA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E5D">
              <w:rPr>
                <w:rFonts w:ascii="Arial" w:hAnsi="Arial" w:cs="Arial"/>
                <w:sz w:val="18"/>
                <w:szCs w:val="18"/>
              </w:rPr>
              <w:t xml:space="preserve">Full Court of the Federal Court of Australia </w:t>
            </w:r>
            <w:r w:rsidRPr="00775E5D">
              <w:rPr>
                <w:rFonts w:ascii="Arial" w:hAnsi="Arial" w:cs="Arial"/>
                <w:sz w:val="18"/>
                <w:szCs w:val="18"/>
              </w:rPr>
              <w:br/>
              <w:t xml:space="preserve">[2020] FCAFC 173 </w:t>
            </w:r>
          </w:p>
          <w:p w14:paraId="110023EE" w14:textId="77777777" w:rsidR="00025860" w:rsidRPr="00775E5D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D6F2472" w14:textId="0FE5BDC4" w:rsidR="00025860" w:rsidRPr="005340EE" w:rsidRDefault="00025860" w:rsidP="000258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775E5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66</w:t>
            </w:r>
          </w:p>
        </w:tc>
      </w:tr>
    </w:tbl>
    <w:p w14:paraId="17783CC0" w14:textId="77777777" w:rsidR="007A100E" w:rsidRPr="00CC46E9" w:rsidRDefault="007A100E" w:rsidP="007A100E">
      <w:pPr>
        <w:jc w:val="right"/>
        <w:rPr>
          <w:rFonts w:ascii="Arial" w:hAnsi="Arial" w:cs="Arial"/>
          <w:color w:val="000000"/>
          <w:sz w:val="18"/>
        </w:rPr>
      </w:pPr>
    </w:p>
    <w:sectPr w:rsidR="007A100E" w:rsidRPr="00CC46E9" w:rsidSect="00027F6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1494" w14:textId="77777777" w:rsidR="007E2EA1" w:rsidRDefault="007E2EA1" w:rsidP="007E2EA1">
      <w:pPr>
        <w:spacing w:after="0" w:line="240" w:lineRule="auto"/>
      </w:pPr>
      <w:r>
        <w:separator/>
      </w:r>
    </w:p>
  </w:endnote>
  <w:endnote w:type="continuationSeparator" w:id="0">
    <w:p w14:paraId="41C0565E" w14:textId="77777777" w:rsidR="007E2EA1" w:rsidRDefault="007E2EA1" w:rsidP="007E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5422" w14:textId="77777777" w:rsidR="007E2EA1" w:rsidRDefault="007E2EA1" w:rsidP="007E2EA1">
      <w:pPr>
        <w:spacing w:after="0" w:line="240" w:lineRule="auto"/>
      </w:pPr>
      <w:r>
        <w:separator/>
      </w:r>
    </w:p>
  </w:footnote>
  <w:footnote w:type="continuationSeparator" w:id="0">
    <w:p w14:paraId="2FC60CE2" w14:textId="77777777" w:rsidR="007E2EA1" w:rsidRDefault="007E2EA1" w:rsidP="007E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00C"/>
    <w:multiLevelType w:val="hybridMultilevel"/>
    <w:tmpl w:val="D31A0D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35775537"/>
    <w:multiLevelType w:val="hybridMultilevel"/>
    <w:tmpl w:val="E138ABEE"/>
    <w:lvl w:ilvl="0" w:tplc="0C09000F">
      <w:start w:val="1"/>
      <w:numFmt w:val="decimal"/>
      <w:lvlText w:val="%1."/>
      <w:lvlJc w:val="left"/>
      <w:pPr>
        <w:ind w:left="740" w:hanging="360"/>
      </w:pPr>
    </w:lvl>
    <w:lvl w:ilvl="1" w:tplc="0C090019" w:tentative="1">
      <w:start w:val="1"/>
      <w:numFmt w:val="lowerLetter"/>
      <w:lvlText w:val="%2."/>
      <w:lvlJc w:val="left"/>
      <w:pPr>
        <w:ind w:left="1460" w:hanging="360"/>
      </w:pPr>
    </w:lvl>
    <w:lvl w:ilvl="2" w:tplc="0C09001B" w:tentative="1">
      <w:start w:val="1"/>
      <w:numFmt w:val="lowerRoman"/>
      <w:lvlText w:val="%3."/>
      <w:lvlJc w:val="right"/>
      <w:pPr>
        <w:ind w:left="2180" w:hanging="180"/>
      </w:pPr>
    </w:lvl>
    <w:lvl w:ilvl="3" w:tplc="0C09000F" w:tentative="1">
      <w:start w:val="1"/>
      <w:numFmt w:val="decimal"/>
      <w:lvlText w:val="%4."/>
      <w:lvlJc w:val="left"/>
      <w:pPr>
        <w:ind w:left="2900" w:hanging="360"/>
      </w:pPr>
    </w:lvl>
    <w:lvl w:ilvl="4" w:tplc="0C090019" w:tentative="1">
      <w:start w:val="1"/>
      <w:numFmt w:val="lowerLetter"/>
      <w:lvlText w:val="%5."/>
      <w:lvlJc w:val="left"/>
      <w:pPr>
        <w:ind w:left="3620" w:hanging="360"/>
      </w:pPr>
    </w:lvl>
    <w:lvl w:ilvl="5" w:tplc="0C09001B" w:tentative="1">
      <w:start w:val="1"/>
      <w:numFmt w:val="lowerRoman"/>
      <w:lvlText w:val="%6."/>
      <w:lvlJc w:val="right"/>
      <w:pPr>
        <w:ind w:left="4340" w:hanging="180"/>
      </w:pPr>
    </w:lvl>
    <w:lvl w:ilvl="6" w:tplc="0C09000F" w:tentative="1">
      <w:start w:val="1"/>
      <w:numFmt w:val="decimal"/>
      <w:lvlText w:val="%7."/>
      <w:lvlJc w:val="left"/>
      <w:pPr>
        <w:ind w:left="5060" w:hanging="360"/>
      </w:pPr>
    </w:lvl>
    <w:lvl w:ilvl="7" w:tplc="0C090019" w:tentative="1">
      <w:start w:val="1"/>
      <w:numFmt w:val="lowerLetter"/>
      <w:lvlText w:val="%8."/>
      <w:lvlJc w:val="left"/>
      <w:pPr>
        <w:ind w:left="5780" w:hanging="360"/>
      </w:pPr>
    </w:lvl>
    <w:lvl w:ilvl="8" w:tplc="0C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68000A55"/>
    <w:multiLevelType w:val="singleLevel"/>
    <w:tmpl w:val="0C09000F"/>
    <w:lvl w:ilvl="0">
      <w:start w:val="1"/>
      <w:numFmt w:val="decimal"/>
      <w:lvlText w:val="%1."/>
      <w:lvlJc w:val="left"/>
      <w:pPr>
        <w:ind w:left="850" w:hanging="360"/>
      </w:pPr>
    </w:lvl>
  </w:abstractNum>
  <w:abstractNum w:abstractNumId="3" w15:restartNumberingAfterBreak="0">
    <w:nsid w:val="7B454D1E"/>
    <w:multiLevelType w:val="hybridMultilevel"/>
    <w:tmpl w:val="06428FEA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25860"/>
    <w:rsid w:val="00027F60"/>
    <w:rsid w:val="00070CF9"/>
    <w:rsid w:val="000763D6"/>
    <w:rsid w:val="000C2F99"/>
    <w:rsid w:val="000C437B"/>
    <w:rsid w:val="000D3475"/>
    <w:rsid w:val="000D4F50"/>
    <w:rsid w:val="000E1686"/>
    <w:rsid w:val="000F6C9B"/>
    <w:rsid w:val="001010CB"/>
    <w:rsid w:val="00120DEE"/>
    <w:rsid w:val="00141283"/>
    <w:rsid w:val="00147D2F"/>
    <w:rsid w:val="00161664"/>
    <w:rsid w:val="00162D88"/>
    <w:rsid w:val="001C0944"/>
    <w:rsid w:val="001C6273"/>
    <w:rsid w:val="001E0B99"/>
    <w:rsid w:val="001F0E3C"/>
    <w:rsid w:val="0020275D"/>
    <w:rsid w:val="00204AD5"/>
    <w:rsid w:val="002219A2"/>
    <w:rsid w:val="00250892"/>
    <w:rsid w:val="00267876"/>
    <w:rsid w:val="00286421"/>
    <w:rsid w:val="0029313E"/>
    <w:rsid w:val="002966FB"/>
    <w:rsid w:val="002B19A1"/>
    <w:rsid w:val="002B6F2C"/>
    <w:rsid w:val="002C1F03"/>
    <w:rsid w:val="002E3640"/>
    <w:rsid w:val="00321371"/>
    <w:rsid w:val="003326C5"/>
    <w:rsid w:val="00337190"/>
    <w:rsid w:val="00340C12"/>
    <w:rsid w:val="0034679A"/>
    <w:rsid w:val="003663BB"/>
    <w:rsid w:val="0038785E"/>
    <w:rsid w:val="003D65C4"/>
    <w:rsid w:val="003F29A3"/>
    <w:rsid w:val="004245CC"/>
    <w:rsid w:val="00437FA7"/>
    <w:rsid w:val="00457F07"/>
    <w:rsid w:val="0046383E"/>
    <w:rsid w:val="00494DF7"/>
    <w:rsid w:val="004D0557"/>
    <w:rsid w:val="004D5B3F"/>
    <w:rsid w:val="004E606A"/>
    <w:rsid w:val="005340EE"/>
    <w:rsid w:val="005476BE"/>
    <w:rsid w:val="005574A6"/>
    <w:rsid w:val="00563DC2"/>
    <w:rsid w:val="00576243"/>
    <w:rsid w:val="0058316D"/>
    <w:rsid w:val="005B71E1"/>
    <w:rsid w:val="005C72E3"/>
    <w:rsid w:val="005D57A1"/>
    <w:rsid w:val="005E4FCA"/>
    <w:rsid w:val="006124ED"/>
    <w:rsid w:val="006200EA"/>
    <w:rsid w:val="00632C31"/>
    <w:rsid w:val="00641A2B"/>
    <w:rsid w:val="006435EC"/>
    <w:rsid w:val="00661E05"/>
    <w:rsid w:val="00681DB6"/>
    <w:rsid w:val="0069559E"/>
    <w:rsid w:val="00695C6B"/>
    <w:rsid w:val="0069739E"/>
    <w:rsid w:val="006A2D88"/>
    <w:rsid w:val="006C6BB2"/>
    <w:rsid w:val="006E11F3"/>
    <w:rsid w:val="006F5817"/>
    <w:rsid w:val="00724FCC"/>
    <w:rsid w:val="00730097"/>
    <w:rsid w:val="0074752A"/>
    <w:rsid w:val="00752768"/>
    <w:rsid w:val="0075708D"/>
    <w:rsid w:val="00761CD4"/>
    <w:rsid w:val="00767D81"/>
    <w:rsid w:val="00774A05"/>
    <w:rsid w:val="00775E5D"/>
    <w:rsid w:val="007A100E"/>
    <w:rsid w:val="007B1937"/>
    <w:rsid w:val="007C6C84"/>
    <w:rsid w:val="007E0E97"/>
    <w:rsid w:val="007E2EA1"/>
    <w:rsid w:val="007E5B8A"/>
    <w:rsid w:val="00846C9E"/>
    <w:rsid w:val="00872879"/>
    <w:rsid w:val="00897C08"/>
    <w:rsid w:val="008B7BBA"/>
    <w:rsid w:val="008C27BC"/>
    <w:rsid w:val="008C5C0C"/>
    <w:rsid w:val="00901F8D"/>
    <w:rsid w:val="00913E4D"/>
    <w:rsid w:val="009234D6"/>
    <w:rsid w:val="009A7E94"/>
    <w:rsid w:val="009C3258"/>
    <w:rsid w:val="009F1D8F"/>
    <w:rsid w:val="00A0743A"/>
    <w:rsid w:val="00A21D23"/>
    <w:rsid w:val="00A47A69"/>
    <w:rsid w:val="00A56A93"/>
    <w:rsid w:val="00A70D9D"/>
    <w:rsid w:val="00A81C5E"/>
    <w:rsid w:val="00A851C1"/>
    <w:rsid w:val="00A9228D"/>
    <w:rsid w:val="00AA6B33"/>
    <w:rsid w:val="00AE0B39"/>
    <w:rsid w:val="00B216F3"/>
    <w:rsid w:val="00B40A5A"/>
    <w:rsid w:val="00B51BD4"/>
    <w:rsid w:val="00B52526"/>
    <w:rsid w:val="00B86D79"/>
    <w:rsid w:val="00BB59AA"/>
    <w:rsid w:val="00BE4EDF"/>
    <w:rsid w:val="00BF026D"/>
    <w:rsid w:val="00BF4053"/>
    <w:rsid w:val="00C1001B"/>
    <w:rsid w:val="00C34BB5"/>
    <w:rsid w:val="00C55C6C"/>
    <w:rsid w:val="00C57CE9"/>
    <w:rsid w:val="00C864E1"/>
    <w:rsid w:val="00C918E7"/>
    <w:rsid w:val="00CB6C0A"/>
    <w:rsid w:val="00CC46E9"/>
    <w:rsid w:val="00CC7BD2"/>
    <w:rsid w:val="00D60391"/>
    <w:rsid w:val="00D77B22"/>
    <w:rsid w:val="00D80EB8"/>
    <w:rsid w:val="00D8120D"/>
    <w:rsid w:val="00DC11BC"/>
    <w:rsid w:val="00DC39D0"/>
    <w:rsid w:val="00DD4649"/>
    <w:rsid w:val="00DE4D65"/>
    <w:rsid w:val="00E000DE"/>
    <w:rsid w:val="00E03E73"/>
    <w:rsid w:val="00E06EC9"/>
    <w:rsid w:val="00E20DC9"/>
    <w:rsid w:val="00E225C2"/>
    <w:rsid w:val="00E60D16"/>
    <w:rsid w:val="00E63EDE"/>
    <w:rsid w:val="00E70D49"/>
    <w:rsid w:val="00EA27F9"/>
    <w:rsid w:val="00EA6545"/>
    <w:rsid w:val="00EA746D"/>
    <w:rsid w:val="00EB6259"/>
    <w:rsid w:val="00EC1C6E"/>
    <w:rsid w:val="00EC62E1"/>
    <w:rsid w:val="00ED1681"/>
    <w:rsid w:val="00EF0442"/>
    <w:rsid w:val="00EF0E6C"/>
    <w:rsid w:val="00F02C91"/>
    <w:rsid w:val="00F070AB"/>
    <w:rsid w:val="00F43C40"/>
    <w:rsid w:val="00F517A4"/>
    <w:rsid w:val="00F650F7"/>
    <w:rsid w:val="00F678D5"/>
    <w:rsid w:val="00F7117E"/>
    <w:rsid w:val="00F766B7"/>
    <w:rsid w:val="00F847EB"/>
    <w:rsid w:val="00F85301"/>
    <w:rsid w:val="00F87BBC"/>
    <w:rsid w:val="00F9145B"/>
    <w:rsid w:val="00FA1A7E"/>
    <w:rsid w:val="00FA44E8"/>
    <w:rsid w:val="00FC2DAD"/>
    <w:rsid w:val="00FD0DD4"/>
    <w:rsid w:val="00FD1ACC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A1"/>
  </w:style>
  <w:style w:type="paragraph" w:styleId="Footer">
    <w:name w:val="footer"/>
    <w:basedOn w:val="Normal"/>
    <w:link w:val="FooterChar"/>
    <w:uiPriority w:val="99"/>
    <w:unhideWhenUsed/>
    <w:rsid w:val="007E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A1"/>
  </w:style>
  <w:style w:type="character" w:customStyle="1" w:styleId="Heading1Char">
    <w:name w:val="Heading 1 Char"/>
    <w:basedOn w:val="DefaultParagraphFont"/>
    <w:link w:val="Heading1"/>
    <w:uiPriority w:val="9"/>
    <w:rsid w:val="00E20DC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B7CB-722A-4B5B-9BFD-213D3375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2021-04-08T02:16:00Z</dcterms:created>
  <dcterms:modified xsi:type="dcterms:W3CDTF">2021-04-08T02:16:00Z</dcterms:modified>
</cp:coreProperties>
</file>