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B027" w14:textId="49A6BB03" w:rsidR="00B16CEA" w:rsidRDefault="007B6DDA" w:rsidP="006D371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07F96DF0" w14:textId="1A0BBDB6" w:rsidR="0084120B" w:rsidRPr="00914803" w:rsidRDefault="0084120B" w:rsidP="0084120B">
      <w:pPr>
        <w:jc w:val="center"/>
        <w:rPr>
          <w:rFonts w:ascii="Arial" w:hAnsi="Arial" w:cs="Arial"/>
          <w:b/>
          <w:sz w:val="24"/>
          <w:szCs w:val="24"/>
        </w:rPr>
      </w:pPr>
      <w:r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>NO. 2</w:t>
      </w:r>
      <w:r>
        <w:rPr>
          <w:rFonts w:ascii="Arial" w:hAnsi="Arial" w:cs="Arial"/>
          <w:b/>
          <w:sz w:val="24"/>
          <w:szCs w:val="24"/>
        </w:rPr>
        <w:br/>
      </w:r>
      <w:r w:rsidR="004D49D0" w:rsidRPr="004D49D0">
        <w:rPr>
          <w:rFonts w:ascii="Arial" w:hAnsi="Arial" w:cs="Arial"/>
          <w:b/>
          <w:bCs/>
          <w:sz w:val="24"/>
          <w:szCs w:val="24"/>
        </w:rPr>
        <w:t>Parkes Place, Canberra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F31DB0" w14:textId="07C6B4C5" w:rsidR="00B3617B" w:rsidRPr="004D49D0" w:rsidRDefault="00B16CEA" w:rsidP="00B361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49D0">
        <w:rPr>
          <w:rFonts w:ascii="Arial" w:hAnsi="Arial" w:cs="Arial"/>
          <w:b/>
          <w:bCs/>
          <w:sz w:val="24"/>
          <w:szCs w:val="24"/>
        </w:rPr>
        <w:t xml:space="preserve">By video </w:t>
      </w:r>
      <w:r w:rsidR="00B3617B">
        <w:rPr>
          <w:rFonts w:ascii="Arial" w:hAnsi="Arial" w:cs="Arial"/>
          <w:b/>
          <w:bCs/>
          <w:sz w:val="24"/>
          <w:szCs w:val="24"/>
        </w:rPr>
        <w:t>c</w:t>
      </w:r>
      <w:r w:rsidR="00773F1D" w:rsidRPr="004D49D0">
        <w:rPr>
          <w:rFonts w:ascii="Arial" w:hAnsi="Arial" w:cs="Arial"/>
          <w:b/>
          <w:bCs/>
          <w:sz w:val="24"/>
          <w:szCs w:val="24"/>
        </w:rPr>
        <w:t>onnection</w:t>
      </w:r>
      <w:r w:rsidRPr="004D49D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C4C06E" w14:textId="77777777" w:rsidR="00B16CEA" w:rsidRDefault="00F05057" w:rsidP="00B16CE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E2A99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3 FEBRUARY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 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301738B8" w14:textId="5B6B97AD" w:rsidR="00B16CEA" w:rsidRPr="00CF6644" w:rsidRDefault="006D371E" w:rsidP="00CF664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F05057">
        <w:rPr>
          <w:rFonts w:ascii="Arial" w:hAnsi="Arial" w:cs="Arial"/>
          <w:b/>
          <w:color w:val="000000"/>
          <w:sz w:val="24"/>
          <w:szCs w:val="24"/>
        </w:rPr>
        <w:t>2</w:t>
      </w:r>
      <w:r w:rsidR="002738E1">
        <w:rPr>
          <w:rFonts w:ascii="Arial" w:hAnsi="Arial" w:cs="Arial"/>
          <w:b/>
          <w:color w:val="000000"/>
          <w:sz w:val="24"/>
          <w:szCs w:val="24"/>
        </w:rPr>
        <w:t>:</w:t>
      </w:r>
      <w:r w:rsidR="00F05057">
        <w:rPr>
          <w:rFonts w:ascii="Arial" w:hAnsi="Arial" w:cs="Arial"/>
          <w:b/>
          <w:color w:val="000000"/>
          <w:sz w:val="24"/>
          <w:szCs w:val="24"/>
        </w:rPr>
        <w:t>0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0 </w:t>
      </w:r>
      <w:r w:rsidR="00F05057">
        <w:rPr>
          <w:rFonts w:ascii="Arial" w:hAnsi="Arial" w:cs="Arial"/>
          <w:b/>
          <w:color w:val="000000"/>
          <w:sz w:val="24"/>
          <w:szCs w:val="24"/>
        </w:rPr>
        <w:t>P</w:t>
      </w:r>
      <w:r w:rsidR="006B783B">
        <w:rPr>
          <w:rFonts w:ascii="Arial" w:hAnsi="Arial" w:cs="Arial"/>
          <w:b/>
          <w:color w:val="000000"/>
          <w:sz w:val="24"/>
          <w:szCs w:val="24"/>
        </w:rPr>
        <w:t>M</w:t>
      </w:r>
      <w:r w:rsidR="00B3617B">
        <w:rPr>
          <w:rFonts w:ascii="Arial" w:hAnsi="Arial" w:cs="Arial"/>
          <w:b/>
          <w:color w:val="000000"/>
          <w:sz w:val="24"/>
          <w:szCs w:val="24"/>
        </w:rPr>
        <w:t xml:space="preserve"> AEDT</w:t>
      </w:r>
      <w:r w:rsidR="007B6DDA">
        <w:rPr>
          <w:rFonts w:ascii="Arial" w:hAnsi="Arial" w:cs="Arial"/>
          <w:b/>
          <w:color w:val="000000"/>
          <w:sz w:val="24"/>
          <w:szCs w:val="24"/>
        </w:rPr>
        <w:br/>
      </w:r>
      <w:r w:rsidR="00E63ED6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br/>
        <w:t xml:space="preserve">BEFORE </w:t>
      </w:r>
      <w:r w:rsidR="004F77C8">
        <w:rPr>
          <w:rFonts w:ascii="Arial" w:hAnsi="Arial" w:cs="Arial"/>
          <w:b/>
          <w:color w:val="000000"/>
          <w:sz w:val="24"/>
          <w:szCs w:val="24"/>
        </w:rPr>
        <w:t>H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ER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2738E1">
        <w:rPr>
          <w:rFonts w:ascii="Arial" w:hAnsi="Arial" w:cs="Arial"/>
          <w:b/>
          <w:color w:val="000000"/>
          <w:sz w:val="24"/>
          <w:szCs w:val="24"/>
        </w:rPr>
        <w:t>G</w:t>
      </w:r>
      <w:r w:rsidR="006B783B">
        <w:rPr>
          <w:rFonts w:ascii="Arial" w:hAnsi="Arial" w:cs="Arial"/>
          <w:b/>
          <w:color w:val="000000"/>
          <w:sz w:val="24"/>
          <w:szCs w:val="24"/>
        </w:rPr>
        <w:t>LEESON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77777777" w:rsidR="00F54B6E" w:rsidRPr="00B16CEA" w:rsidRDefault="00F54B6E" w:rsidP="00B53C98">
            <w:pPr>
              <w:keepLines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B16CEA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77777777" w:rsidR="00B16CEA" w:rsidRDefault="00B16CEA" w:rsidP="00821112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05DA5190" w14:textId="77777777" w:rsidR="00B16CEA" w:rsidRPr="00641E08" w:rsidRDefault="00585CA3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LESIANAWAI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 w:rsidR="00B120DB">
              <w:rPr>
                <w:rFonts w:ascii="Arial" w:hAnsi="Arial" w:cs="Arial"/>
                <w:color w:val="000000"/>
                <w:sz w:val="24"/>
              </w:rPr>
              <w:br/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D03EBE">
              <w:rPr>
                <w:rFonts w:ascii="Arial" w:hAnsi="Arial" w:cs="Arial"/>
                <w:b/>
                <w:color w:val="000000"/>
                <w:sz w:val="24"/>
              </w:rPr>
              <w:t>D J Hooke SC</w:t>
            </w:r>
            <w:r w:rsidR="00D03EBE">
              <w:rPr>
                <w:rFonts w:ascii="Arial" w:hAnsi="Arial" w:cs="Arial"/>
                <w:b/>
                <w:color w:val="000000"/>
                <w:sz w:val="24"/>
              </w:rPr>
              <w:br/>
              <w:t>J D Donnelly</w:t>
            </w:r>
            <w:r w:rsidR="00B501E9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7336F6">
              <w:rPr>
                <w:rFonts w:ascii="Arial" w:hAnsi="Arial" w:cs="Arial"/>
                <w:color w:val="000000"/>
                <w:sz w:val="24"/>
              </w:rPr>
              <w:t>(appearing remotely)</w:t>
            </w:r>
          </w:p>
          <w:p w14:paraId="2377C427" w14:textId="77777777" w:rsidR="00AA7A65" w:rsidRDefault="00AA7A65" w:rsidP="00B16CEA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44ACC08B" w14:textId="77777777" w:rsidR="00B16CEA" w:rsidRPr="00CF6644" w:rsidRDefault="00B16CEA" w:rsidP="00B16CEA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77777777" w:rsidR="00CF6644" w:rsidRPr="008C771F" w:rsidRDefault="00B120DB" w:rsidP="00E66948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MINISTER FOR IMMIGRATION, CITIZENSHIP AND MULTICULTURAL AFFAIRS</w:t>
            </w:r>
            <w:r w:rsidR="00065502">
              <w:rPr>
                <w:rFonts w:ascii="Arial" w:hAnsi="Arial" w:cs="Arial"/>
                <w:color w:val="000000"/>
                <w:sz w:val="24"/>
              </w:rPr>
              <w:br/>
            </w:r>
            <w:r w:rsidR="002738E1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8C771F">
              <w:rPr>
                <w:rFonts w:ascii="Arial" w:hAnsi="Arial" w:cs="Arial"/>
                <w:b/>
                <w:color w:val="000000"/>
                <w:sz w:val="24"/>
              </w:rPr>
              <w:t>P M Knowles SC</w:t>
            </w:r>
            <w:r w:rsidR="008C771F">
              <w:rPr>
                <w:rFonts w:ascii="Arial" w:hAnsi="Arial" w:cs="Arial"/>
                <w:b/>
                <w:color w:val="000000"/>
                <w:sz w:val="24"/>
              </w:rPr>
              <w:br/>
              <w:t>B D Kaplan</w:t>
            </w:r>
            <w:r w:rsidR="002738E1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41E08">
              <w:rPr>
                <w:rFonts w:ascii="Arial" w:hAnsi="Arial" w:cs="Arial"/>
                <w:color w:val="000000"/>
                <w:sz w:val="24"/>
              </w:rPr>
              <w:t>(</w:t>
            </w:r>
            <w:r w:rsidR="00184420">
              <w:rPr>
                <w:rFonts w:ascii="Arial" w:hAnsi="Arial" w:cs="Arial"/>
                <w:color w:val="000000"/>
                <w:sz w:val="24"/>
              </w:rPr>
              <w:t>appearing remotely</w:t>
            </w:r>
            <w:r w:rsidR="00641E08">
              <w:rPr>
                <w:rFonts w:ascii="Arial" w:hAnsi="Arial" w:cs="Arial"/>
                <w:color w:val="000000"/>
                <w:sz w:val="24"/>
              </w:rPr>
              <w:t>)</w:t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  <w:r w:rsidR="002957C8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14:paraId="4D7A6564" w14:textId="253BF2E6" w:rsidR="001F1F55" w:rsidRDefault="001F1F55" w:rsidP="00A55C73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A55C73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77777777" w:rsidR="00A55C73" w:rsidRDefault="00A55C73" w:rsidP="00A55C73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6B9086A4" w14:textId="6FE10E19" w:rsidR="00CD020C" w:rsidRDefault="00CD020C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7E6DB5B" w14:textId="5E79F8B7" w:rsidR="00A55C73" w:rsidRDefault="00A55C73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77777777" w:rsidR="00F959D6" w:rsidRDefault="00585CA3" w:rsidP="00CD020C">
      <w:pPr>
        <w:keepLines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F959D6">
      <w:pPr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E2A0D"/>
    <w:rsid w:val="00107DA0"/>
    <w:rsid w:val="001328E0"/>
    <w:rsid w:val="00184420"/>
    <w:rsid w:val="001A17C3"/>
    <w:rsid w:val="001B33F8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2189E"/>
    <w:rsid w:val="005267AA"/>
    <w:rsid w:val="00551620"/>
    <w:rsid w:val="00555111"/>
    <w:rsid w:val="00585CA3"/>
    <w:rsid w:val="005C4B50"/>
    <w:rsid w:val="005C5DA0"/>
    <w:rsid w:val="005D5AC9"/>
    <w:rsid w:val="005E1523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930A1"/>
    <w:rsid w:val="00793C8C"/>
    <w:rsid w:val="007A2118"/>
    <w:rsid w:val="007B6DDA"/>
    <w:rsid w:val="007D71DF"/>
    <w:rsid w:val="008023B0"/>
    <w:rsid w:val="00804C78"/>
    <w:rsid w:val="008137FF"/>
    <w:rsid w:val="00821112"/>
    <w:rsid w:val="0084120B"/>
    <w:rsid w:val="00854366"/>
    <w:rsid w:val="00874867"/>
    <w:rsid w:val="008800C2"/>
    <w:rsid w:val="008953ED"/>
    <w:rsid w:val="008962D3"/>
    <w:rsid w:val="00897260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E2A99"/>
    <w:rsid w:val="009E6042"/>
    <w:rsid w:val="009E77CF"/>
    <w:rsid w:val="00A01D8D"/>
    <w:rsid w:val="00A0629E"/>
    <w:rsid w:val="00A070CE"/>
    <w:rsid w:val="00A4549F"/>
    <w:rsid w:val="00A542F3"/>
    <w:rsid w:val="00A54A3A"/>
    <w:rsid w:val="00A55C73"/>
    <w:rsid w:val="00A90B26"/>
    <w:rsid w:val="00AA7A65"/>
    <w:rsid w:val="00AB61C1"/>
    <w:rsid w:val="00AC2605"/>
    <w:rsid w:val="00AC54EC"/>
    <w:rsid w:val="00B056C0"/>
    <w:rsid w:val="00B120DB"/>
    <w:rsid w:val="00B16CEA"/>
    <w:rsid w:val="00B3617B"/>
    <w:rsid w:val="00B43BDD"/>
    <w:rsid w:val="00B501E9"/>
    <w:rsid w:val="00B51484"/>
    <w:rsid w:val="00B53C98"/>
    <w:rsid w:val="00B942E0"/>
    <w:rsid w:val="00BA0EBA"/>
    <w:rsid w:val="00C07967"/>
    <w:rsid w:val="00C1519F"/>
    <w:rsid w:val="00C95696"/>
    <w:rsid w:val="00CA39D6"/>
    <w:rsid w:val="00CB0C98"/>
    <w:rsid w:val="00CB1CBE"/>
    <w:rsid w:val="00CD020C"/>
    <w:rsid w:val="00CE1597"/>
    <w:rsid w:val="00CF2984"/>
    <w:rsid w:val="00CF5AF0"/>
    <w:rsid w:val="00CF6644"/>
    <w:rsid w:val="00D03EBE"/>
    <w:rsid w:val="00D45677"/>
    <w:rsid w:val="00DA0169"/>
    <w:rsid w:val="00DB619F"/>
    <w:rsid w:val="00DC6DAB"/>
    <w:rsid w:val="00DE55F6"/>
    <w:rsid w:val="00DF249F"/>
    <w:rsid w:val="00DF4056"/>
    <w:rsid w:val="00E06D73"/>
    <w:rsid w:val="00E25525"/>
    <w:rsid w:val="00E576F7"/>
    <w:rsid w:val="00E62457"/>
    <w:rsid w:val="00E63ED6"/>
    <w:rsid w:val="00E66948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4</cp:revision>
  <cp:lastPrinted>2022-04-13T01:16:00Z</cp:lastPrinted>
  <dcterms:created xsi:type="dcterms:W3CDTF">2023-02-13T03:19:00Z</dcterms:created>
  <dcterms:modified xsi:type="dcterms:W3CDTF">2023-02-13T03:20:00Z</dcterms:modified>
</cp:coreProperties>
</file>